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2.xml" ContentType="application/vnd.openxmlformats-officedocument.wordprocessingml.header+xml"/>
  <Override PartName="/word/footer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3D6A" w:rsidRPr="00E80B1D" w:rsidRDefault="006D6DF4" w:rsidP="009F4049">
      <w:pPr>
        <w:tabs>
          <w:tab w:val="center" w:pos="2986"/>
          <w:tab w:val="left" w:pos="4483"/>
          <w:tab w:val="right" w:pos="6750"/>
          <w:tab w:val="right" w:pos="7650"/>
        </w:tabs>
        <w:bidi w:val="0"/>
        <w:spacing w:before="100" w:beforeAutospacing="1" w:after="0" w:line="240" w:lineRule="auto"/>
        <w:ind w:right="-284"/>
        <w:jc w:val="right"/>
        <w:rPr>
          <w:rFonts w:cs="Arial"/>
          <w:b/>
          <w:bCs/>
          <w:sz w:val="28"/>
          <w:szCs w:val="28"/>
          <w:rtl/>
        </w:rPr>
      </w:pPr>
      <w:r>
        <w:rPr>
          <w:noProof/>
        </w:rPr>
        <w:drawing>
          <wp:anchor distT="0" distB="0" distL="114300" distR="114300" simplePos="0" relativeHeight="251659264" behindDoc="0" locked="0" layoutInCell="1" allowOverlap="1" wp14:anchorId="6970FA31" wp14:editId="2E3B1074">
            <wp:simplePos x="0" y="0"/>
            <wp:positionH relativeFrom="margin">
              <wp:posOffset>-15240</wp:posOffset>
            </wp:positionH>
            <wp:positionV relativeFrom="margin">
              <wp:posOffset>51435</wp:posOffset>
            </wp:positionV>
            <wp:extent cx="2028825" cy="1549400"/>
            <wp:effectExtent l="0" t="0" r="9525"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8825" cy="1549400"/>
                    </a:xfrm>
                    <a:prstGeom prst="rect">
                      <a:avLst/>
                    </a:prstGeom>
                    <a:noFill/>
                  </pic:spPr>
                </pic:pic>
              </a:graphicData>
            </a:graphic>
            <wp14:sizeRelH relativeFrom="page">
              <wp14:pctWidth>0</wp14:pctWidth>
            </wp14:sizeRelH>
            <wp14:sizeRelV relativeFrom="page">
              <wp14:pctHeight>0</wp14:pctHeight>
            </wp14:sizeRelV>
          </wp:anchor>
        </w:drawing>
      </w:r>
      <w:r w:rsidR="00B93D6A">
        <w:rPr>
          <w:rFonts w:cs="PT Bold Heading"/>
          <w:sz w:val="32"/>
          <w:szCs w:val="32"/>
        </w:rPr>
        <w:tab/>
        <w:t xml:space="preserve">  </w:t>
      </w:r>
      <w:r w:rsidR="00B93D6A" w:rsidRPr="005E15BB">
        <w:rPr>
          <w:rFonts w:cs="PT Bold Heading" w:hint="cs"/>
          <w:sz w:val="36"/>
          <w:szCs w:val="36"/>
          <w:rtl/>
          <w:lang w:bidi="ar-IQ"/>
        </w:rPr>
        <w:t xml:space="preserve">   </w:t>
      </w:r>
      <w:r w:rsidR="00B93D6A" w:rsidRPr="005E15BB">
        <w:rPr>
          <w:b/>
          <w:bCs/>
          <w:sz w:val="32"/>
          <w:szCs w:val="32"/>
          <w:rtl/>
        </w:rPr>
        <w:t xml:space="preserve"> </w:t>
      </w:r>
      <w:r w:rsidR="00B93D6A" w:rsidRPr="00E80B1D">
        <w:rPr>
          <w:rFonts w:cs="Arial"/>
          <w:b/>
          <w:bCs/>
          <w:sz w:val="28"/>
          <w:szCs w:val="28"/>
          <w:rtl/>
        </w:rPr>
        <w:t xml:space="preserve">وزارة التعليم العالي والبحث العلمي           </w:t>
      </w:r>
    </w:p>
    <w:p w:rsidR="00E80B1D" w:rsidRDefault="00B93D6A" w:rsidP="00E80B1D">
      <w:pPr>
        <w:tabs>
          <w:tab w:val="center" w:pos="2986"/>
          <w:tab w:val="left" w:pos="4483"/>
          <w:tab w:val="right" w:pos="6750"/>
          <w:tab w:val="right" w:pos="7650"/>
        </w:tabs>
        <w:bidi w:val="0"/>
        <w:spacing w:before="100" w:beforeAutospacing="1" w:after="0" w:line="240" w:lineRule="auto"/>
        <w:ind w:right="-284"/>
        <w:jc w:val="right"/>
        <w:rPr>
          <w:rFonts w:cs="Arial"/>
          <w:b/>
          <w:bCs/>
          <w:sz w:val="28"/>
          <w:szCs w:val="28"/>
          <w:rtl/>
        </w:rPr>
      </w:pPr>
      <w:r w:rsidRPr="00E80B1D">
        <w:rPr>
          <w:rFonts w:cs="Arial"/>
          <w:b/>
          <w:bCs/>
          <w:sz w:val="28"/>
          <w:szCs w:val="28"/>
          <w:rtl/>
        </w:rPr>
        <w:t xml:space="preserve">     جامعـــة المثنــــى  كليــة الادارة والاقتصاد           </w:t>
      </w:r>
    </w:p>
    <w:p w:rsidR="00B93D6A" w:rsidRPr="00E80B1D" w:rsidRDefault="00B93D6A" w:rsidP="00E80B1D">
      <w:pPr>
        <w:tabs>
          <w:tab w:val="center" w:pos="2986"/>
          <w:tab w:val="left" w:pos="4483"/>
          <w:tab w:val="right" w:pos="6750"/>
          <w:tab w:val="right" w:pos="7650"/>
        </w:tabs>
        <w:bidi w:val="0"/>
        <w:spacing w:before="100" w:beforeAutospacing="1" w:after="0" w:line="240" w:lineRule="auto"/>
        <w:ind w:right="-284"/>
        <w:jc w:val="right"/>
        <w:rPr>
          <w:rFonts w:cs="Arial"/>
          <w:b/>
          <w:bCs/>
          <w:sz w:val="28"/>
          <w:szCs w:val="28"/>
          <w:rtl/>
          <w:lang w:bidi="ar-IQ"/>
        </w:rPr>
      </w:pPr>
      <w:r w:rsidRPr="00E80B1D">
        <w:rPr>
          <w:rFonts w:cs="Arial"/>
          <w:b/>
          <w:bCs/>
          <w:sz w:val="28"/>
          <w:szCs w:val="28"/>
          <w:rtl/>
        </w:rPr>
        <w:t xml:space="preserve">        قسم العلوم المالية والمصرفيـة</w:t>
      </w:r>
      <w:r w:rsidRPr="00E80B1D">
        <w:rPr>
          <w:b/>
          <w:bCs/>
          <w:sz w:val="28"/>
          <w:szCs w:val="28"/>
          <w:rtl/>
        </w:rPr>
        <w:t xml:space="preserve">   </w:t>
      </w:r>
    </w:p>
    <w:p w:rsidR="00B93D6A" w:rsidRDefault="00B93D6A" w:rsidP="00B93D6A">
      <w:pPr>
        <w:ind w:right="-284"/>
        <w:jc w:val="highKashida"/>
        <w:rPr>
          <w:rFonts w:cs="Arial"/>
          <w:b/>
          <w:bCs/>
          <w:sz w:val="32"/>
          <w:szCs w:val="32"/>
          <w:rtl/>
        </w:rPr>
      </w:pPr>
    </w:p>
    <w:p w:rsidR="00B93D6A" w:rsidRDefault="00B93D6A" w:rsidP="00B93D6A">
      <w:pPr>
        <w:rPr>
          <w:rtl/>
          <w:lang w:bidi="ar-IQ"/>
        </w:rPr>
      </w:pPr>
    </w:p>
    <w:p w:rsidR="006D6DF4" w:rsidRDefault="006D6DF4" w:rsidP="00B93D6A">
      <w:pPr>
        <w:rPr>
          <w:rtl/>
          <w:lang w:bidi="ar-IQ"/>
        </w:rPr>
      </w:pPr>
    </w:p>
    <w:p w:rsidR="00B93D6A" w:rsidRDefault="00B93D6A" w:rsidP="00B93D6A">
      <w:pPr>
        <w:ind w:right="-284"/>
        <w:jc w:val="highKashida"/>
        <w:rPr>
          <w:rFonts w:cs="Arial"/>
          <w:b/>
          <w:bCs/>
          <w:sz w:val="32"/>
          <w:szCs w:val="32"/>
          <w:rtl/>
          <w:lang w:bidi="ar-IQ"/>
        </w:rPr>
      </w:pPr>
    </w:p>
    <w:p w:rsidR="006D6DF4" w:rsidRDefault="006D6DF4" w:rsidP="006D6DF4">
      <w:pPr>
        <w:jc w:val="center"/>
        <w:rPr>
          <w:rFonts w:asciiTheme="majorBidi" w:hAnsiTheme="majorBidi" w:cs="Times New Roman"/>
          <w:sz w:val="44"/>
          <w:szCs w:val="44"/>
          <w:rtl/>
          <w:lang w:bidi="ar-IQ"/>
        </w:rPr>
      </w:pPr>
      <w:r w:rsidRPr="006D6DF4">
        <w:rPr>
          <w:rFonts w:asciiTheme="majorBidi" w:hAnsiTheme="majorBidi" w:cs="Times New Roman"/>
          <w:sz w:val="44"/>
          <w:szCs w:val="44"/>
          <w:rtl/>
          <w:lang w:bidi="ar-IQ"/>
        </w:rPr>
        <w:t xml:space="preserve">قياس الكفاءة التشغيلية في ظل نموذج العائد على حقوق </w:t>
      </w:r>
      <w:r w:rsidRPr="006D6DF4">
        <w:rPr>
          <w:rFonts w:asciiTheme="majorBidi" w:hAnsiTheme="majorBidi" w:cs="Times New Roman" w:hint="cs"/>
          <w:sz w:val="44"/>
          <w:szCs w:val="44"/>
          <w:rtl/>
          <w:lang w:bidi="ar-IQ"/>
        </w:rPr>
        <w:t>الملكية</w:t>
      </w:r>
      <w:r w:rsidRPr="006D6DF4">
        <w:rPr>
          <w:rFonts w:asciiTheme="majorBidi" w:hAnsiTheme="majorBidi" w:cs="Times New Roman"/>
          <w:sz w:val="44"/>
          <w:szCs w:val="44"/>
          <w:rtl/>
          <w:lang w:bidi="ar-IQ"/>
        </w:rPr>
        <w:t xml:space="preserve"> وأثرها على قيمة المصارف </w:t>
      </w:r>
      <w:r w:rsidRPr="006D6DF4">
        <w:rPr>
          <w:rFonts w:asciiTheme="majorBidi" w:hAnsiTheme="majorBidi" w:cs="Times New Roman" w:hint="cs"/>
          <w:sz w:val="44"/>
          <w:szCs w:val="44"/>
          <w:rtl/>
          <w:lang w:bidi="ar-IQ"/>
        </w:rPr>
        <w:t>التجارية</w:t>
      </w:r>
      <w:r>
        <w:rPr>
          <w:rFonts w:asciiTheme="majorBidi" w:hAnsiTheme="majorBidi" w:cs="Times New Roman" w:hint="cs"/>
          <w:sz w:val="44"/>
          <w:szCs w:val="44"/>
          <w:rtl/>
          <w:lang w:bidi="ar-IQ"/>
        </w:rPr>
        <w:t xml:space="preserve"> </w:t>
      </w:r>
    </w:p>
    <w:p w:rsidR="006D6DF4" w:rsidRDefault="006D6DF4" w:rsidP="006D6DF4">
      <w:pPr>
        <w:jc w:val="center"/>
        <w:rPr>
          <w:lang w:bidi="ar-IQ"/>
        </w:rPr>
      </w:pPr>
      <w:r w:rsidRPr="006D6DF4">
        <w:rPr>
          <w:rFonts w:asciiTheme="majorBidi" w:hAnsiTheme="majorBidi" w:cs="Times New Roman" w:hint="cs"/>
          <w:sz w:val="44"/>
          <w:szCs w:val="44"/>
          <w:rtl/>
          <w:lang w:bidi="ar-IQ"/>
        </w:rPr>
        <w:t xml:space="preserve"> دراسة</w:t>
      </w:r>
      <w:r w:rsidRPr="006D6DF4">
        <w:rPr>
          <w:rFonts w:asciiTheme="majorBidi" w:hAnsiTheme="majorBidi" w:cs="Times New Roman"/>
          <w:sz w:val="44"/>
          <w:szCs w:val="44"/>
          <w:rtl/>
          <w:lang w:bidi="ar-IQ"/>
        </w:rPr>
        <w:t xml:space="preserve"> تطبيقيه لعينة من المصارف </w:t>
      </w:r>
      <w:r w:rsidRPr="006D6DF4">
        <w:rPr>
          <w:rFonts w:asciiTheme="majorBidi" w:hAnsiTheme="majorBidi" w:cs="Times New Roman" w:hint="cs"/>
          <w:sz w:val="44"/>
          <w:szCs w:val="44"/>
          <w:rtl/>
          <w:lang w:bidi="ar-IQ"/>
        </w:rPr>
        <w:t>المدرجة</w:t>
      </w:r>
      <w:r w:rsidRPr="006D6DF4">
        <w:rPr>
          <w:rFonts w:asciiTheme="majorBidi" w:hAnsiTheme="majorBidi" w:cs="Times New Roman"/>
          <w:sz w:val="44"/>
          <w:szCs w:val="44"/>
          <w:rtl/>
          <w:lang w:bidi="ar-IQ"/>
        </w:rPr>
        <w:t xml:space="preserve"> في سوق العراق للأوراق </w:t>
      </w:r>
      <w:r w:rsidRPr="006D6DF4">
        <w:rPr>
          <w:rFonts w:asciiTheme="majorBidi" w:hAnsiTheme="majorBidi" w:cs="Times New Roman" w:hint="cs"/>
          <w:sz w:val="44"/>
          <w:szCs w:val="44"/>
          <w:rtl/>
          <w:lang w:bidi="ar-IQ"/>
        </w:rPr>
        <w:t>المالية</w:t>
      </w:r>
    </w:p>
    <w:p w:rsidR="006578F3" w:rsidRDefault="006578F3" w:rsidP="006578F3">
      <w:pPr>
        <w:ind w:right="-284"/>
        <w:jc w:val="mediumKashida"/>
        <w:rPr>
          <w:rFonts w:cs="Arial"/>
          <w:b/>
          <w:bCs/>
          <w:sz w:val="32"/>
          <w:szCs w:val="32"/>
          <w:rtl/>
        </w:rPr>
      </w:pPr>
    </w:p>
    <w:p w:rsidR="006D6DF4" w:rsidRDefault="006D6DF4" w:rsidP="006578F3">
      <w:pPr>
        <w:ind w:right="-284"/>
        <w:jc w:val="mediumKashida"/>
        <w:rPr>
          <w:rFonts w:cs="Arial"/>
          <w:b/>
          <w:bCs/>
          <w:sz w:val="32"/>
          <w:szCs w:val="32"/>
          <w:rtl/>
          <w:lang w:bidi="ar-IQ"/>
        </w:rPr>
      </w:pPr>
    </w:p>
    <w:p w:rsidR="006578F3" w:rsidRDefault="006578F3" w:rsidP="005508B1">
      <w:pPr>
        <w:ind w:right="-284"/>
        <w:jc w:val="center"/>
        <w:rPr>
          <w:rFonts w:cs="Arial"/>
          <w:b/>
          <w:bCs/>
          <w:sz w:val="32"/>
          <w:szCs w:val="32"/>
          <w:lang w:bidi="ar-IQ"/>
        </w:rPr>
      </w:pPr>
    </w:p>
    <w:p w:rsidR="00B93D6A" w:rsidRPr="006578F3" w:rsidRDefault="00B93D6A" w:rsidP="005508B1">
      <w:pPr>
        <w:ind w:right="-284"/>
        <w:jc w:val="center"/>
        <w:rPr>
          <w:rFonts w:asciiTheme="majorBidi" w:hAnsiTheme="majorBidi" w:cstheme="majorBidi"/>
          <w:b/>
          <w:sz w:val="32"/>
          <w:szCs w:val="32"/>
        </w:rPr>
      </w:pPr>
      <w:r w:rsidRPr="006578F3">
        <w:rPr>
          <w:rFonts w:asciiTheme="majorBidi" w:hAnsiTheme="majorBidi" w:cstheme="majorBidi"/>
          <w:b/>
          <w:sz w:val="32"/>
          <w:szCs w:val="32"/>
          <w:rtl/>
        </w:rPr>
        <w:t>رسال</w:t>
      </w:r>
      <w:r w:rsidRPr="006578F3">
        <w:rPr>
          <w:rFonts w:asciiTheme="majorBidi" w:hAnsiTheme="majorBidi" w:cstheme="majorBidi" w:hint="cs"/>
          <w:b/>
          <w:sz w:val="32"/>
          <w:szCs w:val="32"/>
          <w:rtl/>
        </w:rPr>
        <w:t>ـــــــــ</w:t>
      </w:r>
      <w:r w:rsidRPr="006578F3">
        <w:rPr>
          <w:rFonts w:asciiTheme="majorBidi" w:hAnsiTheme="majorBidi" w:cstheme="majorBidi"/>
          <w:b/>
          <w:sz w:val="32"/>
          <w:szCs w:val="32"/>
          <w:rtl/>
        </w:rPr>
        <w:t>ة مقدم</w:t>
      </w:r>
      <w:r w:rsidRPr="006578F3">
        <w:rPr>
          <w:rFonts w:asciiTheme="majorBidi" w:hAnsiTheme="majorBidi" w:cstheme="majorBidi" w:hint="cs"/>
          <w:b/>
          <w:sz w:val="32"/>
          <w:szCs w:val="32"/>
          <w:rtl/>
        </w:rPr>
        <w:t>ــــــــ</w:t>
      </w:r>
      <w:r w:rsidRPr="006578F3">
        <w:rPr>
          <w:rFonts w:asciiTheme="majorBidi" w:hAnsiTheme="majorBidi" w:cstheme="majorBidi"/>
          <w:b/>
          <w:sz w:val="32"/>
          <w:szCs w:val="32"/>
          <w:rtl/>
        </w:rPr>
        <w:t>ة إل</w:t>
      </w:r>
      <w:r w:rsidRPr="006578F3">
        <w:rPr>
          <w:rFonts w:asciiTheme="majorBidi" w:hAnsiTheme="majorBidi" w:cstheme="majorBidi" w:hint="cs"/>
          <w:b/>
          <w:sz w:val="32"/>
          <w:szCs w:val="32"/>
          <w:rtl/>
        </w:rPr>
        <w:t>ـــــــ</w:t>
      </w:r>
      <w:r w:rsidRPr="006578F3">
        <w:rPr>
          <w:rFonts w:asciiTheme="majorBidi" w:hAnsiTheme="majorBidi" w:cstheme="majorBidi"/>
          <w:b/>
          <w:sz w:val="32"/>
          <w:szCs w:val="32"/>
          <w:rtl/>
        </w:rPr>
        <w:t>ى</w:t>
      </w:r>
      <w:r w:rsidR="006578F3" w:rsidRPr="006578F3">
        <w:rPr>
          <w:rFonts w:asciiTheme="majorBidi" w:hAnsiTheme="majorBidi" w:cstheme="majorBidi" w:hint="cs"/>
          <w:b/>
          <w:sz w:val="32"/>
          <w:szCs w:val="32"/>
          <w:rtl/>
          <w:lang w:bidi="ar-IQ"/>
        </w:rPr>
        <w:t xml:space="preserve"> </w:t>
      </w:r>
      <w:r w:rsidRPr="006578F3">
        <w:rPr>
          <w:rFonts w:asciiTheme="majorBidi" w:hAnsiTheme="majorBidi" w:cstheme="majorBidi"/>
          <w:b/>
          <w:sz w:val="32"/>
          <w:szCs w:val="32"/>
          <w:rtl/>
        </w:rPr>
        <w:t xml:space="preserve">مجلس كلية الإدارة والاقتصاد في جامعة </w:t>
      </w:r>
      <w:r w:rsidRPr="006578F3">
        <w:rPr>
          <w:rFonts w:asciiTheme="majorBidi" w:hAnsiTheme="majorBidi" w:cstheme="majorBidi"/>
          <w:b/>
          <w:sz w:val="32"/>
          <w:szCs w:val="32"/>
          <w:rtl/>
          <w:lang w:bidi="ar-IQ"/>
        </w:rPr>
        <w:t>المثنى</w:t>
      </w:r>
      <w:r w:rsidRPr="006578F3">
        <w:rPr>
          <w:rFonts w:asciiTheme="majorBidi" w:hAnsiTheme="majorBidi" w:cstheme="majorBidi"/>
          <w:b/>
          <w:sz w:val="32"/>
          <w:szCs w:val="32"/>
          <w:rtl/>
        </w:rPr>
        <w:t xml:space="preserve"> وهي جزء من متطلبات نيل </w:t>
      </w:r>
      <w:r w:rsidRPr="006578F3">
        <w:rPr>
          <w:rFonts w:asciiTheme="majorBidi" w:hAnsiTheme="majorBidi" w:cstheme="majorBidi" w:hint="cs"/>
          <w:b/>
          <w:sz w:val="32"/>
          <w:szCs w:val="32"/>
          <w:rtl/>
        </w:rPr>
        <w:t>شهادة</w:t>
      </w:r>
      <w:r w:rsidRPr="006578F3">
        <w:rPr>
          <w:rFonts w:asciiTheme="majorBidi" w:hAnsiTheme="majorBidi" w:cstheme="majorBidi"/>
          <w:b/>
          <w:sz w:val="32"/>
          <w:szCs w:val="32"/>
          <w:rtl/>
        </w:rPr>
        <w:t xml:space="preserve"> الماجستير / في </w:t>
      </w:r>
      <w:r w:rsidRPr="006578F3">
        <w:rPr>
          <w:rFonts w:asciiTheme="majorBidi" w:hAnsiTheme="majorBidi" w:cstheme="majorBidi" w:hint="cs"/>
          <w:b/>
          <w:sz w:val="32"/>
          <w:szCs w:val="32"/>
          <w:rtl/>
        </w:rPr>
        <w:t>ال</w:t>
      </w:r>
      <w:r w:rsidRPr="006578F3">
        <w:rPr>
          <w:rFonts w:asciiTheme="majorBidi" w:hAnsiTheme="majorBidi" w:cstheme="majorBidi"/>
          <w:b/>
          <w:sz w:val="32"/>
          <w:szCs w:val="32"/>
          <w:rtl/>
        </w:rPr>
        <w:t xml:space="preserve">علوم </w:t>
      </w:r>
      <w:r w:rsidRPr="006578F3">
        <w:rPr>
          <w:rFonts w:asciiTheme="majorBidi" w:hAnsiTheme="majorBidi" w:cstheme="majorBidi" w:hint="cs"/>
          <w:b/>
          <w:sz w:val="32"/>
          <w:szCs w:val="32"/>
          <w:rtl/>
        </w:rPr>
        <w:t>المالية والمصرفية</w:t>
      </w:r>
    </w:p>
    <w:p w:rsidR="00F908BE" w:rsidRDefault="00F908BE" w:rsidP="00F908BE">
      <w:pPr>
        <w:ind w:right="-284"/>
        <w:jc w:val="center"/>
        <w:rPr>
          <w:rFonts w:asciiTheme="majorBidi" w:hAnsiTheme="majorBidi" w:cstheme="majorBidi"/>
          <w:b/>
          <w:sz w:val="36"/>
          <w:szCs w:val="36"/>
          <w:rtl/>
          <w:lang w:bidi="ar-IQ"/>
        </w:rPr>
      </w:pPr>
    </w:p>
    <w:p w:rsidR="00F908BE" w:rsidRDefault="00F908BE" w:rsidP="00F908BE">
      <w:pPr>
        <w:ind w:right="-284"/>
        <w:jc w:val="center"/>
        <w:rPr>
          <w:rFonts w:asciiTheme="majorBidi" w:hAnsiTheme="majorBidi" w:cstheme="majorBidi"/>
          <w:b/>
          <w:sz w:val="36"/>
          <w:szCs w:val="36"/>
          <w:rtl/>
          <w:lang w:bidi="ar-IQ"/>
        </w:rPr>
      </w:pPr>
    </w:p>
    <w:p w:rsidR="00F908BE" w:rsidRPr="001903B6" w:rsidRDefault="00F908BE" w:rsidP="00F908BE">
      <w:pPr>
        <w:ind w:right="-284"/>
        <w:jc w:val="center"/>
        <w:rPr>
          <w:rFonts w:cs="PT Bold Heading"/>
          <w:b/>
          <w:rtl/>
          <w:lang w:bidi="ar-IQ"/>
        </w:rPr>
      </w:pPr>
      <w:r w:rsidRPr="001903B6">
        <w:rPr>
          <w:rFonts w:asciiTheme="majorBidi" w:hAnsiTheme="majorBidi" w:cstheme="majorBidi"/>
          <w:b/>
          <w:sz w:val="36"/>
          <w:szCs w:val="36"/>
          <w:rtl/>
          <w:lang w:bidi="ar-IQ"/>
        </w:rPr>
        <w:t xml:space="preserve">تقدم بها </w:t>
      </w:r>
      <w:r w:rsidRPr="001903B6">
        <w:rPr>
          <w:rFonts w:asciiTheme="majorBidi" w:hAnsiTheme="majorBidi" w:cstheme="majorBidi"/>
          <w:b/>
          <w:sz w:val="36"/>
          <w:szCs w:val="36"/>
          <w:rtl/>
        </w:rPr>
        <w:t xml:space="preserve">الباحث: </w:t>
      </w:r>
      <w:r w:rsidRPr="001903B6">
        <w:rPr>
          <w:rFonts w:asciiTheme="majorBidi" w:hAnsiTheme="majorBidi" w:cstheme="majorBidi" w:hint="cs"/>
          <w:b/>
          <w:sz w:val="36"/>
          <w:szCs w:val="36"/>
          <w:rtl/>
        </w:rPr>
        <w:t>رسل صبحي عبد خضر</w:t>
      </w:r>
    </w:p>
    <w:p w:rsidR="00F908BE" w:rsidRPr="001903B6" w:rsidRDefault="00F908BE" w:rsidP="00F908BE">
      <w:pPr>
        <w:ind w:right="-284"/>
        <w:jc w:val="center"/>
        <w:rPr>
          <w:rFonts w:asciiTheme="majorBidi" w:hAnsiTheme="majorBidi" w:cstheme="majorBidi"/>
          <w:sz w:val="40"/>
          <w:szCs w:val="40"/>
          <w:rtl/>
        </w:rPr>
      </w:pPr>
      <w:r w:rsidRPr="001903B6">
        <w:rPr>
          <w:rFonts w:asciiTheme="majorBidi" w:hAnsiTheme="majorBidi" w:cstheme="majorBidi"/>
          <w:sz w:val="40"/>
          <w:szCs w:val="40"/>
          <w:rtl/>
        </w:rPr>
        <w:t>اشراف : أ. د علي نعيم  جاسم الزبيدي</w:t>
      </w:r>
    </w:p>
    <w:p w:rsidR="00DC2097" w:rsidRPr="005315D6" w:rsidRDefault="00DC2097" w:rsidP="00B93D6A">
      <w:pPr>
        <w:ind w:right="-284"/>
        <w:jc w:val="highKashida"/>
        <w:rPr>
          <w:rFonts w:cs="PT Bold Heading"/>
          <w:sz w:val="40"/>
          <w:szCs w:val="40"/>
          <w:rtl/>
          <w:lang w:bidi="ar-IQ"/>
        </w:rPr>
      </w:pPr>
    </w:p>
    <w:p w:rsidR="002F25C6" w:rsidRDefault="005508B1" w:rsidP="00A473EF">
      <w:pPr>
        <w:bidi w:val="0"/>
        <w:ind w:right="-284"/>
        <w:jc w:val="center"/>
        <w:rPr>
          <w:rFonts w:cs="Arial"/>
          <w:b/>
          <w:bCs/>
          <w:sz w:val="34"/>
          <w:szCs w:val="34"/>
        </w:rPr>
        <w:sectPr w:rsidR="002F25C6" w:rsidSect="0049018B">
          <w:pgSz w:w="11906" w:h="16838"/>
          <w:pgMar w:top="1134" w:right="1701" w:bottom="1134" w:left="1134" w:header="709" w:footer="709" w:gutter="0"/>
          <w:cols w:space="708"/>
          <w:titlePg/>
          <w:bidi/>
          <w:rtlGutter/>
          <w:docGrid w:linePitch="360"/>
        </w:sectPr>
      </w:pPr>
      <w:r>
        <w:rPr>
          <w:rFonts w:cs="Arial" w:hint="cs"/>
          <w:b/>
          <w:bCs/>
          <w:sz w:val="34"/>
          <w:szCs w:val="34"/>
          <w:rtl/>
        </w:rPr>
        <w:t xml:space="preserve"> </w:t>
      </w:r>
      <w:r w:rsidR="00A473EF">
        <w:rPr>
          <w:rFonts w:cs="Arial" w:hint="cs"/>
          <w:b/>
          <w:bCs/>
          <w:sz w:val="34"/>
          <w:szCs w:val="34"/>
          <w:rtl/>
        </w:rPr>
        <w:t>هـ</w:t>
      </w:r>
      <w:r>
        <w:rPr>
          <w:rFonts w:cs="Arial" w:hint="cs"/>
          <w:b/>
          <w:bCs/>
          <w:sz w:val="34"/>
          <w:szCs w:val="34"/>
          <w:rtl/>
        </w:rPr>
        <w:t xml:space="preserve">                                                </w:t>
      </w:r>
      <w:r w:rsidR="00B93D6A">
        <w:rPr>
          <w:rFonts w:cs="Arial"/>
          <w:b/>
          <w:bCs/>
          <w:sz w:val="34"/>
          <w:szCs w:val="34"/>
          <w:rtl/>
        </w:rPr>
        <w:t>202</w:t>
      </w:r>
      <w:r w:rsidR="00B93D6A">
        <w:rPr>
          <w:rFonts w:cs="Arial" w:hint="cs"/>
          <w:b/>
          <w:bCs/>
          <w:sz w:val="34"/>
          <w:szCs w:val="34"/>
          <w:rtl/>
        </w:rPr>
        <w:t>2</w:t>
      </w:r>
      <w:r w:rsidR="00A473EF">
        <w:rPr>
          <w:rFonts w:cs="Arial" w:hint="cs"/>
          <w:b/>
          <w:bCs/>
          <w:sz w:val="34"/>
          <w:szCs w:val="34"/>
          <w:rtl/>
        </w:rPr>
        <w:t xml:space="preserve">  </w:t>
      </w:r>
      <w:r w:rsidR="00A473EF" w:rsidRPr="00A473EF">
        <w:rPr>
          <w:rFonts w:cs="Arial" w:hint="cs"/>
          <w:b/>
          <w:bCs/>
          <w:sz w:val="36"/>
          <w:szCs w:val="36"/>
          <w:rtl/>
        </w:rPr>
        <w:t>م</w:t>
      </w:r>
      <w:r w:rsidR="00A473EF">
        <w:rPr>
          <w:rFonts w:cs="Arial" w:hint="cs"/>
          <w:b/>
          <w:bCs/>
          <w:sz w:val="34"/>
          <w:szCs w:val="34"/>
          <w:rtl/>
        </w:rPr>
        <w:t xml:space="preserve"> </w:t>
      </w:r>
      <w:r w:rsidR="00A473EF">
        <w:rPr>
          <w:rFonts w:cs="Arial"/>
          <w:b/>
          <w:bCs/>
          <w:sz w:val="34"/>
          <w:szCs w:val="34"/>
        </w:rPr>
        <w:t>1444</w:t>
      </w:r>
    </w:p>
    <w:p w:rsidR="00B93D6A" w:rsidRPr="00515C5E" w:rsidRDefault="00B93D6A" w:rsidP="00B93D6A">
      <w:pPr>
        <w:ind w:right="-284"/>
        <w:jc w:val="center"/>
        <w:rPr>
          <w:rFonts w:cs="Arial"/>
          <w:b/>
          <w:bCs/>
          <w:sz w:val="34"/>
          <w:szCs w:val="34"/>
          <w:rtl/>
          <w:lang w:bidi="ar-IQ"/>
        </w:rPr>
      </w:pPr>
    </w:p>
    <w:p w:rsidR="00B93D6A" w:rsidRDefault="00B93D6A" w:rsidP="00B93D6A">
      <w:pPr>
        <w:jc w:val="mediumKashida"/>
        <w:rPr>
          <w:rFonts w:asciiTheme="majorBidi" w:eastAsiaTheme="minorHAnsi" w:hAnsiTheme="majorBidi" w:cs="Simplified Arabic"/>
          <w:sz w:val="28"/>
          <w:szCs w:val="28"/>
          <w:rtl/>
        </w:rPr>
      </w:pPr>
    </w:p>
    <w:p w:rsidR="00B93D6A" w:rsidRDefault="00B93D6A" w:rsidP="00B93D6A">
      <w:pPr>
        <w:jc w:val="mediumKashida"/>
        <w:rPr>
          <w:rFonts w:asciiTheme="majorBidi" w:eastAsiaTheme="minorHAnsi" w:hAnsiTheme="majorBidi" w:cs="Simplified Arabic"/>
          <w:sz w:val="28"/>
          <w:szCs w:val="28"/>
          <w:rtl/>
        </w:rPr>
      </w:pPr>
    </w:p>
    <w:p w:rsidR="002F25C6" w:rsidRPr="005508B1" w:rsidRDefault="002F25C6" w:rsidP="002F25C6">
      <w:pPr>
        <w:jc w:val="center"/>
        <w:rPr>
          <w:rFonts w:ascii="Times New Roman" w:hAnsi="Times New Roman"/>
          <w:b/>
          <w:bCs/>
          <w:color w:val="0070C0"/>
          <w:sz w:val="52"/>
          <w:szCs w:val="52"/>
          <w:rtl/>
          <w:lang w:bidi="ar-IQ"/>
        </w:rPr>
      </w:pPr>
      <w:r w:rsidRPr="005508B1">
        <w:rPr>
          <w:rFonts w:ascii="Times New Roman" w:hAnsi="Times New Roman" w:cs="Times New Roman" w:hint="cs"/>
          <w:b/>
          <w:bCs/>
          <w:color w:val="0070C0"/>
          <w:sz w:val="52"/>
          <w:szCs w:val="52"/>
          <w:rtl/>
          <w:lang w:bidi="ar-IQ"/>
        </w:rPr>
        <w:t>بسم الله الرحمن  الرحيم</w:t>
      </w:r>
    </w:p>
    <w:p w:rsidR="002F25C6" w:rsidRDefault="002F25C6" w:rsidP="002F25C6">
      <w:pPr>
        <w:jc w:val="center"/>
        <w:rPr>
          <w:rFonts w:ascii="Times New Roman" w:hAnsi="Times New Roman"/>
          <w:sz w:val="52"/>
          <w:szCs w:val="52"/>
          <w:rtl/>
          <w:lang w:bidi="ar-IQ"/>
        </w:rPr>
      </w:pPr>
    </w:p>
    <w:p w:rsidR="002F25C6" w:rsidRDefault="002F25C6" w:rsidP="005508B1">
      <w:pPr>
        <w:spacing w:line="360" w:lineRule="auto"/>
        <w:ind w:left="-1" w:right="284"/>
        <w:jc w:val="center"/>
        <w:rPr>
          <w:rFonts w:ascii="Times New Roman" w:hAnsi="Times New Roman"/>
          <w:sz w:val="48"/>
          <w:szCs w:val="48"/>
          <w:rtl/>
          <w:lang w:bidi="ar-IQ"/>
        </w:rPr>
      </w:pPr>
      <w:r w:rsidRPr="005508B1">
        <w:rPr>
          <w:rFonts w:ascii="Times New Roman" w:hAnsi="Times New Roman" w:hint="cs"/>
          <w:color w:val="FF0000"/>
          <w:sz w:val="52"/>
          <w:szCs w:val="52"/>
          <w:rtl/>
          <w:lang w:bidi="ar-IQ"/>
        </w:rPr>
        <w:t>((</w:t>
      </w:r>
      <w:r w:rsidRPr="005508B1">
        <w:rPr>
          <w:rFonts w:ascii="Times New Roman" w:hAnsi="Times New Roman" w:cs="Times New Roman" w:hint="cs"/>
          <w:b/>
          <w:bCs/>
          <w:color w:val="4F81BD" w:themeColor="accent1"/>
          <w:sz w:val="52"/>
          <w:szCs w:val="52"/>
          <w:rtl/>
          <w:lang w:bidi="ar-IQ"/>
        </w:rPr>
        <w:t>وَقُلِ اعْمَلُوا فَسَيَرَى اللَّهُ عَمَلَكُمْ وَرَسُولُهُ وَالْمُؤْمِنُونَ ۖ وَسَتُرَدُّونَ إلى عَالِمِ الْغَيْبِ وَالشَّهَادَةِ فَيُنَبِّئُكُمْ بِمَا كُنْتُمْ تَعْمَلُونَ</w:t>
      </w:r>
      <w:r>
        <w:rPr>
          <w:rFonts w:ascii="Times New Roman" w:hAnsi="Times New Roman" w:hint="cs"/>
          <w:sz w:val="52"/>
          <w:szCs w:val="52"/>
          <w:rtl/>
          <w:lang w:bidi="ar-IQ"/>
        </w:rPr>
        <w:t>.</w:t>
      </w:r>
      <w:r w:rsidRPr="005508B1">
        <w:rPr>
          <w:rFonts w:ascii="Times New Roman" w:hAnsi="Times New Roman" w:hint="cs"/>
          <w:color w:val="FF0000"/>
          <w:sz w:val="52"/>
          <w:szCs w:val="52"/>
          <w:rtl/>
          <w:lang w:bidi="ar-IQ"/>
        </w:rPr>
        <w:t>))</w:t>
      </w:r>
      <w:r>
        <w:rPr>
          <w:rFonts w:ascii="Times New Roman" w:hAnsi="Times New Roman" w:hint="cs"/>
          <w:sz w:val="52"/>
          <w:szCs w:val="52"/>
          <w:rtl/>
          <w:lang w:bidi="ar-IQ"/>
        </w:rPr>
        <w:t xml:space="preserve">    </w:t>
      </w:r>
      <w:r>
        <w:rPr>
          <w:rFonts w:ascii="Times New Roman" w:hAnsi="Times New Roman" w:cs="Times New Roman" w:hint="cs"/>
          <w:sz w:val="48"/>
          <w:szCs w:val="48"/>
          <w:rtl/>
          <w:lang w:bidi="ar-IQ"/>
        </w:rPr>
        <w:t>التوبة ﴿١٠٥﴾</w:t>
      </w:r>
    </w:p>
    <w:p w:rsidR="002F25C6" w:rsidRDefault="002F25C6" w:rsidP="00D13BCE">
      <w:pPr>
        <w:ind w:right="284"/>
        <w:jc w:val="highKashida"/>
        <w:rPr>
          <w:rFonts w:ascii="Times New Roman" w:hAnsi="Times New Roman"/>
          <w:sz w:val="48"/>
          <w:szCs w:val="48"/>
          <w:rtl/>
          <w:lang w:bidi="ar-IQ"/>
        </w:rPr>
      </w:pPr>
    </w:p>
    <w:p w:rsidR="00D13BCE" w:rsidRDefault="002F25C6" w:rsidP="002F25C6">
      <w:pPr>
        <w:rPr>
          <w:rFonts w:cs="Times New Roman"/>
          <w:rtl/>
          <w:lang w:bidi="ar-EG"/>
        </w:rPr>
        <w:sectPr w:rsidR="00D13BCE" w:rsidSect="0049018B">
          <w:headerReference w:type="first" r:id="rId10"/>
          <w:pgSz w:w="11906" w:h="16838"/>
          <w:pgMar w:top="1134" w:right="1701" w:bottom="1134" w:left="1134" w:header="709" w:footer="709" w:gutter="0"/>
          <w:cols w:space="708"/>
          <w:titlePg/>
          <w:bidi/>
          <w:rtlGutter/>
          <w:docGrid w:linePitch="360"/>
        </w:sectPr>
      </w:pPr>
      <w:r>
        <w:rPr>
          <w:rFonts w:ascii="Times New Roman" w:hAnsi="Times New Roman" w:cs="Times New Roman" w:hint="cs"/>
          <w:sz w:val="52"/>
          <w:szCs w:val="52"/>
          <w:rtl/>
          <w:lang w:bidi="ar-IQ"/>
        </w:rPr>
        <w:t xml:space="preserve">                       صدق الله العلي العظيم</w:t>
      </w:r>
    </w:p>
    <w:p w:rsidR="00E80B1D" w:rsidRDefault="00D13BCE" w:rsidP="00822C9A">
      <w:pPr>
        <w:rPr>
          <w:rFonts w:asciiTheme="majorBidi" w:hAnsiTheme="majorBidi" w:cs="Times New Roman"/>
          <w:sz w:val="56"/>
          <w:szCs w:val="56"/>
          <w:rtl/>
          <w:lang w:bidi="ar-IQ"/>
        </w:rPr>
      </w:pPr>
      <w:r w:rsidRPr="003F2540">
        <w:rPr>
          <w:rFonts w:asciiTheme="minorBidi" w:hAnsiTheme="minorBidi" w:cs="PT Bold Heading" w:hint="cs"/>
          <w:sz w:val="28"/>
          <w:szCs w:val="28"/>
          <w:rtl/>
          <w:lang w:bidi="ar-IQ"/>
        </w:rPr>
        <w:lastRenderedPageBreak/>
        <w:t xml:space="preserve">      </w:t>
      </w:r>
    </w:p>
    <w:p w:rsidR="00B93D6A" w:rsidRDefault="00B93D6A" w:rsidP="00B93D6A">
      <w:pPr>
        <w:spacing w:line="360" w:lineRule="auto"/>
        <w:jc w:val="center"/>
        <w:rPr>
          <w:rFonts w:asciiTheme="majorBidi" w:hAnsiTheme="majorBidi" w:cstheme="majorBidi"/>
          <w:sz w:val="56"/>
          <w:szCs w:val="56"/>
          <w:rtl/>
          <w:lang w:bidi="ar-IQ"/>
        </w:rPr>
      </w:pPr>
      <w:r>
        <w:rPr>
          <w:rFonts w:asciiTheme="majorBidi" w:hAnsiTheme="majorBidi" w:cs="Times New Roman"/>
          <w:sz w:val="56"/>
          <w:szCs w:val="56"/>
          <w:rtl/>
          <w:lang w:bidi="ar-IQ"/>
        </w:rPr>
        <w:t>الإهداء</w:t>
      </w:r>
    </w:p>
    <w:p w:rsidR="00B93D6A" w:rsidRDefault="00BF4562" w:rsidP="005508B1">
      <w:pPr>
        <w:spacing w:line="360" w:lineRule="auto"/>
        <w:ind w:left="-1" w:right="-142"/>
        <w:jc w:val="center"/>
        <w:rPr>
          <w:rFonts w:asciiTheme="majorBidi" w:hAnsiTheme="majorBidi" w:cstheme="majorBidi"/>
          <w:sz w:val="48"/>
          <w:szCs w:val="48"/>
          <w:rtl/>
          <w:lang w:bidi="ar-IQ"/>
        </w:rPr>
      </w:pPr>
      <w:r>
        <w:rPr>
          <w:rFonts w:asciiTheme="majorBidi" w:hAnsiTheme="majorBidi" w:cstheme="majorBidi"/>
          <w:sz w:val="48"/>
          <w:szCs w:val="48"/>
          <w:rtl/>
          <w:lang w:bidi="ar-IQ"/>
        </w:rPr>
        <w:t>الى فاطمة و</w:t>
      </w:r>
      <w:r>
        <w:rPr>
          <w:rFonts w:asciiTheme="majorBidi" w:hAnsiTheme="majorBidi" w:cstheme="majorBidi" w:hint="cs"/>
          <w:sz w:val="48"/>
          <w:szCs w:val="48"/>
          <w:rtl/>
          <w:lang w:bidi="ar-IQ"/>
        </w:rPr>
        <w:t>أ</w:t>
      </w:r>
      <w:r>
        <w:rPr>
          <w:rFonts w:asciiTheme="majorBidi" w:hAnsiTheme="majorBidi" w:cstheme="majorBidi"/>
          <w:sz w:val="48"/>
          <w:szCs w:val="48"/>
          <w:rtl/>
          <w:lang w:bidi="ar-IQ"/>
        </w:rPr>
        <w:t xml:space="preserve">بيها وبعلها وبنيها </w:t>
      </w:r>
      <w:r>
        <w:rPr>
          <w:rFonts w:asciiTheme="majorBidi" w:hAnsiTheme="majorBidi" w:cstheme="majorBidi" w:hint="cs"/>
          <w:sz w:val="48"/>
          <w:szCs w:val="48"/>
          <w:rtl/>
          <w:lang w:bidi="ar-IQ"/>
        </w:rPr>
        <w:t>إ</w:t>
      </w:r>
      <w:r>
        <w:rPr>
          <w:rFonts w:asciiTheme="majorBidi" w:hAnsiTheme="majorBidi" w:cstheme="majorBidi"/>
          <w:sz w:val="48"/>
          <w:szCs w:val="48"/>
          <w:rtl/>
          <w:lang w:bidi="ar-IQ"/>
        </w:rPr>
        <w:t>جلالا و</w:t>
      </w:r>
      <w:r>
        <w:rPr>
          <w:rFonts w:asciiTheme="majorBidi" w:hAnsiTheme="majorBidi" w:cstheme="majorBidi" w:hint="cs"/>
          <w:sz w:val="48"/>
          <w:szCs w:val="48"/>
          <w:rtl/>
          <w:lang w:bidi="ar-IQ"/>
        </w:rPr>
        <w:t>إ</w:t>
      </w:r>
      <w:r>
        <w:rPr>
          <w:rFonts w:asciiTheme="majorBidi" w:hAnsiTheme="majorBidi" w:cstheme="majorBidi"/>
          <w:sz w:val="48"/>
          <w:szCs w:val="48"/>
          <w:rtl/>
          <w:lang w:bidi="ar-IQ"/>
        </w:rPr>
        <w:t xml:space="preserve">كراما </w:t>
      </w:r>
      <w:r>
        <w:rPr>
          <w:rFonts w:asciiTheme="majorBidi" w:hAnsiTheme="majorBidi" w:cstheme="majorBidi" w:hint="cs"/>
          <w:sz w:val="48"/>
          <w:szCs w:val="48"/>
          <w:rtl/>
          <w:lang w:bidi="ar-IQ"/>
        </w:rPr>
        <w:t>إ</w:t>
      </w:r>
      <w:r w:rsidR="00B93D6A">
        <w:rPr>
          <w:rFonts w:asciiTheme="majorBidi" w:hAnsiTheme="majorBidi" w:cstheme="majorBidi"/>
          <w:sz w:val="48"/>
          <w:szCs w:val="48"/>
          <w:rtl/>
          <w:lang w:bidi="ar-IQ"/>
        </w:rPr>
        <w:t>لى وطن العلم والحضارة والسلام بلدي العراق</w:t>
      </w:r>
    </w:p>
    <w:p w:rsidR="00B93D6A" w:rsidRDefault="00B93D6A" w:rsidP="005508B1">
      <w:pPr>
        <w:spacing w:line="360" w:lineRule="auto"/>
        <w:ind w:left="-1" w:right="-142"/>
        <w:jc w:val="center"/>
        <w:rPr>
          <w:rFonts w:asciiTheme="majorBidi" w:hAnsiTheme="majorBidi" w:cstheme="majorBidi"/>
          <w:sz w:val="48"/>
          <w:szCs w:val="48"/>
          <w:rtl/>
          <w:lang w:bidi="ar-IQ"/>
        </w:rPr>
      </w:pPr>
      <w:r>
        <w:rPr>
          <w:rFonts w:asciiTheme="majorBidi" w:hAnsiTheme="majorBidi" w:cstheme="majorBidi"/>
          <w:sz w:val="48"/>
          <w:szCs w:val="48"/>
          <w:rtl/>
          <w:lang w:bidi="ar-IQ"/>
        </w:rPr>
        <w:t>عزا وفخرا</w:t>
      </w:r>
    </w:p>
    <w:p w:rsidR="00B93D6A" w:rsidRDefault="00B93D6A" w:rsidP="005508B1">
      <w:pPr>
        <w:spacing w:line="360" w:lineRule="auto"/>
        <w:ind w:left="-1" w:right="-142"/>
        <w:jc w:val="center"/>
        <w:rPr>
          <w:rFonts w:asciiTheme="majorBidi" w:hAnsiTheme="majorBidi" w:cstheme="majorBidi"/>
          <w:sz w:val="48"/>
          <w:szCs w:val="48"/>
          <w:rtl/>
          <w:lang w:bidi="ar-IQ"/>
        </w:rPr>
      </w:pPr>
      <w:r>
        <w:rPr>
          <w:rFonts w:asciiTheme="majorBidi" w:hAnsiTheme="majorBidi" w:cstheme="majorBidi"/>
          <w:sz w:val="48"/>
          <w:szCs w:val="48"/>
          <w:rtl/>
          <w:lang w:bidi="ar-IQ"/>
        </w:rPr>
        <w:t>الى عنوان العطاء والتضحية والصبر ودعاهم لي سبب نجاحي والدي ووالدتي</w:t>
      </w:r>
    </w:p>
    <w:p w:rsidR="00B93D6A" w:rsidRDefault="00B93D6A" w:rsidP="005508B1">
      <w:pPr>
        <w:spacing w:line="360" w:lineRule="auto"/>
        <w:ind w:left="-1" w:right="-142"/>
        <w:jc w:val="center"/>
        <w:rPr>
          <w:rFonts w:asciiTheme="majorBidi" w:hAnsiTheme="majorBidi" w:cstheme="majorBidi"/>
          <w:sz w:val="44"/>
          <w:szCs w:val="44"/>
          <w:rtl/>
          <w:lang w:bidi="ar-IQ"/>
        </w:rPr>
      </w:pPr>
      <w:r>
        <w:rPr>
          <w:rFonts w:asciiTheme="majorBidi" w:hAnsiTheme="majorBidi" w:cs="Times New Roman"/>
          <w:sz w:val="44"/>
          <w:szCs w:val="44"/>
          <w:rtl/>
          <w:lang w:bidi="ar-IQ"/>
        </w:rPr>
        <w:t>اطال الله . عمرهما</w:t>
      </w:r>
    </w:p>
    <w:p w:rsidR="005637D5" w:rsidRDefault="00BF4562" w:rsidP="005508B1">
      <w:pPr>
        <w:spacing w:line="360" w:lineRule="auto"/>
        <w:ind w:left="-1" w:right="-142"/>
        <w:jc w:val="center"/>
        <w:rPr>
          <w:rFonts w:asciiTheme="majorBidi" w:hAnsiTheme="majorBidi" w:cstheme="majorBidi"/>
          <w:sz w:val="44"/>
          <w:szCs w:val="44"/>
          <w:rtl/>
          <w:lang w:bidi="ar-IQ"/>
        </w:rPr>
      </w:pPr>
      <w:r>
        <w:rPr>
          <w:rFonts w:asciiTheme="majorBidi" w:hAnsiTheme="majorBidi" w:cstheme="majorBidi" w:hint="cs"/>
          <w:sz w:val="44"/>
          <w:szCs w:val="44"/>
          <w:rtl/>
          <w:lang w:bidi="ar-IQ"/>
        </w:rPr>
        <w:t>أهدي ثمرة جهدي الى  ول</w:t>
      </w:r>
      <w:r w:rsidR="005637D5">
        <w:rPr>
          <w:rFonts w:asciiTheme="majorBidi" w:hAnsiTheme="majorBidi" w:cstheme="majorBidi" w:hint="cs"/>
          <w:sz w:val="44"/>
          <w:szCs w:val="44"/>
          <w:rtl/>
          <w:lang w:bidi="ar-IQ"/>
        </w:rPr>
        <w:t>دي</w:t>
      </w:r>
      <w:r>
        <w:rPr>
          <w:rFonts w:asciiTheme="majorBidi" w:hAnsiTheme="majorBidi" w:cstheme="majorBidi" w:hint="cs"/>
          <w:sz w:val="44"/>
          <w:szCs w:val="44"/>
          <w:rtl/>
          <w:lang w:bidi="ar-IQ"/>
        </w:rPr>
        <w:t>ّ</w:t>
      </w:r>
    </w:p>
    <w:p w:rsidR="005637D5" w:rsidRDefault="005637D5" w:rsidP="005508B1">
      <w:pPr>
        <w:spacing w:line="360" w:lineRule="auto"/>
        <w:ind w:left="-1" w:right="-142"/>
        <w:jc w:val="center"/>
        <w:rPr>
          <w:rFonts w:asciiTheme="majorBidi" w:hAnsiTheme="majorBidi" w:cstheme="majorBidi"/>
          <w:sz w:val="44"/>
          <w:szCs w:val="44"/>
          <w:rtl/>
          <w:lang w:bidi="ar-IQ"/>
        </w:rPr>
      </w:pPr>
      <w:r>
        <w:rPr>
          <w:rFonts w:asciiTheme="majorBidi" w:hAnsiTheme="majorBidi" w:cstheme="majorBidi" w:hint="cs"/>
          <w:sz w:val="44"/>
          <w:szCs w:val="44"/>
          <w:rtl/>
          <w:lang w:bidi="ar-IQ"/>
        </w:rPr>
        <w:t>(حور- مصطفى)</w:t>
      </w:r>
    </w:p>
    <w:p w:rsidR="00B93D6A" w:rsidRDefault="00B93D6A" w:rsidP="00BF4562">
      <w:pPr>
        <w:spacing w:line="360" w:lineRule="auto"/>
        <w:ind w:left="-1" w:right="-142"/>
        <w:jc w:val="center"/>
        <w:rPr>
          <w:rFonts w:asciiTheme="majorBidi" w:hAnsiTheme="majorBidi" w:cs="Times New Roman"/>
          <w:sz w:val="44"/>
          <w:szCs w:val="44"/>
          <w:rtl/>
          <w:lang w:bidi="ar-IQ"/>
        </w:rPr>
      </w:pPr>
      <w:r>
        <w:rPr>
          <w:rFonts w:asciiTheme="majorBidi" w:hAnsiTheme="majorBidi" w:cs="Times New Roman"/>
          <w:sz w:val="44"/>
          <w:szCs w:val="44"/>
          <w:rtl/>
          <w:lang w:bidi="ar-IQ"/>
        </w:rPr>
        <w:t xml:space="preserve">الى من شاركني هموم الحياة والدراسة وخفف عني </w:t>
      </w:r>
      <w:r w:rsidR="006D6DF4">
        <w:rPr>
          <w:rFonts w:asciiTheme="majorBidi" w:hAnsiTheme="majorBidi" w:cs="Times New Roman" w:hint="cs"/>
          <w:sz w:val="44"/>
          <w:szCs w:val="44"/>
          <w:rtl/>
          <w:lang w:bidi="ar-IQ"/>
        </w:rPr>
        <w:t xml:space="preserve"> زوجي الغالي </w:t>
      </w:r>
      <w:r w:rsidR="00BF4562">
        <w:rPr>
          <w:rFonts w:asciiTheme="majorBidi" w:hAnsiTheme="majorBidi" w:cs="Times New Roman" w:hint="cs"/>
          <w:sz w:val="44"/>
          <w:szCs w:val="44"/>
          <w:rtl/>
          <w:lang w:bidi="ar-IQ"/>
        </w:rPr>
        <w:t>إ</w:t>
      </w:r>
      <w:r>
        <w:rPr>
          <w:rFonts w:asciiTheme="majorBidi" w:hAnsiTheme="majorBidi" w:cs="Times New Roman"/>
          <w:sz w:val="44"/>
          <w:szCs w:val="44"/>
          <w:rtl/>
          <w:lang w:bidi="ar-IQ"/>
        </w:rPr>
        <w:t>خو</w:t>
      </w:r>
      <w:r w:rsidR="00BF4562">
        <w:rPr>
          <w:rFonts w:asciiTheme="majorBidi" w:hAnsiTheme="majorBidi" w:cs="Times New Roman" w:hint="cs"/>
          <w:sz w:val="44"/>
          <w:szCs w:val="44"/>
          <w:rtl/>
          <w:lang w:bidi="ar-IQ"/>
        </w:rPr>
        <w:t>ان</w:t>
      </w:r>
      <w:r>
        <w:rPr>
          <w:rFonts w:asciiTheme="majorBidi" w:hAnsiTheme="majorBidi" w:cs="Times New Roman"/>
          <w:sz w:val="44"/>
          <w:szCs w:val="44"/>
          <w:rtl/>
          <w:lang w:bidi="ar-IQ"/>
        </w:rPr>
        <w:t>ي و</w:t>
      </w:r>
      <w:r w:rsidR="00BF4562">
        <w:rPr>
          <w:rFonts w:asciiTheme="majorBidi" w:hAnsiTheme="majorBidi" w:cs="Times New Roman" w:hint="cs"/>
          <w:sz w:val="44"/>
          <w:szCs w:val="44"/>
          <w:rtl/>
          <w:lang w:bidi="ar-IQ"/>
        </w:rPr>
        <w:t>أ</w:t>
      </w:r>
      <w:r>
        <w:rPr>
          <w:rFonts w:asciiTheme="majorBidi" w:hAnsiTheme="majorBidi" w:cs="Times New Roman"/>
          <w:sz w:val="44"/>
          <w:szCs w:val="44"/>
          <w:rtl/>
          <w:lang w:bidi="ar-IQ"/>
        </w:rPr>
        <w:t>خواتي</w:t>
      </w:r>
    </w:p>
    <w:p w:rsidR="0049018B" w:rsidRPr="005637D5" w:rsidRDefault="00B93D6A" w:rsidP="00BF4562">
      <w:pPr>
        <w:spacing w:line="360" w:lineRule="auto"/>
        <w:ind w:left="-1" w:right="-142"/>
        <w:jc w:val="center"/>
        <w:rPr>
          <w:rFonts w:asciiTheme="majorBidi" w:hAnsiTheme="majorBidi" w:cstheme="majorBidi"/>
          <w:sz w:val="44"/>
          <w:szCs w:val="44"/>
          <w:rtl/>
          <w:lang w:bidi="ar-IQ"/>
        </w:rPr>
        <w:sectPr w:rsidR="0049018B" w:rsidRPr="005637D5" w:rsidSect="0049018B">
          <w:headerReference w:type="first" r:id="rId11"/>
          <w:pgSz w:w="11906" w:h="16838"/>
          <w:pgMar w:top="1134" w:right="1701" w:bottom="1134" w:left="1134" w:header="709" w:footer="709" w:gutter="0"/>
          <w:cols w:space="708"/>
          <w:titlePg/>
          <w:bidi/>
          <w:rtlGutter/>
          <w:docGrid w:linePitch="360"/>
        </w:sectPr>
      </w:pPr>
      <w:r>
        <w:rPr>
          <w:rFonts w:asciiTheme="majorBidi" w:hAnsiTheme="majorBidi" w:cs="Times New Roman"/>
          <w:sz w:val="44"/>
          <w:szCs w:val="44"/>
          <w:rtl/>
          <w:lang w:bidi="ar-IQ"/>
        </w:rPr>
        <w:t xml:space="preserve">الى كل من </w:t>
      </w:r>
      <w:r w:rsidR="00BF4562">
        <w:rPr>
          <w:rFonts w:asciiTheme="majorBidi" w:hAnsiTheme="majorBidi" w:cs="Times New Roman" w:hint="cs"/>
          <w:sz w:val="44"/>
          <w:szCs w:val="44"/>
          <w:rtl/>
          <w:lang w:bidi="ar-IQ"/>
        </w:rPr>
        <w:t>أ</w:t>
      </w:r>
      <w:r>
        <w:rPr>
          <w:rFonts w:asciiTheme="majorBidi" w:hAnsiTheme="majorBidi" w:cs="Times New Roman"/>
          <w:sz w:val="44"/>
          <w:szCs w:val="44"/>
          <w:rtl/>
          <w:lang w:bidi="ar-IQ"/>
        </w:rPr>
        <w:t>عانني ولو بكلمة شكرا</w:t>
      </w:r>
      <w:r w:rsidR="00BF4562">
        <w:rPr>
          <w:rFonts w:asciiTheme="majorBidi" w:hAnsiTheme="majorBidi" w:cs="Times New Roman" w:hint="cs"/>
          <w:sz w:val="44"/>
          <w:szCs w:val="44"/>
          <w:rtl/>
          <w:lang w:bidi="ar-IQ"/>
        </w:rPr>
        <w:t>ً</w:t>
      </w:r>
      <w:r w:rsidR="00BF4562">
        <w:rPr>
          <w:rFonts w:asciiTheme="majorBidi" w:hAnsiTheme="majorBidi" w:cs="Times New Roman"/>
          <w:sz w:val="44"/>
          <w:szCs w:val="44"/>
          <w:rtl/>
          <w:lang w:bidi="ar-IQ"/>
        </w:rPr>
        <w:t xml:space="preserve"> وعرفان و</w:t>
      </w:r>
      <w:r w:rsidR="00BF4562">
        <w:rPr>
          <w:rFonts w:asciiTheme="majorBidi" w:hAnsiTheme="majorBidi" w:cs="Times New Roman" w:hint="cs"/>
          <w:sz w:val="44"/>
          <w:szCs w:val="44"/>
          <w:rtl/>
          <w:lang w:bidi="ar-IQ"/>
        </w:rPr>
        <w:t>إ</w:t>
      </w:r>
      <w:r>
        <w:rPr>
          <w:rFonts w:asciiTheme="majorBidi" w:hAnsiTheme="majorBidi" w:cs="Times New Roman"/>
          <w:sz w:val="44"/>
          <w:szCs w:val="44"/>
          <w:rtl/>
          <w:lang w:bidi="ar-IQ"/>
        </w:rPr>
        <w:t>لى كل من يسرهم نجاحي</w:t>
      </w:r>
      <w:r w:rsidR="00BF4562">
        <w:rPr>
          <w:rFonts w:asciiTheme="majorBidi" w:hAnsiTheme="majorBidi" w:cstheme="majorBidi"/>
          <w:sz w:val="44"/>
          <w:szCs w:val="44"/>
          <w:rtl/>
          <w:lang w:bidi="ar-IQ"/>
        </w:rPr>
        <w:t xml:space="preserve"> </w:t>
      </w:r>
      <w:r w:rsidR="00C30264">
        <w:rPr>
          <w:rFonts w:asciiTheme="majorBidi" w:hAnsiTheme="majorBidi" w:cstheme="majorBidi" w:hint="cs"/>
          <w:sz w:val="44"/>
          <w:szCs w:val="44"/>
          <w:rtl/>
          <w:lang w:bidi="ar-IQ"/>
        </w:rPr>
        <w:t>أساتذتي</w:t>
      </w:r>
      <w:r>
        <w:rPr>
          <w:rFonts w:asciiTheme="majorBidi" w:hAnsiTheme="majorBidi" w:cstheme="majorBidi"/>
          <w:sz w:val="44"/>
          <w:szCs w:val="44"/>
          <w:rtl/>
          <w:lang w:bidi="ar-IQ"/>
        </w:rPr>
        <w:t xml:space="preserve">  </w:t>
      </w:r>
      <w:r w:rsidR="00BF4562">
        <w:rPr>
          <w:rFonts w:asciiTheme="majorBidi" w:hAnsiTheme="majorBidi" w:cstheme="majorBidi" w:hint="cs"/>
          <w:sz w:val="44"/>
          <w:szCs w:val="44"/>
          <w:rtl/>
          <w:lang w:bidi="ar-IQ"/>
        </w:rPr>
        <w:t>وأ</w:t>
      </w:r>
      <w:r>
        <w:rPr>
          <w:rFonts w:asciiTheme="majorBidi" w:hAnsiTheme="majorBidi" w:cstheme="majorBidi"/>
          <w:sz w:val="44"/>
          <w:szCs w:val="44"/>
          <w:rtl/>
          <w:lang w:bidi="ar-IQ"/>
        </w:rPr>
        <w:t>صدقائي</w:t>
      </w:r>
      <w:r w:rsidR="00BF4562">
        <w:rPr>
          <w:rFonts w:asciiTheme="majorBidi" w:hAnsiTheme="majorBidi" w:cstheme="majorBidi" w:hint="cs"/>
          <w:sz w:val="44"/>
          <w:szCs w:val="44"/>
          <w:rtl/>
          <w:lang w:bidi="ar-IQ"/>
        </w:rPr>
        <w:t xml:space="preserve"> </w:t>
      </w:r>
      <w:r>
        <w:rPr>
          <w:rFonts w:asciiTheme="majorBidi" w:hAnsiTheme="majorBidi" w:cstheme="majorBidi"/>
          <w:sz w:val="44"/>
          <w:szCs w:val="44"/>
          <w:rtl/>
          <w:lang w:bidi="ar-IQ"/>
        </w:rPr>
        <w:t xml:space="preserve"> </w:t>
      </w:r>
      <w:r w:rsidR="00BF4562">
        <w:rPr>
          <w:rFonts w:asciiTheme="majorBidi" w:hAnsiTheme="majorBidi" w:cstheme="majorBidi" w:hint="cs"/>
          <w:sz w:val="44"/>
          <w:szCs w:val="44"/>
          <w:rtl/>
          <w:lang w:bidi="ar-IQ"/>
        </w:rPr>
        <w:t>و</w:t>
      </w:r>
      <w:r>
        <w:rPr>
          <w:rFonts w:asciiTheme="majorBidi" w:hAnsiTheme="majorBidi" w:cstheme="majorBidi"/>
          <w:sz w:val="44"/>
          <w:szCs w:val="44"/>
          <w:rtl/>
          <w:lang w:bidi="ar-IQ"/>
        </w:rPr>
        <w:t>زملائي.</w:t>
      </w:r>
    </w:p>
    <w:p w:rsidR="0049018B" w:rsidRDefault="0049018B" w:rsidP="00B93D6A">
      <w:pPr>
        <w:jc w:val="highKashida"/>
        <w:rPr>
          <w:rFonts w:asciiTheme="majorBidi" w:hAnsiTheme="majorBidi" w:cstheme="majorBidi"/>
          <w:sz w:val="28"/>
          <w:szCs w:val="28"/>
          <w:rtl/>
          <w:lang w:bidi="ar-IQ"/>
        </w:rPr>
      </w:pPr>
    </w:p>
    <w:p w:rsidR="00B93D6A" w:rsidRDefault="00B93D6A" w:rsidP="00B93D6A">
      <w:pPr>
        <w:rPr>
          <w:rFonts w:asciiTheme="majorBidi" w:hAnsiTheme="majorBidi" w:cstheme="majorBidi"/>
          <w:sz w:val="32"/>
          <w:szCs w:val="32"/>
          <w:rtl/>
          <w:lang w:bidi="ar-IQ"/>
        </w:rPr>
      </w:pPr>
    </w:p>
    <w:p w:rsidR="00140F0D" w:rsidRDefault="00140F0D" w:rsidP="00140F0D">
      <w:pPr>
        <w:jc w:val="center"/>
        <w:rPr>
          <w:rFonts w:asciiTheme="majorBidi" w:hAnsiTheme="majorBidi" w:cstheme="majorBidi"/>
          <w:sz w:val="32"/>
          <w:szCs w:val="32"/>
          <w:rtl/>
          <w:lang w:bidi="ar-IQ"/>
        </w:rPr>
      </w:pPr>
      <w:r>
        <w:rPr>
          <w:rFonts w:asciiTheme="majorBidi" w:hAnsiTheme="majorBidi" w:cstheme="majorBidi"/>
          <w:sz w:val="36"/>
          <w:szCs w:val="36"/>
          <w:rtl/>
          <w:lang w:bidi="ar-IQ"/>
        </w:rPr>
        <w:t>((</w:t>
      </w:r>
      <w:r w:rsidRPr="005508B1">
        <w:rPr>
          <w:rFonts w:asciiTheme="majorBidi" w:hAnsiTheme="majorBidi" w:cs="Times New Roman"/>
          <w:b/>
          <w:bCs/>
          <w:color w:val="0070C0"/>
          <w:sz w:val="40"/>
          <w:szCs w:val="40"/>
          <w:rtl/>
          <w:lang w:bidi="ar-IQ"/>
        </w:rPr>
        <w:t>شكر وامتنان</w:t>
      </w:r>
      <w:r>
        <w:rPr>
          <w:rFonts w:asciiTheme="majorBidi" w:hAnsiTheme="majorBidi" w:cstheme="majorBidi"/>
          <w:sz w:val="32"/>
          <w:szCs w:val="32"/>
          <w:rtl/>
          <w:lang w:bidi="ar-IQ"/>
        </w:rPr>
        <w:t>))</w:t>
      </w:r>
    </w:p>
    <w:p w:rsidR="00140F0D" w:rsidRDefault="00140F0D" w:rsidP="00140F0D">
      <w:pPr>
        <w:jc w:val="mediumKashida"/>
        <w:rPr>
          <w:rFonts w:asciiTheme="majorBidi" w:hAnsiTheme="majorBidi" w:cs="Times New Roman"/>
          <w:sz w:val="32"/>
          <w:szCs w:val="32"/>
          <w:rtl/>
          <w:lang w:bidi="ar-IQ"/>
        </w:rPr>
      </w:pPr>
      <w:r>
        <w:rPr>
          <w:rFonts w:asciiTheme="majorBidi" w:hAnsiTheme="majorBidi" w:cs="Times New Roman"/>
          <w:sz w:val="32"/>
          <w:szCs w:val="32"/>
          <w:rtl/>
          <w:lang w:bidi="ar-IQ"/>
        </w:rPr>
        <w:t>الحمد لله أولا وأخـرا عـلى جميع أنعامـه وتوقيفاته، والصلاة والسـلام عـلى رحمـة العـالمين وخـاتم النبيين محمد (صل الله عليه وعلى آلة وسلم)،</w:t>
      </w:r>
    </w:p>
    <w:p w:rsidR="00140F0D" w:rsidRDefault="00140F0D" w:rsidP="00140F0D">
      <w:pPr>
        <w:jc w:val="mediumKashida"/>
        <w:rPr>
          <w:rFonts w:asciiTheme="majorBidi" w:hAnsiTheme="majorBidi" w:cstheme="majorBidi"/>
          <w:sz w:val="32"/>
          <w:szCs w:val="32"/>
          <w:rtl/>
          <w:lang w:bidi="ar-IQ"/>
        </w:rPr>
      </w:pPr>
      <w:r>
        <w:rPr>
          <w:rFonts w:asciiTheme="majorBidi" w:hAnsiTheme="majorBidi" w:cs="Times New Roman"/>
          <w:sz w:val="32"/>
          <w:szCs w:val="32"/>
          <w:rtl/>
          <w:lang w:bidi="ar-IQ"/>
        </w:rPr>
        <w:t>أما بعد:</w:t>
      </w:r>
      <w:r>
        <w:rPr>
          <w:rFonts w:asciiTheme="majorBidi" w:hAnsiTheme="majorBidi" w:cstheme="majorBidi"/>
          <w:sz w:val="32"/>
          <w:szCs w:val="32"/>
          <w:rtl/>
          <w:lang w:bidi="ar-IQ"/>
        </w:rPr>
        <w:t xml:space="preserve"> </w:t>
      </w:r>
      <w:r>
        <w:rPr>
          <w:rFonts w:asciiTheme="majorBidi" w:hAnsiTheme="majorBidi" w:cs="Times New Roman"/>
          <w:sz w:val="32"/>
          <w:szCs w:val="32"/>
          <w:rtl/>
          <w:lang w:bidi="ar-IQ"/>
        </w:rPr>
        <w:t>أتقـدم مـن أعـماق قلـبي بشكري وتقديري وامتنان</w:t>
      </w:r>
      <w:bookmarkStart w:id="0" w:name="_GoBack"/>
      <w:bookmarkEnd w:id="0"/>
      <w:r>
        <w:rPr>
          <w:rFonts w:asciiTheme="majorBidi" w:hAnsiTheme="majorBidi" w:cs="Times New Roman"/>
          <w:sz w:val="32"/>
          <w:szCs w:val="32"/>
          <w:rtl/>
          <w:lang w:bidi="ar-IQ"/>
        </w:rPr>
        <w:t xml:space="preserve">ي للأستاذ المشرف </w:t>
      </w:r>
      <w:r>
        <w:rPr>
          <w:rFonts w:asciiTheme="majorBidi" w:hAnsiTheme="majorBidi" w:cs="Times New Roman"/>
          <w:b/>
          <w:bCs/>
          <w:sz w:val="32"/>
          <w:szCs w:val="32"/>
          <w:rtl/>
          <w:lang w:bidi="ar-IQ"/>
        </w:rPr>
        <w:t xml:space="preserve">الدكتـور( </w:t>
      </w:r>
      <w:r>
        <w:rPr>
          <w:rFonts w:asciiTheme="majorBidi" w:hAnsiTheme="majorBidi" w:cs="Times New Roman" w:hint="cs"/>
          <w:b/>
          <w:bCs/>
          <w:sz w:val="32"/>
          <w:szCs w:val="32"/>
          <w:rtl/>
          <w:lang w:bidi="ar-IQ"/>
        </w:rPr>
        <w:t>علي نعيم جاسم</w:t>
      </w:r>
      <w:r>
        <w:rPr>
          <w:rFonts w:asciiTheme="majorBidi" w:hAnsiTheme="majorBidi" w:cs="Times New Roman"/>
          <w:b/>
          <w:bCs/>
          <w:sz w:val="32"/>
          <w:szCs w:val="32"/>
          <w:rtl/>
          <w:lang w:bidi="ar-IQ"/>
        </w:rPr>
        <w:t>)</w:t>
      </w:r>
      <w:r>
        <w:rPr>
          <w:rFonts w:asciiTheme="majorBidi" w:hAnsiTheme="majorBidi" w:cs="Times New Roman"/>
          <w:sz w:val="32"/>
          <w:szCs w:val="32"/>
          <w:rtl/>
          <w:lang w:bidi="ar-IQ"/>
        </w:rPr>
        <w:t xml:space="preserve"> على جهوده في الإشراف وحسن المتابعة والتوجيه خاصة في ظل الظروف الراهنة التي فرضتها علينـا جائحة كورونا، وما ترتبت عليهـا مـن صـعاب وقيود على كافة الأصعدة، فكان الأستاذ الفاضل خير عوناً لي بدعمه وتحفيزه  المستمر وتوجيهاته وملاحظاته القيمة في جميع مراحـل الكتابة، ممـا سـاعد في إعـدادها بالشكل الذي بين أيديكم، فجزاه الله عني خير جزاء المحسنين ووفقه في كل مساعيه.</w:t>
      </w:r>
    </w:p>
    <w:p w:rsidR="00140F0D" w:rsidRDefault="00140F0D" w:rsidP="00140F0D">
      <w:pPr>
        <w:jc w:val="mediumKashida"/>
        <w:rPr>
          <w:rFonts w:asciiTheme="majorBidi" w:hAnsiTheme="majorBidi" w:cstheme="majorBidi"/>
          <w:sz w:val="32"/>
          <w:szCs w:val="32"/>
          <w:rtl/>
          <w:lang w:bidi="ar-IQ"/>
        </w:rPr>
      </w:pPr>
      <w:r>
        <w:rPr>
          <w:rFonts w:asciiTheme="majorBidi" w:hAnsiTheme="majorBidi" w:cs="Times New Roman"/>
          <w:sz w:val="32"/>
          <w:szCs w:val="32"/>
          <w:rtl/>
          <w:lang w:bidi="ar-IQ"/>
        </w:rPr>
        <w:t xml:space="preserve">وإيماناً واعترافـاً مـني بالجميل الذي قدمه لي أصحاب المعـروف مـن دعم ونصـح لإكمال متطلبـات البحـث ، أتقـدم ببالغ الشكر والتقدير للسـادة </w:t>
      </w:r>
      <w:r>
        <w:rPr>
          <w:rFonts w:asciiTheme="majorBidi" w:hAnsiTheme="majorBidi" w:cs="Times New Roman"/>
          <w:b/>
          <w:bCs/>
          <w:sz w:val="32"/>
          <w:szCs w:val="32"/>
          <w:rtl/>
          <w:lang w:bidi="ar-IQ"/>
        </w:rPr>
        <w:t xml:space="preserve">الأفاضـل السيد عميد كلية الادارة والاقتصاد </w:t>
      </w:r>
      <w:r>
        <w:rPr>
          <w:rFonts w:asciiTheme="majorBidi" w:hAnsiTheme="majorBidi" w:cs="Times New Roman" w:hint="cs"/>
          <w:b/>
          <w:bCs/>
          <w:sz w:val="32"/>
          <w:szCs w:val="32"/>
          <w:rtl/>
          <w:lang w:bidi="ar-IQ"/>
        </w:rPr>
        <w:t xml:space="preserve"> والسيد معاون الشؤون العلمية الدكتور عقيل دخيل  </w:t>
      </w:r>
      <w:r>
        <w:rPr>
          <w:rFonts w:asciiTheme="majorBidi" w:hAnsiTheme="majorBidi" w:cs="Times New Roman"/>
          <w:b/>
          <w:bCs/>
          <w:sz w:val="32"/>
          <w:szCs w:val="32"/>
          <w:rtl/>
          <w:lang w:bidi="ar-IQ"/>
        </w:rPr>
        <w:t xml:space="preserve">والسيد رئيس قسم العلوم المالية والمصرفية الدكتور علي جابر عبد الحسين  والدكتور مصطفى عبد الحسين المنصوري مقرر القسم </w:t>
      </w:r>
      <w:r w:rsidRPr="008318FF">
        <w:rPr>
          <w:rFonts w:asciiTheme="majorBidi" w:hAnsiTheme="majorBidi" w:cs="Times New Roman"/>
          <w:b/>
          <w:bCs/>
          <w:sz w:val="32"/>
          <w:szCs w:val="32"/>
          <w:rtl/>
          <w:lang w:bidi="ar-IQ"/>
        </w:rPr>
        <w:t xml:space="preserve">والذين كانوا خير عون لما وصلت الية هذه الدراسة  </w:t>
      </w:r>
      <w:r>
        <w:rPr>
          <w:rFonts w:asciiTheme="majorBidi" w:hAnsiTheme="majorBidi" w:cs="Times New Roman" w:hint="cs"/>
          <w:b/>
          <w:bCs/>
          <w:sz w:val="32"/>
          <w:szCs w:val="32"/>
          <w:rtl/>
          <w:lang w:bidi="ar-IQ"/>
        </w:rPr>
        <w:t xml:space="preserve">كما اتقدم بشكري وامتناني للأساتذة الذين اعطوني كل ما يملكون في السنة التحضيرية  </w:t>
      </w:r>
      <w:r>
        <w:rPr>
          <w:rFonts w:asciiTheme="majorBidi" w:hAnsiTheme="majorBidi" w:cs="Times New Roman"/>
          <w:b/>
          <w:bCs/>
          <w:sz w:val="32"/>
          <w:szCs w:val="32"/>
          <w:rtl/>
          <w:lang w:bidi="ar-IQ"/>
        </w:rPr>
        <w:t>.</w:t>
      </w:r>
    </w:p>
    <w:p w:rsidR="00140F0D" w:rsidRDefault="00140F0D" w:rsidP="00140F0D">
      <w:pPr>
        <w:jc w:val="mediumKashida"/>
        <w:rPr>
          <w:rFonts w:asciiTheme="majorBidi" w:hAnsiTheme="majorBidi" w:cstheme="majorBidi"/>
          <w:b/>
          <w:bCs/>
          <w:sz w:val="32"/>
          <w:szCs w:val="32"/>
          <w:rtl/>
          <w:lang w:bidi="ar-IQ"/>
        </w:rPr>
      </w:pPr>
      <w:r>
        <w:rPr>
          <w:rFonts w:asciiTheme="majorBidi" w:hAnsiTheme="majorBidi" w:cs="Times New Roman"/>
          <w:sz w:val="32"/>
          <w:szCs w:val="32"/>
          <w:rtl/>
          <w:lang w:bidi="ar-IQ"/>
        </w:rPr>
        <w:t xml:space="preserve">كمـا أتقـدم بشكري وتقديري للسيد رئيس واعضاء لجنة المناقشة الأفاضـل </w:t>
      </w:r>
      <w:r>
        <w:rPr>
          <w:rFonts w:asciiTheme="majorBidi" w:hAnsiTheme="majorBidi" w:cs="Times New Roman" w:hint="cs"/>
          <w:sz w:val="32"/>
          <w:szCs w:val="32"/>
          <w:rtl/>
          <w:lang w:bidi="ar-IQ"/>
        </w:rPr>
        <w:t xml:space="preserve">الذين قبلوا مناقشة رسالتي </w:t>
      </w:r>
      <w:r>
        <w:rPr>
          <w:rFonts w:asciiTheme="majorBidi" w:hAnsiTheme="majorBidi" w:cs="Times New Roman"/>
          <w:b/>
          <w:bCs/>
          <w:sz w:val="32"/>
          <w:szCs w:val="32"/>
          <w:rtl/>
          <w:lang w:bidi="ar-IQ"/>
        </w:rPr>
        <w:t xml:space="preserve">والأساتذة الذيـن منحونا العلم والمعرفة في مرحلة الدراسة، لممارستهم مهامهم بإخلاص وتفاني </w:t>
      </w:r>
      <w:r>
        <w:rPr>
          <w:rFonts w:asciiTheme="majorBidi" w:hAnsiTheme="majorBidi" w:cs="Times New Roman" w:hint="cs"/>
          <w:b/>
          <w:bCs/>
          <w:sz w:val="32"/>
          <w:szCs w:val="32"/>
          <w:rtl/>
          <w:lang w:bidi="ar-IQ"/>
        </w:rPr>
        <w:t xml:space="preserve">على </w:t>
      </w:r>
      <w:r>
        <w:rPr>
          <w:rFonts w:asciiTheme="majorBidi" w:hAnsiTheme="majorBidi" w:cs="Times New Roman"/>
          <w:b/>
          <w:bCs/>
          <w:sz w:val="32"/>
          <w:szCs w:val="32"/>
          <w:rtl/>
          <w:lang w:bidi="ar-IQ"/>
        </w:rPr>
        <w:t>الرغم من التحديات ، فأسأل</w:t>
      </w:r>
      <w:r>
        <w:rPr>
          <w:rFonts w:asciiTheme="majorBidi" w:hAnsiTheme="majorBidi" w:cstheme="majorBidi"/>
          <w:b/>
          <w:bCs/>
          <w:sz w:val="32"/>
          <w:szCs w:val="32"/>
          <w:rtl/>
          <w:lang w:bidi="ar-IQ"/>
        </w:rPr>
        <w:t xml:space="preserve"> </w:t>
      </w:r>
      <w:r>
        <w:rPr>
          <w:rFonts w:asciiTheme="majorBidi" w:hAnsiTheme="majorBidi" w:cs="Times New Roman"/>
          <w:b/>
          <w:bCs/>
          <w:sz w:val="32"/>
          <w:szCs w:val="32"/>
          <w:rtl/>
          <w:lang w:bidi="ar-IQ"/>
        </w:rPr>
        <w:t>الله لهم التوفيق والسداد.</w:t>
      </w:r>
    </w:p>
    <w:p w:rsidR="00140F0D" w:rsidRDefault="00140F0D" w:rsidP="00140F0D">
      <w:pPr>
        <w:jc w:val="mediumKashida"/>
        <w:rPr>
          <w:rFonts w:asciiTheme="majorBidi" w:hAnsiTheme="majorBidi" w:cstheme="majorBidi"/>
          <w:sz w:val="32"/>
          <w:szCs w:val="32"/>
          <w:rtl/>
          <w:lang w:bidi="ar-IQ"/>
        </w:rPr>
      </w:pPr>
      <w:r>
        <w:rPr>
          <w:rFonts w:asciiTheme="majorBidi" w:hAnsiTheme="majorBidi" w:cstheme="majorBidi"/>
          <w:sz w:val="32"/>
          <w:szCs w:val="32"/>
          <w:rtl/>
          <w:lang w:bidi="ar-IQ"/>
        </w:rPr>
        <w:t xml:space="preserve">ولا يفوتني </w:t>
      </w:r>
      <w:r>
        <w:rPr>
          <w:rFonts w:asciiTheme="majorBidi" w:hAnsiTheme="majorBidi" w:cstheme="majorBidi" w:hint="cs"/>
          <w:sz w:val="32"/>
          <w:szCs w:val="32"/>
          <w:rtl/>
          <w:lang w:bidi="ar-IQ"/>
        </w:rPr>
        <w:t>أ</w:t>
      </w:r>
      <w:r>
        <w:rPr>
          <w:rFonts w:asciiTheme="majorBidi" w:hAnsiTheme="majorBidi" w:cstheme="majorBidi"/>
          <w:sz w:val="32"/>
          <w:szCs w:val="32"/>
          <w:rtl/>
          <w:lang w:bidi="ar-IQ"/>
        </w:rPr>
        <w:t xml:space="preserve">ن </w:t>
      </w:r>
      <w:r>
        <w:rPr>
          <w:rFonts w:asciiTheme="majorBidi" w:hAnsiTheme="majorBidi" w:cstheme="majorBidi" w:hint="cs"/>
          <w:sz w:val="32"/>
          <w:szCs w:val="32"/>
          <w:rtl/>
          <w:lang w:bidi="ar-IQ"/>
        </w:rPr>
        <w:t>أ</w:t>
      </w:r>
      <w:r>
        <w:rPr>
          <w:rFonts w:asciiTheme="majorBidi" w:hAnsiTheme="majorBidi" w:cstheme="majorBidi"/>
          <w:sz w:val="32"/>
          <w:szCs w:val="32"/>
          <w:rtl/>
          <w:lang w:bidi="ar-IQ"/>
        </w:rPr>
        <w:t>قدم شكري واحترامي لزملائي في دراسة الماجستير لما بذلوه من دعم وجهد طيلة ايام الدراسة فكانوا نعم الأخوة والاخوات</w:t>
      </w:r>
      <w:r>
        <w:rPr>
          <w:rFonts w:asciiTheme="majorBidi" w:hAnsiTheme="majorBidi" w:cstheme="majorBidi" w:hint="cs"/>
          <w:sz w:val="32"/>
          <w:szCs w:val="32"/>
          <w:rtl/>
          <w:lang w:bidi="ar-IQ"/>
        </w:rPr>
        <w:t xml:space="preserve"> وبالتحديد ممثل الدفعة الطالب علي مفتن صيوان والطالبة افراح عبيد .</w:t>
      </w:r>
    </w:p>
    <w:p w:rsidR="00140F0D" w:rsidRDefault="00140F0D" w:rsidP="00140F0D">
      <w:pPr>
        <w:jc w:val="mediumKashida"/>
        <w:rPr>
          <w:rFonts w:asciiTheme="majorBidi" w:hAnsiTheme="majorBidi" w:cstheme="majorBidi"/>
          <w:sz w:val="32"/>
          <w:szCs w:val="32"/>
          <w:rtl/>
          <w:lang w:bidi="ar-IQ"/>
        </w:rPr>
      </w:pPr>
      <w:r>
        <w:rPr>
          <w:rFonts w:asciiTheme="majorBidi" w:hAnsiTheme="majorBidi" w:cstheme="majorBidi" w:hint="cs"/>
          <w:sz w:val="32"/>
          <w:szCs w:val="32"/>
          <w:rtl/>
          <w:lang w:bidi="ar-IQ"/>
        </w:rPr>
        <w:t>و</w:t>
      </w:r>
      <w:r>
        <w:rPr>
          <w:rFonts w:asciiTheme="majorBidi" w:hAnsiTheme="majorBidi" w:cstheme="majorBidi"/>
          <w:sz w:val="32"/>
          <w:szCs w:val="32"/>
          <w:rtl/>
          <w:lang w:bidi="ar-IQ"/>
        </w:rPr>
        <w:t>الله</w:t>
      </w:r>
      <w:r>
        <w:rPr>
          <w:rFonts w:asciiTheme="majorBidi" w:hAnsiTheme="majorBidi" w:cstheme="majorBidi" w:hint="cs"/>
          <w:sz w:val="32"/>
          <w:szCs w:val="32"/>
          <w:rtl/>
          <w:lang w:bidi="ar-IQ"/>
        </w:rPr>
        <w:t xml:space="preserve"> </w:t>
      </w:r>
      <w:r w:rsidRPr="00604B20">
        <w:rPr>
          <w:rFonts w:asciiTheme="majorBidi" w:hAnsiTheme="majorBidi" w:cs="Times New Roman"/>
          <w:sz w:val="32"/>
          <w:szCs w:val="32"/>
          <w:rtl/>
          <w:lang w:bidi="ar-IQ"/>
        </w:rPr>
        <w:t>اسأل</w:t>
      </w:r>
      <w:r>
        <w:rPr>
          <w:rFonts w:asciiTheme="majorBidi" w:hAnsiTheme="majorBidi" w:cstheme="majorBidi"/>
          <w:sz w:val="32"/>
          <w:szCs w:val="32"/>
          <w:rtl/>
          <w:lang w:bidi="ar-IQ"/>
        </w:rPr>
        <w:t xml:space="preserve"> لهم التوفيق في كل مساعيهم</w:t>
      </w:r>
    </w:p>
    <w:p w:rsidR="00DC2097" w:rsidRDefault="00140F0D" w:rsidP="00D96485">
      <w:pPr>
        <w:jc w:val="mediumKashida"/>
        <w:rPr>
          <w:rFonts w:asciiTheme="majorBidi" w:eastAsiaTheme="minorHAnsi" w:hAnsiTheme="majorBidi" w:cs="Simplified Arabic"/>
          <w:b/>
          <w:bCs/>
          <w:sz w:val="32"/>
          <w:szCs w:val="32"/>
          <w:rtl/>
          <w:lang w:bidi="ar-IQ"/>
        </w:rPr>
      </w:pPr>
      <w:r>
        <w:rPr>
          <w:rFonts w:asciiTheme="majorBidi" w:hAnsiTheme="majorBidi" w:cstheme="majorBidi"/>
          <w:sz w:val="32"/>
          <w:szCs w:val="32"/>
          <w:rtl/>
          <w:lang w:bidi="ar-IQ"/>
        </w:rPr>
        <w:t xml:space="preserve">                                                                               </w:t>
      </w:r>
      <w:r>
        <w:rPr>
          <w:rFonts w:asciiTheme="majorBidi" w:hAnsiTheme="majorBidi" w:cstheme="majorBidi" w:hint="cs"/>
          <w:b/>
          <w:bCs/>
          <w:sz w:val="32"/>
          <w:szCs w:val="32"/>
          <w:rtl/>
          <w:lang w:bidi="ar-IQ"/>
        </w:rPr>
        <w:t xml:space="preserve">        </w:t>
      </w:r>
      <w:r w:rsidRPr="005508B1">
        <w:rPr>
          <w:rFonts w:asciiTheme="majorBidi" w:hAnsiTheme="majorBidi" w:cstheme="majorBidi" w:hint="cs"/>
          <w:b/>
          <w:bCs/>
          <w:color w:val="00B0F0"/>
          <w:sz w:val="40"/>
          <w:szCs w:val="40"/>
          <w:rtl/>
          <w:lang w:bidi="ar-IQ"/>
        </w:rPr>
        <w:t xml:space="preserve"> </w:t>
      </w:r>
      <w:r w:rsidRPr="005508B1">
        <w:rPr>
          <w:rFonts w:asciiTheme="majorBidi" w:hAnsiTheme="majorBidi" w:cstheme="majorBidi"/>
          <w:b/>
          <w:bCs/>
          <w:color w:val="00B0F0"/>
          <w:sz w:val="40"/>
          <w:szCs w:val="40"/>
          <w:rtl/>
          <w:lang w:bidi="ar-IQ"/>
        </w:rPr>
        <w:t>الباحث</w:t>
      </w:r>
    </w:p>
    <w:p w:rsidR="00DC2097" w:rsidRDefault="00DC2097" w:rsidP="00F01563">
      <w:pPr>
        <w:jc w:val="center"/>
        <w:rPr>
          <w:rFonts w:asciiTheme="majorBidi" w:eastAsiaTheme="minorHAnsi" w:hAnsiTheme="majorBidi" w:cs="Simplified Arabic"/>
          <w:b/>
          <w:bCs/>
          <w:sz w:val="32"/>
          <w:szCs w:val="32"/>
          <w:rtl/>
        </w:rPr>
      </w:pPr>
    </w:p>
    <w:p w:rsidR="00F01563" w:rsidRPr="00F01563" w:rsidRDefault="00B93D6A" w:rsidP="00F01563">
      <w:pPr>
        <w:jc w:val="center"/>
        <w:rPr>
          <w:rFonts w:asciiTheme="majorBidi" w:eastAsiaTheme="minorHAnsi" w:hAnsiTheme="majorBidi" w:cs="Simplified Arabic"/>
          <w:b/>
          <w:bCs/>
          <w:sz w:val="32"/>
          <w:szCs w:val="32"/>
          <w:rtl/>
        </w:rPr>
      </w:pPr>
      <w:r w:rsidRPr="005508B1">
        <w:rPr>
          <w:rFonts w:asciiTheme="majorBidi" w:eastAsiaTheme="minorHAnsi" w:hAnsiTheme="majorBidi" w:cs="Simplified Arabic" w:hint="cs"/>
          <w:b/>
          <w:bCs/>
          <w:sz w:val="32"/>
          <w:szCs w:val="32"/>
          <w:rtl/>
        </w:rPr>
        <w:lastRenderedPageBreak/>
        <w:t>المستخلص</w:t>
      </w:r>
    </w:p>
    <w:p w:rsidR="00F01563" w:rsidRPr="00F01563" w:rsidRDefault="00F01563" w:rsidP="00C71739">
      <w:pPr>
        <w:pStyle w:val="a5"/>
        <w:spacing w:line="276" w:lineRule="auto"/>
        <w:jc w:val="mediumKashida"/>
        <w:rPr>
          <w:rFonts w:cs="Simplified Arabic"/>
          <w:sz w:val="28"/>
          <w:szCs w:val="28"/>
          <w:rtl/>
        </w:rPr>
      </w:pPr>
      <w:r w:rsidRPr="00F01563">
        <w:rPr>
          <w:rFonts w:cs="Simplified Arabic"/>
          <w:sz w:val="28"/>
          <w:szCs w:val="28"/>
          <w:rtl/>
        </w:rPr>
        <w:t xml:space="preserve">تهدف هذه الدراسة الى عرض وتحليل الجوانب النظرية والفكرية لأثر </w:t>
      </w:r>
      <w:r w:rsidR="00C71739">
        <w:rPr>
          <w:rFonts w:cs="Simplified Arabic" w:hint="cs"/>
          <w:sz w:val="28"/>
          <w:szCs w:val="28"/>
          <w:rtl/>
        </w:rPr>
        <w:t xml:space="preserve">العائد على حقوق الملكية </w:t>
      </w:r>
      <w:r w:rsidRPr="00F01563">
        <w:rPr>
          <w:rFonts w:cs="Simplified Arabic"/>
          <w:sz w:val="28"/>
          <w:szCs w:val="28"/>
          <w:rtl/>
        </w:rPr>
        <w:t xml:space="preserve"> </w:t>
      </w:r>
      <w:r w:rsidR="00C71739">
        <w:rPr>
          <w:rFonts w:cs="Simplified Arabic" w:hint="cs"/>
          <w:sz w:val="28"/>
          <w:szCs w:val="28"/>
          <w:rtl/>
        </w:rPr>
        <w:t xml:space="preserve">واثرها </w:t>
      </w:r>
      <w:r w:rsidRPr="00F01563">
        <w:rPr>
          <w:rFonts w:cs="Simplified Arabic"/>
          <w:sz w:val="28"/>
          <w:szCs w:val="28"/>
          <w:rtl/>
        </w:rPr>
        <w:t xml:space="preserve">على قيمة المؤسسة المصرفية، وتعد ادارة المخاطر والسيولة والربحية من العوامل الرئيسية التي تؤثر على العمل المصرفي ومن ثم تؤثر على قيمة المصرف. وتمثلت مشكلة الدراسة في بيان وجود </w:t>
      </w:r>
      <w:r w:rsidR="00C71739" w:rsidRPr="00F01563">
        <w:rPr>
          <w:rFonts w:cs="Simplified Arabic" w:hint="cs"/>
          <w:sz w:val="28"/>
          <w:szCs w:val="28"/>
          <w:rtl/>
        </w:rPr>
        <w:t xml:space="preserve">أثر </w:t>
      </w:r>
      <w:r w:rsidR="00C71739" w:rsidRPr="00C71739">
        <w:rPr>
          <w:rFonts w:cs="Simplified Arabic"/>
          <w:sz w:val="28"/>
          <w:szCs w:val="28"/>
          <w:rtl/>
        </w:rPr>
        <w:t xml:space="preserve">لأثر العائد على حقوق الملكية  واثرها على قيمة المؤسسة المصرفية </w:t>
      </w:r>
      <w:r w:rsidRPr="00F01563">
        <w:rPr>
          <w:rFonts w:cs="Simplified Arabic"/>
          <w:sz w:val="28"/>
          <w:szCs w:val="28"/>
          <w:rtl/>
        </w:rPr>
        <w:t xml:space="preserve">وقد طبقت هذه الدراسة على عينة من المصارف التجارية المدرجة في سوق العراق للأوراق المالية، والتي اختيرت وفقاً لتطبيقها معايير المحاسبة الدولية من بين المصارف الاخرى المطبقة لهذه المعايير، </w:t>
      </w:r>
      <w:proofErr w:type="spellStart"/>
      <w:r w:rsidRPr="00F01563">
        <w:rPr>
          <w:rFonts w:cs="Simplified Arabic"/>
          <w:sz w:val="28"/>
          <w:szCs w:val="28"/>
          <w:rtl/>
        </w:rPr>
        <w:t>بالاضافة</w:t>
      </w:r>
      <w:proofErr w:type="spellEnd"/>
      <w:r w:rsidRPr="00F01563">
        <w:rPr>
          <w:rFonts w:cs="Simplified Arabic"/>
          <w:sz w:val="28"/>
          <w:szCs w:val="28"/>
          <w:rtl/>
        </w:rPr>
        <w:t xml:space="preserve"> الى نشاطها الكبير في الساحة المصرفية، وهي مصرف الشرق الاوسط للاستثمار (</w:t>
      </w:r>
      <w:r w:rsidRPr="00F01563">
        <w:rPr>
          <w:rFonts w:cs="Simplified Arabic"/>
          <w:sz w:val="28"/>
          <w:szCs w:val="28"/>
        </w:rPr>
        <w:t>BIME</w:t>
      </w:r>
      <w:r w:rsidRPr="00F01563">
        <w:rPr>
          <w:rFonts w:cs="Simplified Arabic"/>
          <w:sz w:val="28"/>
          <w:szCs w:val="28"/>
          <w:rtl/>
        </w:rPr>
        <w:t>)، مصـرف الخليج (</w:t>
      </w:r>
      <w:r w:rsidRPr="00F01563">
        <w:rPr>
          <w:rFonts w:cs="Simplified Arabic"/>
          <w:sz w:val="28"/>
          <w:szCs w:val="28"/>
        </w:rPr>
        <w:t>BGUC</w:t>
      </w:r>
      <w:r w:rsidRPr="00F01563">
        <w:rPr>
          <w:rFonts w:cs="Simplified Arabic"/>
          <w:sz w:val="28"/>
          <w:szCs w:val="28"/>
          <w:rtl/>
        </w:rPr>
        <w:t>)، مصـرف الاهلـي للاستثمار (</w:t>
      </w:r>
      <w:r w:rsidRPr="00F01563">
        <w:rPr>
          <w:rFonts w:cs="Simplified Arabic"/>
          <w:sz w:val="28"/>
          <w:szCs w:val="28"/>
        </w:rPr>
        <w:t>BNOI</w:t>
      </w:r>
      <w:r w:rsidRPr="00F01563">
        <w:rPr>
          <w:rFonts w:cs="Simplified Arabic"/>
          <w:sz w:val="28"/>
          <w:szCs w:val="28"/>
          <w:rtl/>
        </w:rPr>
        <w:t>)، مصـرف بغـداد (</w:t>
      </w:r>
      <w:r w:rsidRPr="00F01563">
        <w:rPr>
          <w:rFonts w:cs="Simplified Arabic"/>
          <w:sz w:val="28"/>
          <w:szCs w:val="28"/>
        </w:rPr>
        <w:t>BBOB</w:t>
      </w:r>
      <w:r w:rsidRPr="00F01563">
        <w:rPr>
          <w:rFonts w:cs="Simplified Arabic"/>
          <w:sz w:val="28"/>
          <w:szCs w:val="28"/>
          <w:rtl/>
        </w:rPr>
        <w:t>)، للفترة ( 20</w:t>
      </w:r>
      <w:r w:rsidR="00C71739">
        <w:rPr>
          <w:rFonts w:cs="Simplified Arabic" w:hint="cs"/>
          <w:sz w:val="28"/>
          <w:szCs w:val="28"/>
          <w:rtl/>
        </w:rPr>
        <w:t>08</w:t>
      </w:r>
      <w:r w:rsidRPr="00F01563">
        <w:rPr>
          <w:rFonts w:cs="Simplified Arabic"/>
          <w:sz w:val="28"/>
          <w:szCs w:val="28"/>
          <w:rtl/>
        </w:rPr>
        <w:t xml:space="preserve"> – 20</w:t>
      </w:r>
      <w:r w:rsidR="00C71739">
        <w:rPr>
          <w:rFonts w:cs="Simplified Arabic" w:hint="cs"/>
          <w:sz w:val="28"/>
          <w:szCs w:val="28"/>
          <w:rtl/>
        </w:rPr>
        <w:t>20</w:t>
      </w:r>
      <w:r w:rsidRPr="00F01563">
        <w:rPr>
          <w:rFonts w:cs="Simplified Arabic"/>
          <w:sz w:val="28"/>
          <w:szCs w:val="28"/>
          <w:rtl/>
        </w:rPr>
        <w:t>)، واستخدم المنهج الوصفي التحليلي في وصف جميع المتغيرات وتحليلها وقياسها من خلال البيانات المالية الفعلية المتاحة من المصارف عينة الدراسة، وذلك بهدف تقييم وقياس المتغيرات المستقلة (</w:t>
      </w:r>
      <w:r w:rsidR="00C71739">
        <w:rPr>
          <w:rFonts w:cs="Simplified Arabic" w:hint="cs"/>
          <w:sz w:val="28"/>
          <w:szCs w:val="28"/>
          <w:rtl/>
        </w:rPr>
        <w:t xml:space="preserve"> الكفاءة التشغيلية والعائد على حقوق الملكية </w:t>
      </w:r>
      <w:r w:rsidRPr="00F01563">
        <w:rPr>
          <w:rFonts w:cs="Simplified Arabic"/>
          <w:sz w:val="28"/>
          <w:szCs w:val="28"/>
          <w:rtl/>
        </w:rPr>
        <w:t xml:space="preserve"> </w:t>
      </w:r>
      <w:r w:rsidR="00C71739">
        <w:rPr>
          <w:rFonts w:cs="Simplified Arabic" w:hint="cs"/>
          <w:sz w:val="28"/>
          <w:szCs w:val="28"/>
          <w:rtl/>
        </w:rPr>
        <w:t xml:space="preserve">والقيمة المصرفية </w:t>
      </w:r>
      <w:r w:rsidRPr="00F01563">
        <w:rPr>
          <w:rFonts w:cs="Simplified Arabic"/>
          <w:sz w:val="28"/>
          <w:szCs w:val="28"/>
          <w:rtl/>
        </w:rPr>
        <w:t xml:space="preserve"> ) والمتغير التابع (قيمة المصرف)، وتحليل علاقة الارتباط والاثر بينهم وتفسيرها، أذ استخدم تحليل التباين </w:t>
      </w:r>
      <w:r w:rsidR="00C71739" w:rsidRPr="00F01563">
        <w:rPr>
          <w:rFonts w:cs="Simplified Arabic" w:hint="cs"/>
          <w:sz w:val="28"/>
          <w:szCs w:val="28"/>
          <w:rtl/>
        </w:rPr>
        <w:t>باستخدام</w:t>
      </w:r>
      <w:r w:rsidRPr="00F01563">
        <w:rPr>
          <w:rFonts w:cs="Simplified Arabic"/>
          <w:sz w:val="28"/>
          <w:szCs w:val="28"/>
          <w:rtl/>
        </w:rPr>
        <w:t xml:space="preserve"> برنامج (</w:t>
      </w:r>
      <w:r w:rsidRPr="00F01563">
        <w:rPr>
          <w:rFonts w:cs="Simplified Arabic"/>
          <w:sz w:val="28"/>
          <w:szCs w:val="28"/>
        </w:rPr>
        <w:t>SPSS</w:t>
      </w:r>
      <w:r w:rsidRPr="00F01563">
        <w:rPr>
          <w:rFonts w:cs="Simplified Arabic"/>
          <w:sz w:val="28"/>
          <w:szCs w:val="28"/>
          <w:rtl/>
        </w:rPr>
        <w:t xml:space="preserve">) لقياس علاقة الارتباط والاثر بين نتائج </w:t>
      </w:r>
      <w:r w:rsidR="00C71739">
        <w:rPr>
          <w:rFonts w:cs="Simplified Arabic" w:hint="cs"/>
          <w:sz w:val="28"/>
          <w:szCs w:val="28"/>
          <w:rtl/>
        </w:rPr>
        <w:t>نموذج</w:t>
      </w:r>
      <w:r w:rsidRPr="00F01563">
        <w:rPr>
          <w:rFonts w:cs="Simplified Arabic"/>
          <w:sz w:val="28"/>
          <w:szCs w:val="28"/>
          <w:rtl/>
        </w:rPr>
        <w:t xml:space="preserve"> </w:t>
      </w:r>
      <w:r w:rsidR="00C71739">
        <w:rPr>
          <w:rFonts w:cs="Simplified Arabic" w:hint="cs"/>
          <w:sz w:val="28"/>
          <w:szCs w:val="28"/>
          <w:rtl/>
        </w:rPr>
        <w:t>العائد على المخاطر والكفاء</w:t>
      </w:r>
      <w:r w:rsidR="00C71739">
        <w:rPr>
          <w:rFonts w:cs="Simplified Arabic" w:hint="eastAsia"/>
          <w:sz w:val="28"/>
          <w:szCs w:val="28"/>
          <w:rtl/>
        </w:rPr>
        <w:t>ة</w:t>
      </w:r>
      <w:r w:rsidR="00C71739">
        <w:rPr>
          <w:rFonts w:cs="Simplified Arabic" w:hint="cs"/>
          <w:sz w:val="28"/>
          <w:szCs w:val="28"/>
          <w:rtl/>
        </w:rPr>
        <w:t xml:space="preserve"> التشغيلية </w:t>
      </w:r>
      <w:r w:rsidRPr="00F01563">
        <w:rPr>
          <w:rFonts w:cs="Simplified Arabic"/>
          <w:sz w:val="28"/>
          <w:szCs w:val="28"/>
          <w:rtl/>
        </w:rPr>
        <w:t xml:space="preserve"> المستخدمة في الدراسة وبين قيمة المصرف. توصلت الدراسة الى جملة من الاستنتاجات في اطار فرضياتها الرئيسية والفرعية وكان اهمها وجود علاقة واثر </w:t>
      </w:r>
      <w:r w:rsidR="00C71739" w:rsidRPr="00F01563">
        <w:rPr>
          <w:rFonts w:cs="Simplified Arabic" w:hint="cs"/>
          <w:sz w:val="28"/>
          <w:szCs w:val="28"/>
          <w:rtl/>
        </w:rPr>
        <w:t>للأ</w:t>
      </w:r>
      <w:r w:rsidR="00C71739">
        <w:rPr>
          <w:rFonts w:cs="Simplified Arabic" w:hint="cs"/>
          <w:sz w:val="28"/>
          <w:szCs w:val="28"/>
          <w:rtl/>
        </w:rPr>
        <w:t xml:space="preserve">نموذج العائد على حقوق الملكية </w:t>
      </w:r>
      <w:r w:rsidRPr="00F01563">
        <w:rPr>
          <w:rFonts w:cs="Simplified Arabic"/>
          <w:sz w:val="28"/>
          <w:szCs w:val="28"/>
          <w:rtl/>
        </w:rPr>
        <w:t xml:space="preserve"> </w:t>
      </w:r>
      <w:r w:rsidR="00C71739">
        <w:rPr>
          <w:rFonts w:cs="Simplified Arabic" w:hint="cs"/>
          <w:sz w:val="28"/>
          <w:szCs w:val="28"/>
          <w:rtl/>
        </w:rPr>
        <w:t>و</w:t>
      </w:r>
      <w:r w:rsidRPr="00F01563">
        <w:rPr>
          <w:rFonts w:cs="Simplified Arabic"/>
          <w:sz w:val="28"/>
          <w:szCs w:val="28"/>
          <w:rtl/>
        </w:rPr>
        <w:t xml:space="preserve">على قيمة المؤسسة المصرفية، </w:t>
      </w:r>
    </w:p>
    <w:p w:rsidR="00F01563" w:rsidRPr="00F01563" w:rsidRDefault="00F01563" w:rsidP="003C4BC8">
      <w:pPr>
        <w:pStyle w:val="a5"/>
        <w:spacing w:line="276" w:lineRule="auto"/>
        <w:jc w:val="mediumKashida"/>
        <w:rPr>
          <w:rFonts w:cs="Simplified Arabic"/>
          <w:sz w:val="28"/>
          <w:szCs w:val="28"/>
          <w:rtl/>
          <w:lang w:bidi="ar-IQ"/>
        </w:rPr>
      </w:pPr>
      <w:r w:rsidRPr="00F01563">
        <w:rPr>
          <w:rFonts w:cs="Simplified Arabic"/>
          <w:sz w:val="28"/>
          <w:szCs w:val="28"/>
          <w:rtl/>
        </w:rPr>
        <w:t xml:space="preserve">كذلك أوصت الدراسة بناء على الاستنتاجات التي توصلت اليها كان أهمها ضرورة حث المصارف بعدم المبالغة في تقدير المخاطر بطريقة تقود الى تأثيرات سلبية على اداء وربحية المصارف واعتماد الدراسات العلمية والفنية والاكاديمية </w:t>
      </w:r>
      <w:r w:rsidR="003C4BC8" w:rsidRPr="00F01563">
        <w:rPr>
          <w:rFonts w:cs="Simplified Arabic" w:hint="cs"/>
          <w:sz w:val="28"/>
          <w:szCs w:val="28"/>
          <w:rtl/>
        </w:rPr>
        <w:t>لإيجاد</w:t>
      </w:r>
      <w:r w:rsidRPr="00F01563">
        <w:rPr>
          <w:rFonts w:cs="Simplified Arabic"/>
          <w:sz w:val="28"/>
          <w:szCs w:val="28"/>
          <w:rtl/>
        </w:rPr>
        <w:t xml:space="preserve"> طريقة مثلى للتعامل مع المخاطر المتنوعة، ومن المفضل استخدام </w:t>
      </w:r>
      <w:r w:rsidR="003C4BC8">
        <w:rPr>
          <w:rFonts w:cs="Simplified Arabic" w:hint="cs"/>
          <w:sz w:val="28"/>
          <w:szCs w:val="28"/>
          <w:rtl/>
        </w:rPr>
        <w:t xml:space="preserve">الكفاءة التشغيلية </w:t>
      </w:r>
      <w:r w:rsidRPr="00F01563">
        <w:rPr>
          <w:rFonts w:cs="Simplified Arabic"/>
          <w:sz w:val="28"/>
          <w:szCs w:val="28"/>
          <w:rtl/>
        </w:rPr>
        <w:t xml:space="preserve"> بشكل متوازن بين الاستثمار في المشاريع المختلفة وبين الاحتفاظ بهدف تحقيق رغبة المصرف بتحقيق الارباح من خلال استخدام السيولة في الاستثمار وبنفس الوقت الاحتفاظ بالسيولة الضرورية</w:t>
      </w:r>
      <w:r>
        <w:rPr>
          <w:rFonts w:cs="Simplified Arabic" w:hint="cs"/>
          <w:sz w:val="28"/>
          <w:szCs w:val="28"/>
          <w:rtl/>
        </w:rPr>
        <w:t xml:space="preserve"> </w:t>
      </w:r>
      <w:r w:rsidRPr="00F01563">
        <w:rPr>
          <w:rFonts w:cs="Simplified Arabic"/>
          <w:sz w:val="28"/>
          <w:szCs w:val="28"/>
          <w:rtl/>
        </w:rPr>
        <w:t>لمواجهة المتطلبات المستمرة</w:t>
      </w:r>
      <w:r w:rsidRPr="00F01563">
        <w:rPr>
          <w:rFonts w:cs="Simplified Arabic" w:hint="cs"/>
          <w:b/>
          <w:bCs/>
          <w:sz w:val="28"/>
          <w:szCs w:val="28"/>
          <w:rtl/>
          <w:lang w:bidi="ar-IQ"/>
        </w:rPr>
        <w:t xml:space="preserve"> </w:t>
      </w:r>
      <w:r w:rsidR="003C4BC8">
        <w:rPr>
          <w:rFonts w:cs="Simplified Arabic" w:hint="cs"/>
          <w:sz w:val="28"/>
          <w:szCs w:val="28"/>
          <w:rtl/>
          <w:lang w:bidi="ar-IQ"/>
        </w:rPr>
        <w:t>.</w:t>
      </w:r>
    </w:p>
    <w:p w:rsidR="00512322" w:rsidRPr="00F01563" w:rsidRDefault="00512322" w:rsidP="00F01563">
      <w:pPr>
        <w:pStyle w:val="a5"/>
        <w:spacing w:line="276" w:lineRule="auto"/>
        <w:jc w:val="mediumKashida"/>
        <w:rPr>
          <w:rFonts w:cs="Simplified Arabic"/>
          <w:b/>
          <w:bCs/>
          <w:sz w:val="28"/>
          <w:szCs w:val="28"/>
          <w:rtl/>
          <w:lang w:bidi="ar-IQ"/>
        </w:rPr>
      </w:pPr>
      <w:r w:rsidRPr="00F01563">
        <w:rPr>
          <w:rFonts w:cs="Simplified Arabic" w:hint="cs"/>
          <w:b/>
          <w:bCs/>
          <w:sz w:val="28"/>
          <w:szCs w:val="28"/>
          <w:rtl/>
          <w:lang w:bidi="ar-IQ"/>
        </w:rPr>
        <w:t>الكلمات المفتاحية :</w:t>
      </w:r>
      <w:r w:rsidRPr="00F01563">
        <w:rPr>
          <w:rFonts w:cs="Simplified Arabic"/>
          <w:b/>
          <w:bCs/>
          <w:sz w:val="28"/>
          <w:szCs w:val="28"/>
          <w:rtl/>
        </w:rPr>
        <w:t xml:space="preserve"> </w:t>
      </w:r>
      <w:r w:rsidRPr="00F01563">
        <w:rPr>
          <w:rFonts w:cs="Simplified Arabic"/>
          <w:b/>
          <w:bCs/>
          <w:sz w:val="28"/>
          <w:szCs w:val="28"/>
          <w:rtl/>
          <w:lang w:bidi="ar-IQ"/>
        </w:rPr>
        <w:t>الكفاءة التشغيلية  والعائد على حقوق الملكية  ، وقيمة المصرف</w:t>
      </w:r>
    </w:p>
    <w:p w:rsidR="0049018B" w:rsidRPr="005508B1" w:rsidRDefault="0049018B" w:rsidP="0049018B">
      <w:pPr>
        <w:rPr>
          <w:rFonts w:asciiTheme="majorBidi" w:eastAsiaTheme="minorHAnsi" w:hAnsiTheme="majorBidi" w:cs="PT Bold Broken"/>
          <w:b/>
          <w:bCs/>
          <w:color w:val="00B0F0"/>
          <w:sz w:val="28"/>
          <w:szCs w:val="28"/>
          <w:rtl/>
        </w:rPr>
        <w:sectPr w:rsidR="0049018B" w:rsidRPr="005508B1" w:rsidSect="0049018B">
          <w:headerReference w:type="first" r:id="rId12"/>
          <w:pgSz w:w="11906" w:h="16838"/>
          <w:pgMar w:top="1134" w:right="1701" w:bottom="1134" w:left="1134" w:header="709" w:footer="709" w:gutter="0"/>
          <w:cols w:space="708"/>
          <w:titlePg/>
          <w:bidi/>
          <w:rtlGutter/>
          <w:docGrid w:linePitch="360"/>
        </w:sectPr>
      </w:pPr>
    </w:p>
    <w:p w:rsidR="00B93D6A" w:rsidRPr="005508B1" w:rsidRDefault="00F36F9A" w:rsidP="00F36F9A">
      <w:pPr>
        <w:jc w:val="center"/>
        <w:rPr>
          <w:rFonts w:asciiTheme="majorBidi" w:eastAsiaTheme="minorHAnsi" w:hAnsiTheme="majorBidi" w:cs="PT Bold Broken"/>
          <w:b/>
          <w:bCs/>
          <w:color w:val="00B0F0"/>
          <w:sz w:val="32"/>
          <w:szCs w:val="32"/>
          <w:rtl/>
        </w:rPr>
      </w:pPr>
      <w:r w:rsidRPr="005508B1">
        <w:rPr>
          <w:rFonts w:asciiTheme="majorBidi" w:eastAsiaTheme="minorHAnsi" w:hAnsiTheme="majorBidi" w:cs="PT Bold Broken" w:hint="cs"/>
          <w:b/>
          <w:bCs/>
          <w:color w:val="00B0F0"/>
          <w:sz w:val="32"/>
          <w:szCs w:val="32"/>
          <w:rtl/>
        </w:rPr>
        <w:lastRenderedPageBreak/>
        <w:t>فهرست المحتويات</w:t>
      </w:r>
    </w:p>
    <w:tbl>
      <w:tblPr>
        <w:tblStyle w:val="30"/>
        <w:bidiVisual/>
        <w:tblW w:w="9463" w:type="dxa"/>
        <w:tblLook w:val="04A0" w:firstRow="1" w:lastRow="0" w:firstColumn="1" w:lastColumn="0" w:noHBand="0" w:noVBand="1"/>
      </w:tblPr>
      <w:tblGrid>
        <w:gridCol w:w="674"/>
        <w:gridCol w:w="8079"/>
        <w:gridCol w:w="710"/>
      </w:tblGrid>
      <w:tr w:rsidR="00F36F9A" w:rsidRPr="00B96371" w:rsidTr="00DC20C1">
        <w:tc>
          <w:tcPr>
            <w:tcW w:w="67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36F9A" w:rsidRPr="00B96371" w:rsidRDefault="00F36F9A" w:rsidP="00F36F9A">
            <w:pPr>
              <w:bidi/>
              <w:ind w:right="-284"/>
              <w:jc w:val="center"/>
              <w:rPr>
                <w:bCs/>
                <w:sz w:val="24"/>
                <w:szCs w:val="24"/>
                <w:lang w:bidi="ar-IQ"/>
              </w:rPr>
            </w:pPr>
          </w:p>
        </w:tc>
        <w:tc>
          <w:tcPr>
            <w:tcW w:w="807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F36F9A" w:rsidRPr="00B96371" w:rsidRDefault="00F36F9A" w:rsidP="00B96371">
            <w:pPr>
              <w:ind w:right="-284"/>
              <w:jc w:val="center"/>
              <w:rPr>
                <w:bCs/>
                <w:sz w:val="24"/>
                <w:szCs w:val="24"/>
                <w:lang w:bidi="ar-IQ"/>
              </w:rPr>
            </w:pPr>
            <w:r w:rsidRPr="00B96371">
              <w:rPr>
                <w:rFonts w:cs="Times New Roman" w:hint="cs"/>
                <w:bCs/>
                <w:sz w:val="24"/>
                <w:szCs w:val="24"/>
                <w:rtl/>
                <w:lang w:bidi="ar-IQ"/>
              </w:rPr>
              <w:t>الموضوع</w:t>
            </w:r>
          </w:p>
        </w:tc>
        <w:tc>
          <w:tcPr>
            <w:tcW w:w="71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36F9A" w:rsidRPr="00B96371" w:rsidRDefault="00F36F9A" w:rsidP="00B96371">
            <w:pPr>
              <w:bidi/>
              <w:ind w:right="-284"/>
              <w:jc w:val="both"/>
              <w:rPr>
                <w:bCs/>
                <w:sz w:val="24"/>
                <w:szCs w:val="24"/>
                <w:lang w:bidi="ar-IQ"/>
              </w:rPr>
            </w:pPr>
            <w:r w:rsidRPr="00B96371">
              <w:rPr>
                <w:rFonts w:cs="Times New Roman" w:hint="cs"/>
                <w:bCs/>
                <w:sz w:val="24"/>
                <w:szCs w:val="24"/>
                <w:rtl/>
                <w:lang w:bidi="ar-IQ"/>
              </w:rPr>
              <w:t>الصفحة</w:t>
            </w:r>
          </w:p>
        </w:tc>
      </w:tr>
      <w:tr w:rsidR="00F36F9A" w:rsidRPr="00B96371" w:rsidTr="00DC20C1">
        <w:tc>
          <w:tcPr>
            <w:tcW w:w="674" w:type="dxa"/>
            <w:tcBorders>
              <w:top w:val="single" w:sz="4" w:space="0" w:color="auto"/>
              <w:left w:val="single" w:sz="4" w:space="0" w:color="auto"/>
              <w:bottom w:val="single" w:sz="4" w:space="0" w:color="auto"/>
              <w:right w:val="single" w:sz="4" w:space="0" w:color="auto"/>
            </w:tcBorders>
            <w:hideMark/>
          </w:tcPr>
          <w:p w:rsidR="00F36F9A" w:rsidRPr="00C02D5A" w:rsidRDefault="00DC20C1" w:rsidP="00F36F9A">
            <w:pPr>
              <w:bidi/>
              <w:spacing w:line="360" w:lineRule="auto"/>
              <w:ind w:right="-284"/>
              <w:jc w:val="center"/>
              <w:rPr>
                <w:bCs/>
                <w:sz w:val="28"/>
                <w:szCs w:val="28"/>
                <w:lang w:bidi="ar-IQ"/>
              </w:rPr>
            </w:pPr>
            <w:r>
              <w:rPr>
                <w:rFonts w:hint="cs"/>
                <w:bCs/>
                <w:sz w:val="28"/>
                <w:szCs w:val="28"/>
                <w:rtl/>
                <w:lang w:bidi="ar-IQ"/>
              </w:rPr>
              <w:t>1</w:t>
            </w:r>
          </w:p>
        </w:tc>
        <w:tc>
          <w:tcPr>
            <w:tcW w:w="8079" w:type="dxa"/>
            <w:tcBorders>
              <w:top w:val="single" w:sz="4" w:space="0" w:color="auto"/>
              <w:left w:val="single" w:sz="4" w:space="0" w:color="auto"/>
              <w:bottom w:val="single" w:sz="4" w:space="0" w:color="auto"/>
              <w:right w:val="single" w:sz="4" w:space="0" w:color="auto"/>
            </w:tcBorders>
          </w:tcPr>
          <w:p w:rsidR="00F36F9A" w:rsidRPr="00C02D5A" w:rsidRDefault="00F36F9A" w:rsidP="00F36F9A">
            <w:pPr>
              <w:spacing w:line="360" w:lineRule="auto"/>
              <w:ind w:right="-284"/>
              <w:jc w:val="center"/>
              <w:rPr>
                <w:bCs/>
                <w:sz w:val="28"/>
                <w:szCs w:val="28"/>
                <w:lang w:bidi="ar-IQ"/>
              </w:rPr>
            </w:pPr>
            <w:r w:rsidRPr="00C02D5A">
              <w:rPr>
                <w:rFonts w:cs="Times New Roman" w:hint="cs"/>
                <w:bCs/>
                <w:sz w:val="28"/>
                <w:szCs w:val="28"/>
                <w:rtl/>
                <w:lang w:bidi="ar-IQ"/>
              </w:rPr>
              <w:t>الآية القرآنية</w:t>
            </w:r>
          </w:p>
        </w:tc>
        <w:tc>
          <w:tcPr>
            <w:tcW w:w="710" w:type="dxa"/>
            <w:tcBorders>
              <w:top w:val="single" w:sz="4" w:space="0" w:color="auto"/>
              <w:left w:val="single" w:sz="4" w:space="0" w:color="auto"/>
              <w:bottom w:val="single" w:sz="4" w:space="0" w:color="auto"/>
              <w:right w:val="single" w:sz="4" w:space="0" w:color="auto"/>
            </w:tcBorders>
          </w:tcPr>
          <w:p w:rsidR="00F36F9A" w:rsidRPr="00B96371" w:rsidRDefault="00F36F9A" w:rsidP="00B96371">
            <w:pPr>
              <w:bidi/>
              <w:ind w:right="-284"/>
              <w:jc w:val="center"/>
              <w:rPr>
                <w:bCs/>
                <w:sz w:val="24"/>
                <w:szCs w:val="24"/>
                <w:lang w:bidi="ar-IQ"/>
              </w:rPr>
            </w:pPr>
          </w:p>
        </w:tc>
      </w:tr>
      <w:tr w:rsidR="00F36F9A" w:rsidRPr="00B96371" w:rsidTr="00DC20C1">
        <w:tc>
          <w:tcPr>
            <w:tcW w:w="674" w:type="dxa"/>
            <w:tcBorders>
              <w:top w:val="single" w:sz="4" w:space="0" w:color="auto"/>
              <w:left w:val="single" w:sz="4" w:space="0" w:color="auto"/>
              <w:bottom w:val="single" w:sz="4" w:space="0" w:color="auto"/>
              <w:right w:val="single" w:sz="4" w:space="0" w:color="auto"/>
            </w:tcBorders>
            <w:hideMark/>
          </w:tcPr>
          <w:p w:rsidR="00F36F9A" w:rsidRPr="00C02D5A" w:rsidRDefault="00DC20C1" w:rsidP="00F36F9A">
            <w:pPr>
              <w:bidi/>
              <w:spacing w:line="360" w:lineRule="auto"/>
              <w:ind w:right="-284"/>
              <w:jc w:val="center"/>
              <w:rPr>
                <w:bCs/>
                <w:sz w:val="28"/>
                <w:szCs w:val="28"/>
                <w:lang w:bidi="ar-IQ"/>
              </w:rPr>
            </w:pPr>
            <w:r>
              <w:rPr>
                <w:rFonts w:hint="cs"/>
                <w:bCs/>
                <w:sz w:val="28"/>
                <w:szCs w:val="28"/>
                <w:rtl/>
                <w:lang w:bidi="ar-IQ"/>
              </w:rPr>
              <w:t>2</w:t>
            </w:r>
          </w:p>
        </w:tc>
        <w:tc>
          <w:tcPr>
            <w:tcW w:w="8079" w:type="dxa"/>
            <w:tcBorders>
              <w:top w:val="single" w:sz="4" w:space="0" w:color="auto"/>
              <w:left w:val="single" w:sz="4" w:space="0" w:color="auto"/>
              <w:bottom w:val="single" w:sz="4" w:space="0" w:color="auto"/>
              <w:right w:val="single" w:sz="4" w:space="0" w:color="auto"/>
            </w:tcBorders>
          </w:tcPr>
          <w:p w:rsidR="00F36F9A" w:rsidRPr="00C02D5A" w:rsidRDefault="00F36F9A" w:rsidP="00F36F9A">
            <w:pPr>
              <w:spacing w:line="360" w:lineRule="auto"/>
              <w:ind w:right="-284"/>
              <w:jc w:val="center"/>
              <w:rPr>
                <w:bCs/>
                <w:sz w:val="28"/>
                <w:szCs w:val="28"/>
                <w:lang w:bidi="ar-IQ"/>
              </w:rPr>
            </w:pPr>
            <w:r w:rsidRPr="00C02D5A">
              <w:rPr>
                <w:rFonts w:cs="Times New Roman" w:hint="cs"/>
                <w:bCs/>
                <w:sz w:val="28"/>
                <w:szCs w:val="28"/>
                <w:rtl/>
                <w:lang w:bidi="ar-IQ"/>
              </w:rPr>
              <w:t>الاهداء</w:t>
            </w:r>
          </w:p>
        </w:tc>
        <w:tc>
          <w:tcPr>
            <w:tcW w:w="710" w:type="dxa"/>
            <w:tcBorders>
              <w:top w:val="single" w:sz="4" w:space="0" w:color="auto"/>
              <w:left w:val="single" w:sz="4" w:space="0" w:color="auto"/>
              <w:bottom w:val="single" w:sz="4" w:space="0" w:color="auto"/>
              <w:right w:val="single" w:sz="4" w:space="0" w:color="auto"/>
            </w:tcBorders>
          </w:tcPr>
          <w:p w:rsidR="00F36F9A" w:rsidRPr="00B96371" w:rsidRDefault="00F36F9A" w:rsidP="00B96371">
            <w:pPr>
              <w:bidi/>
              <w:ind w:right="-284"/>
              <w:jc w:val="center"/>
              <w:rPr>
                <w:bCs/>
                <w:sz w:val="28"/>
                <w:szCs w:val="28"/>
                <w:lang w:bidi="ar-IQ"/>
              </w:rPr>
            </w:pPr>
          </w:p>
        </w:tc>
      </w:tr>
      <w:tr w:rsidR="00F36F9A" w:rsidRPr="00B96371" w:rsidTr="00DC20C1">
        <w:tc>
          <w:tcPr>
            <w:tcW w:w="674" w:type="dxa"/>
            <w:tcBorders>
              <w:top w:val="single" w:sz="4" w:space="0" w:color="auto"/>
              <w:left w:val="single" w:sz="4" w:space="0" w:color="auto"/>
              <w:bottom w:val="single" w:sz="4" w:space="0" w:color="auto"/>
              <w:right w:val="single" w:sz="4" w:space="0" w:color="auto"/>
            </w:tcBorders>
            <w:hideMark/>
          </w:tcPr>
          <w:p w:rsidR="00F36F9A" w:rsidRPr="00C02D5A" w:rsidRDefault="00DC20C1" w:rsidP="00F36F9A">
            <w:pPr>
              <w:bidi/>
              <w:spacing w:line="360" w:lineRule="auto"/>
              <w:ind w:right="-284"/>
              <w:jc w:val="center"/>
              <w:rPr>
                <w:bCs/>
                <w:sz w:val="28"/>
                <w:szCs w:val="28"/>
                <w:lang w:bidi="ar-IQ"/>
              </w:rPr>
            </w:pPr>
            <w:r>
              <w:rPr>
                <w:rFonts w:hint="cs"/>
                <w:bCs/>
                <w:sz w:val="28"/>
                <w:szCs w:val="28"/>
                <w:rtl/>
                <w:lang w:bidi="ar-IQ"/>
              </w:rPr>
              <w:t>3</w:t>
            </w:r>
          </w:p>
        </w:tc>
        <w:tc>
          <w:tcPr>
            <w:tcW w:w="8079" w:type="dxa"/>
            <w:tcBorders>
              <w:top w:val="single" w:sz="4" w:space="0" w:color="auto"/>
              <w:left w:val="single" w:sz="4" w:space="0" w:color="auto"/>
              <w:bottom w:val="single" w:sz="4" w:space="0" w:color="auto"/>
              <w:right w:val="single" w:sz="4" w:space="0" w:color="auto"/>
            </w:tcBorders>
          </w:tcPr>
          <w:p w:rsidR="00F36F9A" w:rsidRPr="00C02D5A" w:rsidRDefault="00F36F9A" w:rsidP="00F36F9A">
            <w:pPr>
              <w:spacing w:line="360" w:lineRule="auto"/>
              <w:ind w:right="-284"/>
              <w:jc w:val="center"/>
              <w:rPr>
                <w:bCs/>
                <w:sz w:val="28"/>
                <w:szCs w:val="28"/>
                <w:lang w:bidi="ar-IQ"/>
              </w:rPr>
            </w:pPr>
            <w:r w:rsidRPr="00C02D5A">
              <w:rPr>
                <w:rFonts w:cs="Times New Roman" w:hint="cs"/>
                <w:bCs/>
                <w:sz w:val="28"/>
                <w:szCs w:val="28"/>
                <w:rtl/>
                <w:lang w:bidi="ar-IQ"/>
              </w:rPr>
              <w:t>الشكر والامتنان</w:t>
            </w:r>
          </w:p>
        </w:tc>
        <w:tc>
          <w:tcPr>
            <w:tcW w:w="710" w:type="dxa"/>
            <w:tcBorders>
              <w:top w:val="single" w:sz="4" w:space="0" w:color="auto"/>
              <w:left w:val="single" w:sz="4" w:space="0" w:color="auto"/>
              <w:bottom w:val="single" w:sz="4" w:space="0" w:color="auto"/>
              <w:right w:val="single" w:sz="4" w:space="0" w:color="auto"/>
            </w:tcBorders>
          </w:tcPr>
          <w:p w:rsidR="00F36F9A" w:rsidRPr="0089107D" w:rsidRDefault="00F36F9A" w:rsidP="005508B1">
            <w:pPr>
              <w:bidi/>
              <w:ind w:right="-284"/>
              <w:jc w:val="left"/>
              <w:rPr>
                <w:bCs/>
                <w:sz w:val="32"/>
                <w:szCs w:val="32"/>
                <w:lang w:bidi="ar-IQ"/>
              </w:rPr>
            </w:pPr>
            <w:r w:rsidRPr="0089107D">
              <w:rPr>
                <w:rFonts w:cs="Times New Roman" w:hint="cs"/>
                <w:bCs/>
                <w:sz w:val="32"/>
                <w:szCs w:val="32"/>
                <w:rtl/>
                <w:lang w:bidi="ar-IQ"/>
              </w:rPr>
              <w:t>أ</w:t>
            </w:r>
          </w:p>
        </w:tc>
      </w:tr>
      <w:tr w:rsidR="00F36F9A" w:rsidRPr="00B96371" w:rsidTr="00DC20C1">
        <w:tc>
          <w:tcPr>
            <w:tcW w:w="674" w:type="dxa"/>
            <w:tcBorders>
              <w:top w:val="single" w:sz="4" w:space="0" w:color="auto"/>
              <w:left w:val="single" w:sz="4" w:space="0" w:color="auto"/>
              <w:bottom w:val="single" w:sz="4" w:space="0" w:color="auto"/>
              <w:right w:val="single" w:sz="4" w:space="0" w:color="auto"/>
            </w:tcBorders>
            <w:hideMark/>
          </w:tcPr>
          <w:p w:rsidR="00F36F9A" w:rsidRPr="00C02D5A" w:rsidRDefault="00DC20C1" w:rsidP="00F36F9A">
            <w:pPr>
              <w:bidi/>
              <w:spacing w:line="360" w:lineRule="auto"/>
              <w:ind w:right="-284"/>
              <w:jc w:val="center"/>
              <w:rPr>
                <w:bCs/>
                <w:sz w:val="28"/>
                <w:szCs w:val="28"/>
                <w:lang w:bidi="ar-IQ"/>
              </w:rPr>
            </w:pPr>
            <w:r>
              <w:rPr>
                <w:rFonts w:hint="cs"/>
                <w:bCs/>
                <w:sz w:val="28"/>
                <w:szCs w:val="28"/>
                <w:rtl/>
                <w:lang w:bidi="ar-IQ"/>
              </w:rPr>
              <w:t>4</w:t>
            </w:r>
          </w:p>
        </w:tc>
        <w:tc>
          <w:tcPr>
            <w:tcW w:w="8079" w:type="dxa"/>
            <w:tcBorders>
              <w:top w:val="single" w:sz="4" w:space="0" w:color="auto"/>
              <w:left w:val="single" w:sz="4" w:space="0" w:color="auto"/>
              <w:bottom w:val="single" w:sz="4" w:space="0" w:color="auto"/>
              <w:right w:val="single" w:sz="4" w:space="0" w:color="auto"/>
            </w:tcBorders>
          </w:tcPr>
          <w:p w:rsidR="00F36F9A" w:rsidRPr="00C02D5A" w:rsidRDefault="00F36F9A" w:rsidP="00F36F9A">
            <w:pPr>
              <w:spacing w:line="360" w:lineRule="auto"/>
              <w:ind w:right="-284"/>
              <w:jc w:val="center"/>
              <w:rPr>
                <w:bCs/>
                <w:sz w:val="28"/>
                <w:szCs w:val="28"/>
                <w:lang w:bidi="ar-IQ"/>
              </w:rPr>
            </w:pPr>
            <w:r w:rsidRPr="00C02D5A">
              <w:rPr>
                <w:rFonts w:cs="Times New Roman" w:hint="cs"/>
                <w:bCs/>
                <w:sz w:val="28"/>
                <w:szCs w:val="28"/>
                <w:rtl/>
                <w:lang w:bidi="ar-IQ"/>
              </w:rPr>
              <w:t>المستخلص</w:t>
            </w:r>
          </w:p>
        </w:tc>
        <w:tc>
          <w:tcPr>
            <w:tcW w:w="710" w:type="dxa"/>
            <w:tcBorders>
              <w:top w:val="single" w:sz="4" w:space="0" w:color="auto"/>
              <w:left w:val="single" w:sz="4" w:space="0" w:color="auto"/>
              <w:bottom w:val="single" w:sz="4" w:space="0" w:color="auto"/>
              <w:right w:val="single" w:sz="4" w:space="0" w:color="auto"/>
            </w:tcBorders>
          </w:tcPr>
          <w:p w:rsidR="00F36F9A" w:rsidRPr="0089107D" w:rsidRDefault="00F36F9A" w:rsidP="005508B1">
            <w:pPr>
              <w:bidi/>
              <w:ind w:right="-284"/>
              <w:jc w:val="left"/>
              <w:rPr>
                <w:bCs/>
                <w:sz w:val="32"/>
                <w:szCs w:val="32"/>
                <w:lang w:bidi="ar-IQ"/>
              </w:rPr>
            </w:pPr>
            <w:r w:rsidRPr="0089107D">
              <w:rPr>
                <w:rFonts w:cs="Times New Roman" w:hint="cs"/>
                <w:bCs/>
                <w:sz w:val="32"/>
                <w:szCs w:val="32"/>
                <w:rtl/>
                <w:lang w:bidi="ar-IQ"/>
              </w:rPr>
              <w:t>ب</w:t>
            </w:r>
          </w:p>
        </w:tc>
      </w:tr>
      <w:tr w:rsidR="00F36F9A" w:rsidRPr="00B96371" w:rsidTr="00DC20C1">
        <w:tc>
          <w:tcPr>
            <w:tcW w:w="674" w:type="dxa"/>
            <w:tcBorders>
              <w:top w:val="single" w:sz="4" w:space="0" w:color="auto"/>
              <w:left w:val="single" w:sz="4" w:space="0" w:color="auto"/>
              <w:bottom w:val="single" w:sz="4" w:space="0" w:color="auto"/>
              <w:right w:val="single" w:sz="4" w:space="0" w:color="auto"/>
            </w:tcBorders>
            <w:hideMark/>
          </w:tcPr>
          <w:p w:rsidR="00F36F9A" w:rsidRPr="00C02D5A" w:rsidRDefault="00DC20C1" w:rsidP="00F36F9A">
            <w:pPr>
              <w:bidi/>
              <w:spacing w:line="360" w:lineRule="auto"/>
              <w:ind w:right="-284"/>
              <w:jc w:val="center"/>
              <w:rPr>
                <w:bCs/>
                <w:sz w:val="28"/>
                <w:szCs w:val="28"/>
                <w:lang w:bidi="ar-IQ"/>
              </w:rPr>
            </w:pPr>
            <w:r>
              <w:rPr>
                <w:rFonts w:hint="cs"/>
                <w:bCs/>
                <w:sz w:val="28"/>
                <w:szCs w:val="28"/>
                <w:rtl/>
                <w:lang w:bidi="ar-IQ"/>
              </w:rPr>
              <w:t>5</w:t>
            </w:r>
          </w:p>
        </w:tc>
        <w:tc>
          <w:tcPr>
            <w:tcW w:w="8079" w:type="dxa"/>
            <w:tcBorders>
              <w:top w:val="single" w:sz="4" w:space="0" w:color="auto"/>
              <w:left w:val="single" w:sz="4" w:space="0" w:color="auto"/>
              <w:bottom w:val="single" w:sz="4" w:space="0" w:color="auto"/>
              <w:right w:val="single" w:sz="4" w:space="0" w:color="auto"/>
            </w:tcBorders>
          </w:tcPr>
          <w:p w:rsidR="00F36F9A" w:rsidRPr="00C02D5A" w:rsidRDefault="00F36F9A" w:rsidP="00F36F9A">
            <w:pPr>
              <w:spacing w:line="360" w:lineRule="auto"/>
              <w:ind w:right="-284"/>
              <w:jc w:val="center"/>
              <w:rPr>
                <w:bCs/>
                <w:sz w:val="28"/>
                <w:szCs w:val="28"/>
                <w:lang w:bidi="ar-IQ"/>
              </w:rPr>
            </w:pPr>
            <w:r w:rsidRPr="00C02D5A">
              <w:rPr>
                <w:rFonts w:cs="Times New Roman" w:hint="cs"/>
                <w:bCs/>
                <w:sz w:val="28"/>
                <w:szCs w:val="28"/>
                <w:rtl/>
                <w:lang w:bidi="ar-IQ"/>
              </w:rPr>
              <w:t>المحتويات</w:t>
            </w:r>
          </w:p>
        </w:tc>
        <w:tc>
          <w:tcPr>
            <w:tcW w:w="710" w:type="dxa"/>
            <w:tcBorders>
              <w:top w:val="single" w:sz="4" w:space="0" w:color="auto"/>
              <w:left w:val="single" w:sz="4" w:space="0" w:color="auto"/>
              <w:bottom w:val="single" w:sz="4" w:space="0" w:color="auto"/>
              <w:right w:val="single" w:sz="4" w:space="0" w:color="auto"/>
            </w:tcBorders>
          </w:tcPr>
          <w:p w:rsidR="00F36F9A" w:rsidRPr="0089107D" w:rsidRDefault="00F36F9A" w:rsidP="005508B1">
            <w:pPr>
              <w:bidi/>
              <w:ind w:right="-284"/>
              <w:jc w:val="left"/>
              <w:rPr>
                <w:bCs/>
                <w:sz w:val="32"/>
                <w:szCs w:val="32"/>
                <w:lang w:bidi="ar-IQ"/>
              </w:rPr>
            </w:pPr>
            <w:r w:rsidRPr="0089107D">
              <w:rPr>
                <w:rFonts w:cs="Times New Roman" w:hint="cs"/>
                <w:bCs/>
                <w:sz w:val="32"/>
                <w:szCs w:val="32"/>
                <w:rtl/>
                <w:lang w:bidi="ar-IQ"/>
              </w:rPr>
              <w:t>ت</w:t>
            </w:r>
          </w:p>
        </w:tc>
      </w:tr>
      <w:tr w:rsidR="00F36F9A" w:rsidRPr="00B96371" w:rsidTr="00DC20C1">
        <w:tc>
          <w:tcPr>
            <w:tcW w:w="674" w:type="dxa"/>
            <w:tcBorders>
              <w:top w:val="single" w:sz="4" w:space="0" w:color="auto"/>
              <w:left w:val="single" w:sz="4" w:space="0" w:color="auto"/>
              <w:bottom w:val="single" w:sz="4" w:space="0" w:color="auto"/>
              <w:right w:val="single" w:sz="4" w:space="0" w:color="auto"/>
            </w:tcBorders>
            <w:hideMark/>
          </w:tcPr>
          <w:p w:rsidR="00F36F9A" w:rsidRPr="00C02D5A" w:rsidRDefault="00DC20C1" w:rsidP="00F36F9A">
            <w:pPr>
              <w:bidi/>
              <w:spacing w:line="360" w:lineRule="auto"/>
              <w:ind w:right="-284"/>
              <w:jc w:val="center"/>
              <w:rPr>
                <w:bCs/>
                <w:sz w:val="28"/>
                <w:szCs w:val="28"/>
                <w:lang w:bidi="ar-IQ"/>
              </w:rPr>
            </w:pPr>
            <w:r>
              <w:rPr>
                <w:rFonts w:hint="cs"/>
                <w:bCs/>
                <w:sz w:val="28"/>
                <w:szCs w:val="28"/>
                <w:rtl/>
                <w:lang w:bidi="ar-IQ"/>
              </w:rPr>
              <w:t>6</w:t>
            </w:r>
          </w:p>
        </w:tc>
        <w:tc>
          <w:tcPr>
            <w:tcW w:w="8079" w:type="dxa"/>
            <w:tcBorders>
              <w:top w:val="single" w:sz="4" w:space="0" w:color="auto"/>
              <w:left w:val="single" w:sz="4" w:space="0" w:color="auto"/>
              <w:bottom w:val="single" w:sz="4" w:space="0" w:color="auto"/>
              <w:right w:val="single" w:sz="4" w:space="0" w:color="auto"/>
            </w:tcBorders>
          </w:tcPr>
          <w:p w:rsidR="00F36F9A" w:rsidRPr="00C02D5A" w:rsidRDefault="00F36F9A" w:rsidP="00F36F9A">
            <w:pPr>
              <w:spacing w:line="360" w:lineRule="auto"/>
              <w:ind w:right="-284"/>
              <w:jc w:val="center"/>
              <w:rPr>
                <w:bCs/>
                <w:sz w:val="28"/>
                <w:szCs w:val="28"/>
                <w:lang w:bidi="ar-IQ"/>
              </w:rPr>
            </w:pPr>
            <w:r w:rsidRPr="00C02D5A">
              <w:rPr>
                <w:rFonts w:cs="Times New Roman" w:hint="cs"/>
                <w:bCs/>
                <w:sz w:val="28"/>
                <w:szCs w:val="28"/>
                <w:rtl/>
                <w:lang w:bidi="ar-IQ"/>
              </w:rPr>
              <w:t>فهرست الجداول</w:t>
            </w:r>
          </w:p>
        </w:tc>
        <w:tc>
          <w:tcPr>
            <w:tcW w:w="710" w:type="dxa"/>
            <w:tcBorders>
              <w:top w:val="single" w:sz="4" w:space="0" w:color="auto"/>
              <w:left w:val="single" w:sz="4" w:space="0" w:color="auto"/>
              <w:bottom w:val="single" w:sz="4" w:space="0" w:color="auto"/>
              <w:right w:val="single" w:sz="4" w:space="0" w:color="auto"/>
            </w:tcBorders>
          </w:tcPr>
          <w:p w:rsidR="00F36F9A" w:rsidRPr="0089107D" w:rsidRDefault="00F36F9A" w:rsidP="005508B1">
            <w:pPr>
              <w:bidi/>
              <w:ind w:right="-284"/>
              <w:jc w:val="left"/>
              <w:rPr>
                <w:bCs/>
                <w:sz w:val="32"/>
                <w:szCs w:val="32"/>
                <w:lang w:bidi="ar-IQ"/>
              </w:rPr>
            </w:pPr>
            <w:r w:rsidRPr="0089107D">
              <w:rPr>
                <w:rFonts w:cs="Times New Roman" w:hint="cs"/>
                <w:bCs/>
                <w:sz w:val="32"/>
                <w:szCs w:val="32"/>
                <w:rtl/>
                <w:lang w:bidi="ar-IQ"/>
              </w:rPr>
              <w:t>ث</w:t>
            </w:r>
          </w:p>
        </w:tc>
      </w:tr>
      <w:tr w:rsidR="00F36F9A" w:rsidRPr="00B96371" w:rsidTr="00DC20C1">
        <w:tc>
          <w:tcPr>
            <w:tcW w:w="674" w:type="dxa"/>
            <w:tcBorders>
              <w:top w:val="single" w:sz="4" w:space="0" w:color="auto"/>
              <w:left w:val="single" w:sz="4" w:space="0" w:color="auto"/>
              <w:bottom w:val="single" w:sz="4" w:space="0" w:color="auto"/>
              <w:right w:val="single" w:sz="4" w:space="0" w:color="auto"/>
            </w:tcBorders>
            <w:hideMark/>
          </w:tcPr>
          <w:p w:rsidR="00F36F9A" w:rsidRPr="00C02D5A" w:rsidRDefault="00DC20C1" w:rsidP="00F36F9A">
            <w:pPr>
              <w:bidi/>
              <w:spacing w:line="360" w:lineRule="auto"/>
              <w:ind w:right="-284"/>
              <w:jc w:val="center"/>
              <w:rPr>
                <w:bCs/>
                <w:sz w:val="28"/>
                <w:szCs w:val="28"/>
                <w:lang w:bidi="ar-IQ"/>
              </w:rPr>
            </w:pPr>
            <w:r>
              <w:rPr>
                <w:rFonts w:hint="cs"/>
                <w:bCs/>
                <w:sz w:val="28"/>
                <w:szCs w:val="28"/>
                <w:rtl/>
                <w:lang w:bidi="ar-IQ"/>
              </w:rPr>
              <w:t>7</w:t>
            </w:r>
          </w:p>
        </w:tc>
        <w:tc>
          <w:tcPr>
            <w:tcW w:w="8079" w:type="dxa"/>
            <w:tcBorders>
              <w:top w:val="single" w:sz="4" w:space="0" w:color="auto"/>
              <w:left w:val="single" w:sz="4" w:space="0" w:color="auto"/>
              <w:bottom w:val="single" w:sz="4" w:space="0" w:color="auto"/>
              <w:right w:val="single" w:sz="4" w:space="0" w:color="auto"/>
            </w:tcBorders>
          </w:tcPr>
          <w:p w:rsidR="00F36F9A" w:rsidRPr="00C02D5A" w:rsidRDefault="00F36F9A" w:rsidP="00F36F9A">
            <w:pPr>
              <w:spacing w:line="360" w:lineRule="auto"/>
              <w:ind w:right="-284"/>
              <w:jc w:val="center"/>
              <w:rPr>
                <w:bCs/>
                <w:sz w:val="28"/>
                <w:szCs w:val="28"/>
                <w:lang w:bidi="ar-IQ"/>
              </w:rPr>
            </w:pPr>
            <w:r w:rsidRPr="00C02D5A">
              <w:rPr>
                <w:rFonts w:cs="Times New Roman" w:hint="cs"/>
                <w:bCs/>
                <w:sz w:val="28"/>
                <w:szCs w:val="28"/>
                <w:rtl/>
                <w:lang w:bidi="ar-IQ"/>
              </w:rPr>
              <w:t>فهرست الاشكال وقائمة الملاحق</w:t>
            </w:r>
          </w:p>
        </w:tc>
        <w:tc>
          <w:tcPr>
            <w:tcW w:w="710" w:type="dxa"/>
            <w:tcBorders>
              <w:top w:val="single" w:sz="4" w:space="0" w:color="auto"/>
              <w:left w:val="single" w:sz="4" w:space="0" w:color="auto"/>
              <w:bottom w:val="single" w:sz="4" w:space="0" w:color="auto"/>
              <w:right w:val="single" w:sz="4" w:space="0" w:color="auto"/>
            </w:tcBorders>
          </w:tcPr>
          <w:p w:rsidR="00F36F9A" w:rsidRPr="0089107D" w:rsidRDefault="00F36F9A" w:rsidP="005508B1">
            <w:pPr>
              <w:bidi/>
              <w:ind w:right="-284"/>
              <w:jc w:val="left"/>
              <w:rPr>
                <w:bCs/>
                <w:sz w:val="32"/>
                <w:szCs w:val="32"/>
                <w:lang w:bidi="ar-IQ"/>
              </w:rPr>
            </w:pPr>
            <w:r w:rsidRPr="0089107D">
              <w:rPr>
                <w:rFonts w:cs="Times New Roman" w:hint="cs"/>
                <w:bCs/>
                <w:sz w:val="32"/>
                <w:szCs w:val="32"/>
                <w:rtl/>
                <w:lang w:bidi="ar-IQ"/>
              </w:rPr>
              <w:t>ج</w:t>
            </w:r>
          </w:p>
        </w:tc>
      </w:tr>
      <w:tr w:rsidR="00F36F9A" w:rsidRPr="00B96371" w:rsidTr="00DC20C1">
        <w:tc>
          <w:tcPr>
            <w:tcW w:w="674" w:type="dxa"/>
            <w:tcBorders>
              <w:top w:val="single" w:sz="4" w:space="0" w:color="auto"/>
              <w:left w:val="single" w:sz="4" w:space="0" w:color="auto"/>
              <w:bottom w:val="single" w:sz="4" w:space="0" w:color="auto"/>
              <w:right w:val="single" w:sz="4" w:space="0" w:color="auto"/>
            </w:tcBorders>
            <w:hideMark/>
          </w:tcPr>
          <w:p w:rsidR="00F36F9A" w:rsidRPr="00C02D5A" w:rsidRDefault="00DC20C1" w:rsidP="00F36F9A">
            <w:pPr>
              <w:bidi/>
              <w:spacing w:line="360" w:lineRule="auto"/>
              <w:ind w:right="-284"/>
              <w:jc w:val="center"/>
              <w:rPr>
                <w:bCs/>
                <w:sz w:val="28"/>
                <w:szCs w:val="28"/>
                <w:lang w:bidi="ar-IQ"/>
              </w:rPr>
            </w:pPr>
            <w:r>
              <w:rPr>
                <w:rFonts w:hint="cs"/>
                <w:bCs/>
                <w:sz w:val="28"/>
                <w:szCs w:val="28"/>
                <w:rtl/>
                <w:lang w:bidi="ar-IQ"/>
              </w:rPr>
              <w:t>8</w:t>
            </w:r>
          </w:p>
        </w:tc>
        <w:tc>
          <w:tcPr>
            <w:tcW w:w="8079" w:type="dxa"/>
            <w:tcBorders>
              <w:top w:val="single" w:sz="4" w:space="0" w:color="auto"/>
              <w:left w:val="single" w:sz="4" w:space="0" w:color="auto"/>
              <w:bottom w:val="single" w:sz="4" w:space="0" w:color="auto"/>
              <w:right w:val="single" w:sz="4" w:space="0" w:color="auto"/>
            </w:tcBorders>
          </w:tcPr>
          <w:p w:rsidR="00F36F9A" w:rsidRPr="00C02D5A" w:rsidRDefault="00F36F9A" w:rsidP="00F36F9A">
            <w:pPr>
              <w:spacing w:line="360" w:lineRule="auto"/>
              <w:ind w:right="-284"/>
              <w:jc w:val="center"/>
              <w:rPr>
                <w:bCs/>
                <w:sz w:val="28"/>
                <w:szCs w:val="28"/>
                <w:lang w:bidi="ar-IQ"/>
              </w:rPr>
            </w:pPr>
            <w:r w:rsidRPr="00C02D5A">
              <w:rPr>
                <w:rFonts w:cs="Times New Roman" w:hint="cs"/>
                <w:bCs/>
                <w:sz w:val="28"/>
                <w:szCs w:val="28"/>
                <w:rtl/>
                <w:lang w:bidi="ar-IQ"/>
              </w:rPr>
              <w:t>المقدمة</w:t>
            </w:r>
          </w:p>
        </w:tc>
        <w:tc>
          <w:tcPr>
            <w:tcW w:w="710" w:type="dxa"/>
            <w:tcBorders>
              <w:top w:val="single" w:sz="4" w:space="0" w:color="auto"/>
              <w:left w:val="single" w:sz="4" w:space="0" w:color="auto"/>
              <w:bottom w:val="single" w:sz="4" w:space="0" w:color="auto"/>
              <w:right w:val="single" w:sz="4" w:space="0" w:color="auto"/>
            </w:tcBorders>
          </w:tcPr>
          <w:p w:rsidR="00F36F9A" w:rsidRPr="0089107D" w:rsidRDefault="00F36F9A" w:rsidP="005508B1">
            <w:pPr>
              <w:bidi/>
              <w:ind w:right="-284"/>
              <w:jc w:val="left"/>
              <w:rPr>
                <w:bCs/>
                <w:sz w:val="32"/>
                <w:szCs w:val="32"/>
                <w:lang w:bidi="ar-IQ"/>
              </w:rPr>
            </w:pPr>
            <w:r w:rsidRPr="0089107D">
              <w:rPr>
                <w:rFonts w:cs="Times New Roman" w:hint="cs"/>
                <w:bCs/>
                <w:sz w:val="32"/>
                <w:szCs w:val="32"/>
                <w:rtl/>
                <w:lang w:bidi="ar-IQ"/>
              </w:rPr>
              <w:t>1</w:t>
            </w:r>
          </w:p>
        </w:tc>
      </w:tr>
      <w:tr w:rsidR="00F36F9A" w:rsidRPr="00B96371" w:rsidTr="00DC20C1">
        <w:tc>
          <w:tcPr>
            <w:tcW w:w="67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36F9A" w:rsidRPr="00C02D5A" w:rsidRDefault="00DC20C1" w:rsidP="00F36F9A">
            <w:pPr>
              <w:bidi/>
              <w:spacing w:line="360" w:lineRule="auto"/>
              <w:ind w:right="-284"/>
              <w:jc w:val="center"/>
              <w:rPr>
                <w:bCs/>
                <w:sz w:val="28"/>
                <w:szCs w:val="28"/>
                <w:lang w:bidi="ar-IQ"/>
              </w:rPr>
            </w:pPr>
            <w:r>
              <w:rPr>
                <w:rFonts w:hint="cs"/>
                <w:bCs/>
                <w:sz w:val="28"/>
                <w:szCs w:val="28"/>
                <w:rtl/>
                <w:lang w:bidi="ar-IQ"/>
              </w:rPr>
              <w:t>9</w:t>
            </w:r>
          </w:p>
        </w:tc>
        <w:tc>
          <w:tcPr>
            <w:tcW w:w="807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F36F9A" w:rsidRPr="00C02D5A" w:rsidRDefault="00F36F9A" w:rsidP="00F36F9A">
            <w:pPr>
              <w:spacing w:line="360" w:lineRule="auto"/>
              <w:ind w:right="-284"/>
              <w:jc w:val="center"/>
              <w:rPr>
                <w:bCs/>
                <w:sz w:val="28"/>
                <w:szCs w:val="28"/>
                <w:lang w:bidi="ar-IQ"/>
              </w:rPr>
            </w:pPr>
            <w:r w:rsidRPr="00C02D5A">
              <w:rPr>
                <w:rFonts w:cs="Times New Roman" w:hint="cs"/>
                <w:bCs/>
                <w:sz w:val="28"/>
                <w:szCs w:val="28"/>
                <w:rtl/>
                <w:lang w:bidi="ar-IQ"/>
              </w:rPr>
              <w:t xml:space="preserve">الفصل الاول </w:t>
            </w:r>
            <w:r w:rsidRPr="00C02D5A">
              <w:rPr>
                <w:rFonts w:hint="cs"/>
                <w:bCs/>
                <w:sz w:val="28"/>
                <w:szCs w:val="28"/>
                <w:rtl/>
                <w:lang w:bidi="ar-IQ"/>
              </w:rPr>
              <w:t xml:space="preserve">:  </w:t>
            </w:r>
            <w:r w:rsidRPr="00C02D5A">
              <w:rPr>
                <w:rFonts w:cs="Times New Roman" w:hint="cs"/>
                <w:bCs/>
                <w:sz w:val="28"/>
                <w:szCs w:val="28"/>
                <w:rtl/>
                <w:lang w:bidi="ar-IQ"/>
              </w:rPr>
              <w:t xml:space="preserve">المبحث الاول </w:t>
            </w:r>
            <w:r>
              <w:rPr>
                <w:rFonts w:cs="Times New Roman" w:hint="cs"/>
                <w:bCs/>
                <w:sz w:val="28"/>
                <w:szCs w:val="28"/>
                <w:rtl/>
                <w:lang w:bidi="ar-IQ"/>
              </w:rPr>
              <w:t xml:space="preserve">منهجية </w:t>
            </w:r>
            <w:r w:rsidRPr="00C02D5A">
              <w:rPr>
                <w:rFonts w:cs="Times New Roman" w:hint="cs"/>
                <w:bCs/>
                <w:sz w:val="28"/>
                <w:szCs w:val="28"/>
                <w:rtl/>
                <w:lang w:bidi="ar-IQ"/>
              </w:rPr>
              <w:t xml:space="preserve"> للدراسة</w:t>
            </w:r>
          </w:p>
        </w:tc>
        <w:tc>
          <w:tcPr>
            <w:tcW w:w="71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F36F9A" w:rsidRPr="0089107D" w:rsidRDefault="00F36F9A" w:rsidP="005508B1">
            <w:pPr>
              <w:bidi/>
              <w:ind w:right="-284"/>
              <w:jc w:val="left"/>
              <w:rPr>
                <w:b/>
                <w:sz w:val="32"/>
                <w:szCs w:val="32"/>
                <w:lang w:bidi="ar-IQ"/>
              </w:rPr>
            </w:pPr>
            <w:r w:rsidRPr="0089107D">
              <w:rPr>
                <w:rFonts w:hint="cs"/>
                <w:b/>
                <w:sz w:val="32"/>
                <w:szCs w:val="32"/>
                <w:rtl/>
                <w:lang w:bidi="ar-IQ"/>
              </w:rPr>
              <w:t>2</w:t>
            </w:r>
          </w:p>
        </w:tc>
      </w:tr>
      <w:tr w:rsidR="00F36F9A" w:rsidRPr="00B96371" w:rsidTr="00DC20C1">
        <w:tc>
          <w:tcPr>
            <w:tcW w:w="674" w:type="dxa"/>
            <w:tcBorders>
              <w:top w:val="single" w:sz="4" w:space="0" w:color="auto"/>
              <w:left w:val="single" w:sz="4" w:space="0" w:color="auto"/>
              <w:bottom w:val="single" w:sz="4" w:space="0" w:color="auto"/>
              <w:right w:val="single" w:sz="4" w:space="0" w:color="auto"/>
            </w:tcBorders>
            <w:hideMark/>
          </w:tcPr>
          <w:p w:rsidR="00F36F9A" w:rsidRPr="00C02D5A" w:rsidRDefault="00DC20C1" w:rsidP="00F36F9A">
            <w:pPr>
              <w:bidi/>
              <w:spacing w:line="360" w:lineRule="auto"/>
              <w:ind w:right="-284"/>
              <w:jc w:val="center"/>
              <w:rPr>
                <w:bCs/>
                <w:sz w:val="28"/>
                <w:szCs w:val="28"/>
                <w:lang w:bidi="ar-IQ"/>
              </w:rPr>
            </w:pPr>
            <w:r>
              <w:rPr>
                <w:rFonts w:hint="cs"/>
                <w:bCs/>
                <w:sz w:val="28"/>
                <w:szCs w:val="28"/>
                <w:rtl/>
                <w:lang w:bidi="ar-IQ"/>
              </w:rPr>
              <w:t>10</w:t>
            </w:r>
          </w:p>
        </w:tc>
        <w:tc>
          <w:tcPr>
            <w:tcW w:w="8079" w:type="dxa"/>
            <w:tcBorders>
              <w:top w:val="single" w:sz="4" w:space="0" w:color="auto"/>
              <w:left w:val="single" w:sz="4" w:space="0" w:color="auto"/>
              <w:bottom w:val="single" w:sz="4" w:space="0" w:color="auto"/>
              <w:right w:val="single" w:sz="4" w:space="0" w:color="auto"/>
            </w:tcBorders>
          </w:tcPr>
          <w:p w:rsidR="00F36F9A" w:rsidRPr="00C02D5A" w:rsidRDefault="00F36F9A" w:rsidP="00F36F9A">
            <w:pPr>
              <w:spacing w:line="360" w:lineRule="auto"/>
              <w:ind w:right="-284"/>
              <w:jc w:val="center"/>
              <w:rPr>
                <w:bCs/>
                <w:sz w:val="28"/>
                <w:szCs w:val="28"/>
                <w:lang w:bidi="ar-IQ"/>
              </w:rPr>
            </w:pPr>
            <w:r w:rsidRPr="00C02D5A">
              <w:rPr>
                <w:rFonts w:cs="Times New Roman"/>
                <w:bCs/>
                <w:sz w:val="28"/>
                <w:szCs w:val="28"/>
                <w:rtl/>
                <w:lang w:bidi="ar-IQ"/>
              </w:rPr>
              <w:t>اهمية الدراسة</w:t>
            </w:r>
          </w:p>
        </w:tc>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F36F9A" w:rsidRPr="0089107D" w:rsidRDefault="00F36F9A" w:rsidP="005508B1">
            <w:pPr>
              <w:bidi/>
              <w:ind w:right="-284"/>
              <w:jc w:val="left"/>
              <w:rPr>
                <w:b/>
                <w:sz w:val="32"/>
                <w:szCs w:val="32"/>
                <w:lang w:bidi="ar-IQ"/>
              </w:rPr>
            </w:pPr>
            <w:r w:rsidRPr="0089107D">
              <w:rPr>
                <w:rFonts w:hint="cs"/>
                <w:b/>
                <w:sz w:val="32"/>
                <w:szCs w:val="32"/>
                <w:rtl/>
                <w:lang w:bidi="ar-IQ"/>
              </w:rPr>
              <w:t>3</w:t>
            </w:r>
          </w:p>
        </w:tc>
      </w:tr>
      <w:tr w:rsidR="00F36F9A" w:rsidRPr="00B96371" w:rsidTr="00DC20C1">
        <w:tc>
          <w:tcPr>
            <w:tcW w:w="674" w:type="dxa"/>
            <w:tcBorders>
              <w:top w:val="single" w:sz="4" w:space="0" w:color="auto"/>
              <w:left w:val="single" w:sz="4" w:space="0" w:color="auto"/>
              <w:bottom w:val="single" w:sz="4" w:space="0" w:color="auto"/>
              <w:right w:val="single" w:sz="4" w:space="0" w:color="auto"/>
            </w:tcBorders>
            <w:hideMark/>
          </w:tcPr>
          <w:p w:rsidR="00F36F9A" w:rsidRPr="00C02D5A" w:rsidRDefault="00DC20C1" w:rsidP="00F36F9A">
            <w:pPr>
              <w:bidi/>
              <w:spacing w:line="360" w:lineRule="auto"/>
              <w:ind w:right="-284"/>
              <w:jc w:val="center"/>
              <w:rPr>
                <w:bCs/>
                <w:sz w:val="28"/>
                <w:szCs w:val="28"/>
                <w:lang w:bidi="ar-IQ"/>
              </w:rPr>
            </w:pPr>
            <w:r>
              <w:rPr>
                <w:rFonts w:hint="cs"/>
                <w:bCs/>
                <w:sz w:val="28"/>
                <w:szCs w:val="28"/>
                <w:rtl/>
                <w:lang w:bidi="ar-IQ"/>
              </w:rPr>
              <w:t>11</w:t>
            </w:r>
          </w:p>
        </w:tc>
        <w:tc>
          <w:tcPr>
            <w:tcW w:w="8079" w:type="dxa"/>
            <w:tcBorders>
              <w:top w:val="single" w:sz="4" w:space="0" w:color="auto"/>
              <w:left w:val="single" w:sz="4" w:space="0" w:color="auto"/>
              <w:bottom w:val="single" w:sz="4" w:space="0" w:color="auto"/>
              <w:right w:val="single" w:sz="4" w:space="0" w:color="auto"/>
            </w:tcBorders>
          </w:tcPr>
          <w:p w:rsidR="00F36F9A" w:rsidRPr="00C02D5A" w:rsidRDefault="00F36F9A" w:rsidP="00F36F9A">
            <w:pPr>
              <w:spacing w:line="360" w:lineRule="auto"/>
              <w:ind w:right="-284"/>
              <w:jc w:val="center"/>
              <w:rPr>
                <w:bCs/>
                <w:sz w:val="28"/>
                <w:szCs w:val="28"/>
                <w:lang w:bidi="ar-IQ"/>
              </w:rPr>
            </w:pPr>
            <w:r w:rsidRPr="00C02D5A">
              <w:rPr>
                <w:rFonts w:cs="Times New Roman"/>
                <w:bCs/>
                <w:sz w:val="28"/>
                <w:szCs w:val="28"/>
                <w:rtl/>
                <w:lang w:bidi="ar-IQ"/>
              </w:rPr>
              <w:t>مشكلة الدراسة</w:t>
            </w:r>
          </w:p>
        </w:tc>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F36F9A" w:rsidRPr="0089107D" w:rsidRDefault="00F36F9A" w:rsidP="005508B1">
            <w:pPr>
              <w:bidi/>
              <w:ind w:right="-284"/>
              <w:jc w:val="left"/>
              <w:rPr>
                <w:b/>
                <w:sz w:val="32"/>
                <w:szCs w:val="32"/>
                <w:lang w:bidi="ar-IQ"/>
              </w:rPr>
            </w:pPr>
            <w:r w:rsidRPr="0089107D">
              <w:rPr>
                <w:rFonts w:hint="cs"/>
                <w:b/>
                <w:sz w:val="32"/>
                <w:szCs w:val="32"/>
                <w:rtl/>
                <w:lang w:bidi="ar-IQ"/>
              </w:rPr>
              <w:t>4</w:t>
            </w:r>
          </w:p>
        </w:tc>
      </w:tr>
      <w:tr w:rsidR="00F36F9A" w:rsidRPr="00B96371" w:rsidTr="00DC20C1">
        <w:tc>
          <w:tcPr>
            <w:tcW w:w="674" w:type="dxa"/>
            <w:tcBorders>
              <w:top w:val="single" w:sz="4" w:space="0" w:color="auto"/>
              <w:left w:val="single" w:sz="4" w:space="0" w:color="auto"/>
              <w:bottom w:val="single" w:sz="4" w:space="0" w:color="auto"/>
              <w:right w:val="single" w:sz="4" w:space="0" w:color="auto"/>
            </w:tcBorders>
            <w:hideMark/>
          </w:tcPr>
          <w:p w:rsidR="00F36F9A" w:rsidRPr="00C02D5A" w:rsidRDefault="00DC20C1" w:rsidP="00F36F9A">
            <w:pPr>
              <w:bidi/>
              <w:spacing w:line="360" w:lineRule="auto"/>
              <w:ind w:right="-284"/>
              <w:jc w:val="center"/>
              <w:rPr>
                <w:bCs/>
                <w:sz w:val="28"/>
                <w:szCs w:val="28"/>
                <w:lang w:bidi="ar-IQ"/>
              </w:rPr>
            </w:pPr>
            <w:r>
              <w:rPr>
                <w:rFonts w:hint="cs"/>
                <w:bCs/>
                <w:sz w:val="28"/>
                <w:szCs w:val="28"/>
                <w:rtl/>
                <w:lang w:bidi="ar-IQ"/>
              </w:rPr>
              <w:t>12</w:t>
            </w:r>
          </w:p>
        </w:tc>
        <w:tc>
          <w:tcPr>
            <w:tcW w:w="8079" w:type="dxa"/>
            <w:tcBorders>
              <w:top w:val="single" w:sz="4" w:space="0" w:color="auto"/>
              <w:left w:val="single" w:sz="4" w:space="0" w:color="auto"/>
              <w:bottom w:val="single" w:sz="4" w:space="0" w:color="auto"/>
              <w:right w:val="single" w:sz="4" w:space="0" w:color="auto"/>
            </w:tcBorders>
          </w:tcPr>
          <w:p w:rsidR="00F36F9A" w:rsidRPr="00C02D5A" w:rsidRDefault="00F36F9A" w:rsidP="00F36F9A">
            <w:pPr>
              <w:spacing w:line="360" w:lineRule="auto"/>
              <w:ind w:right="-284"/>
              <w:jc w:val="center"/>
              <w:rPr>
                <w:bCs/>
                <w:sz w:val="28"/>
                <w:szCs w:val="28"/>
                <w:lang w:bidi="ar-IQ"/>
              </w:rPr>
            </w:pPr>
            <w:r w:rsidRPr="00C02D5A">
              <w:rPr>
                <w:rFonts w:cs="Times New Roman"/>
                <w:bCs/>
                <w:sz w:val="28"/>
                <w:szCs w:val="28"/>
                <w:rtl/>
                <w:lang w:bidi="ar-IQ"/>
              </w:rPr>
              <w:t>فرضيات الدراسة</w:t>
            </w:r>
          </w:p>
        </w:tc>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F36F9A" w:rsidRPr="0089107D" w:rsidRDefault="00F36F9A" w:rsidP="005508B1">
            <w:pPr>
              <w:bidi/>
              <w:ind w:right="-284"/>
              <w:jc w:val="left"/>
              <w:rPr>
                <w:b/>
                <w:sz w:val="32"/>
                <w:szCs w:val="32"/>
                <w:lang w:bidi="ar-IQ"/>
              </w:rPr>
            </w:pPr>
            <w:r w:rsidRPr="0089107D">
              <w:rPr>
                <w:rFonts w:hint="cs"/>
                <w:b/>
                <w:sz w:val="32"/>
                <w:szCs w:val="32"/>
                <w:rtl/>
                <w:lang w:bidi="ar-IQ"/>
              </w:rPr>
              <w:t>4</w:t>
            </w:r>
          </w:p>
        </w:tc>
      </w:tr>
      <w:tr w:rsidR="00F36F9A" w:rsidRPr="00B96371" w:rsidTr="00DC20C1">
        <w:tc>
          <w:tcPr>
            <w:tcW w:w="674" w:type="dxa"/>
            <w:tcBorders>
              <w:top w:val="single" w:sz="4" w:space="0" w:color="auto"/>
              <w:left w:val="single" w:sz="4" w:space="0" w:color="auto"/>
              <w:bottom w:val="single" w:sz="4" w:space="0" w:color="auto"/>
              <w:right w:val="single" w:sz="4" w:space="0" w:color="auto"/>
            </w:tcBorders>
            <w:hideMark/>
          </w:tcPr>
          <w:p w:rsidR="00F36F9A" w:rsidRPr="00C02D5A" w:rsidRDefault="00DC20C1" w:rsidP="00F36F9A">
            <w:pPr>
              <w:bidi/>
              <w:spacing w:line="360" w:lineRule="auto"/>
              <w:ind w:right="-284"/>
              <w:jc w:val="center"/>
              <w:rPr>
                <w:bCs/>
                <w:sz w:val="28"/>
                <w:szCs w:val="28"/>
                <w:lang w:bidi="ar-IQ"/>
              </w:rPr>
            </w:pPr>
            <w:r>
              <w:rPr>
                <w:rFonts w:hint="cs"/>
                <w:bCs/>
                <w:sz w:val="28"/>
                <w:szCs w:val="28"/>
                <w:rtl/>
                <w:lang w:bidi="ar-IQ"/>
              </w:rPr>
              <w:t>13</w:t>
            </w:r>
          </w:p>
        </w:tc>
        <w:tc>
          <w:tcPr>
            <w:tcW w:w="8079" w:type="dxa"/>
            <w:tcBorders>
              <w:top w:val="single" w:sz="4" w:space="0" w:color="auto"/>
              <w:left w:val="single" w:sz="4" w:space="0" w:color="auto"/>
              <w:bottom w:val="single" w:sz="4" w:space="0" w:color="auto"/>
              <w:right w:val="single" w:sz="4" w:space="0" w:color="auto"/>
            </w:tcBorders>
          </w:tcPr>
          <w:p w:rsidR="00F36F9A" w:rsidRPr="00C02D5A" w:rsidRDefault="00F36F9A" w:rsidP="00F36F9A">
            <w:pPr>
              <w:spacing w:line="360" w:lineRule="auto"/>
              <w:ind w:right="-284"/>
              <w:jc w:val="center"/>
              <w:rPr>
                <w:bCs/>
                <w:sz w:val="28"/>
                <w:szCs w:val="28"/>
                <w:lang w:bidi="ar-IQ"/>
              </w:rPr>
            </w:pPr>
            <w:r w:rsidRPr="00C02D5A">
              <w:rPr>
                <w:rFonts w:cs="Times New Roman"/>
                <w:bCs/>
                <w:sz w:val="28"/>
                <w:szCs w:val="28"/>
                <w:rtl/>
                <w:lang w:bidi="ar-IQ"/>
              </w:rPr>
              <w:t>الهدف من الدراسة</w:t>
            </w:r>
          </w:p>
        </w:tc>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F36F9A" w:rsidRPr="0089107D" w:rsidRDefault="00F36F9A" w:rsidP="005508B1">
            <w:pPr>
              <w:bidi/>
              <w:ind w:right="-284"/>
              <w:jc w:val="left"/>
              <w:rPr>
                <w:b/>
                <w:sz w:val="32"/>
                <w:szCs w:val="32"/>
                <w:lang w:bidi="ar-IQ"/>
              </w:rPr>
            </w:pPr>
            <w:r w:rsidRPr="0089107D">
              <w:rPr>
                <w:rFonts w:hint="cs"/>
                <w:b/>
                <w:sz w:val="32"/>
                <w:szCs w:val="32"/>
                <w:rtl/>
                <w:lang w:bidi="ar-IQ"/>
              </w:rPr>
              <w:t>5</w:t>
            </w:r>
          </w:p>
        </w:tc>
      </w:tr>
      <w:tr w:rsidR="00F36F9A" w:rsidRPr="00B96371" w:rsidTr="00DC20C1">
        <w:tc>
          <w:tcPr>
            <w:tcW w:w="674" w:type="dxa"/>
            <w:tcBorders>
              <w:top w:val="single" w:sz="4" w:space="0" w:color="auto"/>
              <w:left w:val="single" w:sz="4" w:space="0" w:color="auto"/>
              <w:bottom w:val="single" w:sz="4" w:space="0" w:color="auto"/>
              <w:right w:val="single" w:sz="4" w:space="0" w:color="auto"/>
            </w:tcBorders>
            <w:hideMark/>
          </w:tcPr>
          <w:p w:rsidR="00F36F9A" w:rsidRPr="00C02D5A" w:rsidRDefault="00DC20C1" w:rsidP="00F36F9A">
            <w:pPr>
              <w:bidi/>
              <w:spacing w:line="360" w:lineRule="auto"/>
              <w:ind w:right="-284"/>
              <w:jc w:val="center"/>
              <w:rPr>
                <w:bCs/>
                <w:sz w:val="28"/>
                <w:szCs w:val="28"/>
                <w:lang w:bidi="ar-IQ"/>
              </w:rPr>
            </w:pPr>
            <w:r>
              <w:rPr>
                <w:rFonts w:hint="cs"/>
                <w:bCs/>
                <w:sz w:val="28"/>
                <w:szCs w:val="28"/>
                <w:rtl/>
                <w:lang w:bidi="ar-IQ"/>
              </w:rPr>
              <w:t>14</w:t>
            </w:r>
          </w:p>
        </w:tc>
        <w:tc>
          <w:tcPr>
            <w:tcW w:w="8079" w:type="dxa"/>
            <w:tcBorders>
              <w:top w:val="single" w:sz="4" w:space="0" w:color="auto"/>
              <w:left w:val="single" w:sz="4" w:space="0" w:color="auto"/>
              <w:bottom w:val="single" w:sz="4" w:space="0" w:color="auto"/>
              <w:right w:val="single" w:sz="4" w:space="0" w:color="auto"/>
            </w:tcBorders>
          </w:tcPr>
          <w:p w:rsidR="00F36F9A" w:rsidRPr="00C02D5A" w:rsidRDefault="00F36F9A" w:rsidP="00F36F9A">
            <w:pPr>
              <w:spacing w:line="360" w:lineRule="auto"/>
              <w:ind w:right="-284"/>
              <w:jc w:val="center"/>
              <w:rPr>
                <w:bCs/>
                <w:sz w:val="28"/>
                <w:szCs w:val="28"/>
                <w:lang w:bidi="ar-IQ"/>
              </w:rPr>
            </w:pPr>
            <w:r w:rsidRPr="00C02D5A">
              <w:rPr>
                <w:rFonts w:cs="Times New Roman" w:hint="cs"/>
                <w:bCs/>
                <w:sz w:val="28"/>
                <w:szCs w:val="28"/>
                <w:rtl/>
                <w:lang w:bidi="ar-IQ"/>
              </w:rPr>
              <w:t>مناهج الدراسة</w:t>
            </w:r>
          </w:p>
        </w:tc>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F36F9A" w:rsidRPr="0089107D" w:rsidRDefault="00F36F9A" w:rsidP="005508B1">
            <w:pPr>
              <w:bidi/>
              <w:ind w:right="-284"/>
              <w:jc w:val="left"/>
              <w:rPr>
                <w:b/>
                <w:sz w:val="32"/>
                <w:szCs w:val="32"/>
                <w:lang w:bidi="ar-IQ"/>
              </w:rPr>
            </w:pPr>
            <w:r w:rsidRPr="0089107D">
              <w:rPr>
                <w:rFonts w:hint="cs"/>
                <w:b/>
                <w:sz w:val="32"/>
                <w:szCs w:val="32"/>
                <w:rtl/>
                <w:lang w:bidi="ar-IQ"/>
              </w:rPr>
              <w:t>5</w:t>
            </w:r>
          </w:p>
        </w:tc>
      </w:tr>
      <w:tr w:rsidR="00F36F9A" w:rsidRPr="00B96371" w:rsidTr="00DC20C1">
        <w:tc>
          <w:tcPr>
            <w:tcW w:w="674" w:type="dxa"/>
            <w:tcBorders>
              <w:top w:val="single" w:sz="4" w:space="0" w:color="auto"/>
              <w:left w:val="single" w:sz="4" w:space="0" w:color="auto"/>
              <w:bottom w:val="single" w:sz="4" w:space="0" w:color="auto"/>
              <w:right w:val="single" w:sz="4" w:space="0" w:color="auto"/>
            </w:tcBorders>
            <w:hideMark/>
          </w:tcPr>
          <w:p w:rsidR="00F36F9A" w:rsidRPr="00C02D5A" w:rsidRDefault="00DC20C1" w:rsidP="00F36F9A">
            <w:pPr>
              <w:bidi/>
              <w:spacing w:line="360" w:lineRule="auto"/>
              <w:ind w:right="-284"/>
              <w:jc w:val="center"/>
              <w:rPr>
                <w:bCs/>
                <w:sz w:val="28"/>
                <w:szCs w:val="28"/>
                <w:lang w:bidi="ar-IQ"/>
              </w:rPr>
            </w:pPr>
            <w:r>
              <w:rPr>
                <w:rFonts w:hint="cs"/>
                <w:bCs/>
                <w:sz w:val="28"/>
                <w:szCs w:val="28"/>
                <w:rtl/>
                <w:lang w:bidi="ar-IQ"/>
              </w:rPr>
              <w:t>15</w:t>
            </w:r>
          </w:p>
        </w:tc>
        <w:tc>
          <w:tcPr>
            <w:tcW w:w="8079" w:type="dxa"/>
            <w:tcBorders>
              <w:top w:val="single" w:sz="4" w:space="0" w:color="auto"/>
              <w:left w:val="single" w:sz="4" w:space="0" w:color="auto"/>
              <w:bottom w:val="single" w:sz="4" w:space="0" w:color="auto"/>
              <w:right w:val="single" w:sz="4" w:space="0" w:color="auto"/>
            </w:tcBorders>
          </w:tcPr>
          <w:p w:rsidR="00F36F9A" w:rsidRPr="00C02D5A" w:rsidRDefault="00F36F9A" w:rsidP="00F36F9A">
            <w:pPr>
              <w:spacing w:line="360" w:lineRule="auto"/>
              <w:ind w:right="-284"/>
              <w:jc w:val="center"/>
              <w:rPr>
                <w:bCs/>
                <w:sz w:val="28"/>
                <w:szCs w:val="28"/>
                <w:lang w:bidi="ar-IQ"/>
              </w:rPr>
            </w:pPr>
            <w:r w:rsidRPr="00C02D5A">
              <w:rPr>
                <w:rFonts w:cs="Times New Roman" w:hint="cs"/>
                <w:bCs/>
                <w:sz w:val="28"/>
                <w:szCs w:val="28"/>
                <w:rtl/>
                <w:lang w:bidi="ar-IQ"/>
              </w:rPr>
              <w:t>محددات الدراسة</w:t>
            </w:r>
          </w:p>
        </w:tc>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F36F9A" w:rsidRPr="0089107D" w:rsidRDefault="00F36F9A" w:rsidP="005508B1">
            <w:pPr>
              <w:bidi/>
              <w:ind w:right="-284"/>
              <w:jc w:val="left"/>
              <w:rPr>
                <w:b/>
                <w:sz w:val="32"/>
                <w:szCs w:val="32"/>
                <w:lang w:bidi="ar-IQ"/>
              </w:rPr>
            </w:pPr>
            <w:r w:rsidRPr="0089107D">
              <w:rPr>
                <w:rFonts w:hint="cs"/>
                <w:b/>
                <w:sz w:val="32"/>
                <w:szCs w:val="32"/>
                <w:rtl/>
                <w:lang w:bidi="ar-IQ"/>
              </w:rPr>
              <w:t>6</w:t>
            </w:r>
          </w:p>
        </w:tc>
      </w:tr>
      <w:tr w:rsidR="00F36F9A" w:rsidRPr="00B96371" w:rsidTr="00DC20C1">
        <w:tc>
          <w:tcPr>
            <w:tcW w:w="674" w:type="dxa"/>
            <w:tcBorders>
              <w:top w:val="single" w:sz="4" w:space="0" w:color="auto"/>
              <w:left w:val="single" w:sz="4" w:space="0" w:color="auto"/>
              <w:bottom w:val="single" w:sz="4" w:space="0" w:color="auto"/>
              <w:right w:val="single" w:sz="4" w:space="0" w:color="auto"/>
            </w:tcBorders>
          </w:tcPr>
          <w:p w:rsidR="00F36F9A" w:rsidRPr="00C02D5A" w:rsidRDefault="00DC20C1" w:rsidP="00F36F9A">
            <w:pPr>
              <w:bidi/>
              <w:spacing w:line="360" w:lineRule="auto"/>
              <w:ind w:right="-284"/>
              <w:jc w:val="center"/>
              <w:rPr>
                <w:bCs/>
                <w:sz w:val="28"/>
                <w:szCs w:val="28"/>
                <w:lang w:bidi="ar-IQ"/>
              </w:rPr>
            </w:pPr>
            <w:r>
              <w:rPr>
                <w:rFonts w:hint="cs"/>
                <w:bCs/>
                <w:sz w:val="28"/>
                <w:szCs w:val="28"/>
                <w:rtl/>
                <w:lang w:bidi="ar-IQ"/>
              </w:rPr>
              <w:t>16</w:t>
            </w:r>
          </w:p>
        </w:tc>
        <w:tc>
          <w:tcPr>
            <w:tcW w:w="8079" w:type="dxa"/>
            <w:tcBorders>
              <w:top w:val="single" w:sz="4" w:space="0" w:color="auto"/>
              <w:left w:val="single" w:sz="4" w:space="0" w:color="auto"/>
              <w:bottom w:val="single" w:sz="4" w:space="0" w:color="auto"/>
              <w:right w:val="single" w:sz="4" w:space="0" w:color="auto"/>
            </w:tcBorders>
          </w:tcPr>
          <w:p w:rsidR="00F36F9A" w:rsidRPr="00C02D5A" w:rsidRDefault="00F36F9A" w:rsidP="00F36F9A">
            <w:pPr>
              <w:spacing w:line="360" w:lineRule="auto"/>
              <w:ind w:right="-284"/>
              <w:jc w:val="center"/>
              <w:rPr>
                <w:bCs/>
                <w:sz w:val="28"/>
                <w:szCs w:val="28"/>
                <w:lang w:bidi="ar-IQ"/>
              </w:rPr>
            </w:pPr>
            <w:r w:rsidRPr="00C02D5A">
              <w:rPr>
                <w:rFonts w:cs="Times New Roman" w:hint="cs"/>
                <w:bCs/>
                <w:sz w:val="28"/>
                <w:szCs w:val="28"/>
                <w:rtl/>
                <w:lang w:bidi="ar-IQ"/>
              </w:rPr>
              <w:t>هيكلية الدراسة</w:t>
            </w:r>
          </w:p>
        </w:tc>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F36F9A" w:rsidRPr="0089107D" w:rsidRDefault="00F36F9A" w:rsidP="005508B1">
            <w:pPr>
              <w:bidi/>
              <w:ind w:right="-284"/>
              <w:jc w:val="left"/>
              <w:rPr>
                <w:b/>
                <w:sz w:val="32"/>
                <w:szCs w:val="32"/>
                <w:lang w:bidi="ar-IQ"/>
              </w:rPr>
            </w:pPr>
            <w:r w:rsidRPr="0089107D">
              <w:rPr>
                <w:rFonts w:hint="cs"/>
                <w:b/>
                <w:sz w:val="32"/>
                <w:szCs w:val="32"/>
                <w:rtl/>
                <w:lang w:bidi="ar-IQ"/>
              </w:rPr>
              <w:t>7</w:t>
            </w:r>
          </w:p>
        </w:tc>
      </w:tr>
      <w:tr w:rsidR="00F36F9A" w:rsidRPr="00B96371" w:rsidTr="00DC20C1">
        <w:tc>
          <w:tcPr>
            <w:tcW w:w="674" w:type="dxa"/>
            <w:tcBorders>
              <w:top w:val="single" w:sz="4" w:space="0" w:color="auto"/>
              <w:left w:val="single" w:sz="4" w:space="0" w:color="auto"/>
              <w:bottom w:val="single" w:sz="4" w:space="0" w:color="auto"/>
              <w:right w:val="single" w:sz="4" w:space="0" w:color="auto"/>
            </w:tcBorders>
          </w:tcPr>
          <w:p w:rsidR="00F36F9A" w:rsidRPr="00C02D5A" w:rsidRDefault="00DC20C1" w:rsidP="00F36F9A">
            <w:pPr>
              <w:bidi/>
              <w:spacing w:line="360" w:lineRule="auto"/>
              <w:ind w:right="-284"/>
              <w:jc w:val="center"/>
              <w:rPr>
                <w:bCs/>
                <w:sz w:val="28"/>
                <w:szCs w:val="28"/>
                <w:lang w:bidi="ar-IQ"/>
              </w:rPr>
            </w:pPr>
            <w:r>
              <w:rPr>
                <w:rFonts w:hint="cs"/>
                <w:bCs/>
                <w:sz w:val="28"/>
                <w:szCs w:val="28"/>
                <w:rtl/>
                <w:lang w:bidi="ar-IQ"/>
              </w:rPr>
              <w:t>17</w:t>
            </w:r>
          </w:p>
        </w:tc>
        <w:tc>
          <w:tcPr>
            <w:tcW w:w="8079" w:type="dxa"/>
            <w:tcBorders>
              <w:top w:val="single" w:sz="4" w:space="0" w:color="auto"/>
              <w:left w:val="single" w:sz="4" w:space="0" w:color="auto"/>
              <w:bottom w:val="single" w:sz="4" w:space="0" w:color="auto"/>
              <w:right w:val="single" w:sz="4" w:space="0" w:color="auto"/>
            </w:tcBorders>
          </w:tcPr>
          <w:p w:rsidR="00F36F9A" w:rsidRPr="00C02D5A" w:rsidRDefault="00F36F9A" w:rsidP="00F36F9A">
            <w:pPr>
              <w:spacing w:line="360" w:lineRule="auto"/>
              <w:ind w:right="-284"/>
              <w:jc w:val="center"/>
              <w:rPr>
                <w:bCs/>
                <w:sz w:val="28"/>
                <w:szCs w:val="28"/>
                <w:lang w:bidi="ar-IQ"/>
              </w:rPr>
            </w:pPr>
            <w:r w:rsidRPr="00C02D5A">
              <w:rPr>
                <w:rFonts w:cs="Times New Roman" w:hint="cs"/>
                <w:bCs/>
                <w:sz w:val="28"/>
                <w:szCs w:val="28"/>
                <w:rtl/>
                <w:lang w:bidi="ar-IQ"/>
              </w:rPr>
              <w:t>نموذج الدراسة</w:t>
            </w:r>
          </w:p>
        </w:tc>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F36F9A" w:rsidRPr="0089107D" w:rsidRDefault="00F36F9A" w:rsidP="005508B1">
            <w:pPr>
              <w:bidi/>
              <w:ind w:right="-284"/>
              <w:jc w:val="left"/>
              <w:rPr>
                <w:b/>
                <w:sz w:val="32"/>
                <w:szCs w:val="32"/>
                <w:lang w:bidi="ar-IQ"/>
              </w:rPr>
            </w:pPr>
            <w:r w:rsidRPr="0089107D">
              <w:rPr>
                <w:rFonts w:hint="cs"/>
                <w:b/>
                <w:sz w:val="32"/>
                <w:szCs w:val="32"/>
                <w:rtl/>
                <w:lang w:bidi="ar-IQ"/>
              </w:rPr>
              <w:t>8</w:t>
            </w:r>
          </w:p>
        </w:tc>
      </w:tr>
      <w:tr w:rsidR="00F36F9A" w:rsidRPr="00B96371" w:rsidTr="00DC20C1">
        <w:tc>
          <w:tcPr>
            <w:tcW w:w="674" w:type="dxa"/>
            <w:tcBorders>
              <w:top w:val="single" w:sz="4" w:space="0" w:color="auto"/>
              <w:left w:val="single" w:sz="4" w:space="0" w:color="auto"/>
              <w:bottom w:val="single" w:sz="4" w:space="0" w:color="auto"/>
              <w:right w:val="single" w:sz="4" w:space="0" w:color="auto"/>
            </w:tcBorders>
            <w:hideMark/>
          </w:tcPr>
          <w:p w:rsidR="00F36F9A" w:rsidRPr="00C02D5A" w:rsidRDefault="00DC20C1" w:rsidP="00F36F9A">
            <w:pPr>
              <w:bidi/>
              <w:spacing w:line="360" w:lineRule="auto"/>
              <w:ind w:right="-284"/>
              <w:jc w:val="center"/>
              <w:rPr>
                <w:bCs/>
                <w:sz w:val="28"/>
                <w:szCs w:val="28"/>
                <w:lang w:bidi="ar-IQ"/>
              </w:rPr>
            </w:pPr>
            <w:r>
              <w:rPr>
                <w:rFonts w:hint="cs"/>
                <w:bCs/>
                <w:sz w:val="28"/>
                <w:szCs w:val="28"/>
                <w:rtl/>
                <w:lang w:bidi="ar-IQ"/>
              </w:rPr>
              <w:t>18</w:t>
            </w:r>
          </w:p>
        </w:tc>
        <w:tc>
          <w:tcPr>
            <w:tcW w:w="8079" w:type="dxa"/>
            <w:tcBorders>
              <w:top w:val="single" w:sz="4" w:space="0" w:color="auto"/>
              <w:left w:val="single" w:sz="4" w:space="0" w:color="auto"/>
              <w:bottom w:val="single" w:sz="4" w:space="0" w:color="auto"/>
              <w:right w:val="single" w:sz="4" w:space="0" w:color="auto"/>
            </w:tcBorders>
          </w:tcPr>
          <w:p w:rsidR="00F36F9A" w:rsidRPr="00C02D5A" w:rsidRDefault="00F36F9A" w:rsidP="00F36F9A">
            <w:pPr>
              <w:spacing w:line="360" w:lineRule="auto"/>
              <w:ind w:right="-284"/>
              <w:jc w:val="center"/>
              <w:rPr>
                <w:bCs/>
                <w:sz w:val="28"/>
                <w:szCs w:val="28"/>
                <w:lang w:bidi="ar-IQ"/>
              </w:rPr>
            </w:pPr>
            <w:r w:rsidRPr="00C02D5A">
              <w:rPr>
                <w:rFonts w:cs="Times New Roman" w:hint="cs"/>
                <w:bCs/>
                <w:sz w:val="28"/>
                <w:szCs w:val="28"/>
                <w:rtl/>
                <w:lang w:bidi="ar-IQ"/>
              </w:rPr>
              <w:t xml:space="preserve">المبحث الثاني </w:t>
            </w:r>
            <w:r>
              <w:rPr>
                <w:rFonts w:cs="Times New Roman"/>
                <w:bCs/>
                <w:sz w:val="28"/>
                <w:szCs w:val="28"/>
                <w:rtl/>
                <w:lang w:bidi="ar-IQ"/>
              </w:rPr>
              <w:t>دراسات</w:t>
            </w:r>
            <w:r w:rsidRPr="00C02D5A">
              <w:rPr>
                <w:rFonts w:cs="Times New Roman"/>
                <w:bCs/>
                <w:sz w:val="28"/>
                <w:szCs w:val="28"/>
                <w:rtl/>
                <w:lang w:bidi="ar-IQ"/>
              </w:rPr>
              <w:t xml:space="preserve"> السابقة</w:t>
            </w:r>
          </w:p>
        </w:tc>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F36F9A" w:rsidRPr="0089107D" w:rsidRDefault="00F36F9A" w:rsidP="005508B1">
            <w:pPr>
              <w:bidi/>
              <w:ind w:right="-284"/>
              <w:jc w:val="left"/>
              <w:rPr>
                <w:b/>
                <w:sz w:val="32"/>
                <w:szCs w:val="32"/>
                <w:lang w:bidi="ar-IQ"/>
              </w:rPr>
            </w:pPr>
            <w:r w:rsidRPr="0089107D">
              <w:rPr>
                <w:rFonts w:hint="cs"/>
                <w:b/>
                <w:sz w:val="32"/>
                <w:szCs w:val="32"/>
                <w:rtl/>
                <w:lang w:bidi="ar-IQ"/>
              </w:rPr>
              <w:t>9</w:t>
            </w:r>
          </w:p>
        </w:tc>
      </w:tr>
      <w:tr w:rsidR="00F36F9A" w:rsidRPr="00B96371" w:rsidTr="00DC20C1">
        <w:tc>
          <w:tcPr>
            <w:tcW w:w="67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36F9A" w:rsidRPr="00C02D5A" w:rsidRDefault="00DC20C1" w:rsidP="00F36F9A">
            <w:pPr>
              <w:bidi/>
              <w:spacing w:line="360" w:lineRule="auto"/>
              <w:ind w:right="-284"/>
              <w:jc w:val="center"/>
              <w:rPr>
                <w:bCs/>
                <w:sz w:val="28"/>
                <w:szCs w:val="28"/>
              </w:rPr>
            </w:pPr>
            <w:r>
              <w:rPr>
                <w:rFonts w:hint="cs"/>
                <w:bCs/>
                <w:sz w:val="28"/>
                <w:szCs w:val="28"/>
                <w:rtl/>
              </w:rPr>
              <w:t>19</w:t>
            </w:r>
          </w:p>
        </w:tc>
        <w:tc>
          <w:tcPr>
            <w:tcW w:w="807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F36F9A" w:rsidRPr="00C02D5A" w:rsidRDefault="00F36F9A" w:rsidP="00F36F9A">
            <w:pPr>
              <w:spacing w:line="360" w:lineRule="auto"/>
              <w:ind w:right="-284"/>
              <w:jc w:val="center"/>
              <w:rPr>
                <w:bCs/>
                <w:sz w:val="28"/>
                <w:szCs w:val="28"/>
              </w:rPr>
            </w:pPr>
            <w:r w:rsidRPr="00C02D5A">
              <w:rPr>
                <w:rFonts w:cs="Times New Roman" w:hint="cs"/>
                <w:bCs/>
                <w:color w:val="000000" w:themeColor="text1"/>
                <w:sz w:val="28"/>
                <w:szCs w:val="28"/>
                <w:rtl/>
              </w:rPr>
              <w:t xml:space="preserve">الفصل الثاني </w:t>
            </w:r>
            <w:r w:rsidRPr="00C02D5A">
              <w:rPr>
                <w:rFonts w:hint="cs"/>
                <w:bCs/>
                <w:color w:val="000000" w:themeColor="text1"/>
                <w:sz w:val="28"/>
                <w:szCs w:val="28"/>
                <w:rtl/>
              </w:rPr>
              <w:t xml:space="preserve">: </w:t>
            </w:r>
            <w:r w:rsidRPr="00C02D5A">
              <w:rPr>
                <w:rFonts w:cs="Times New Roman" w:hint="cs"/>
                <w:bCs/>
                <w:color w:val="000000" w:themeColor="text1"/>
                <w:sz w:val="28"/>
                <w:szCs w:val="28"/>
                <w:rtl/>
              </w:rPr>
              <w:t>الإطار النظري للدراسة</w:t>
            </w:r>
          </w:p>
        </w:tc>
        <w:tc>
          <w:tcPr>
            <w:tcW w:w="71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F36F9A" w:rsidRPr="0089107D" w:rsidRDefault="00F36F9A" w:rsidP="005508B1">
            <w:pPr>
              <w:bidi/>
              <w:ind w:right="-284"/>
              <w:jc w:val="left"/>
              <w:rPr>
                <w:b/>
                <w:sz w:val="32"/>
                <w:szCs w:val="32"/>
                <w:lang w:bidi="ar-IQ"/>
              </w:rPr>
            </w:pPr>
            <w:r w:rsidRPr="0089107D">
              <w:rPr>
                <w:rFonts w:hint="cs"/>
                <w:b/>
                <w:sz w:val="32"/>
                <w:szCs w:val="32"/>
                <w:rtl/>
                <w:lang w:bidi="ar-IQ"/>
              </w:rPr>
              <w:t>30</w:t>
            </w:r>
          </w:p>
        </w:tc>
      </w:tr>
      <w:tr w:rsidR="00F36F9A" w:rsidRPr="00B96371" w:rsidTr="00DC20C1">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6F9A" w:rsidRPr="00C02D5A" w:rsidRDefault="00DC20C1" w:rsidP="00F36F9A">
            <w:pPr>
              <w:bidi/>
              <w:spacing w:line="360" w:lineRule="auto"/>
              <w:ind w:right="-284"/>
              <w:jc w:val="center"/>
              <w:rPr>
                <w:bCs/>
                <w:color w:val="000000" w:themeColor="text1"/>
                <w:sz w:val="28"/>
                <w:szCs w:val="28"/>
              </w:rPr>
            </w:pPr>
            <w:r>
              <w:rPr>
                <w:rFonts w:hint="cs"/>
                <w:bCs/>
                <w:color w:val="000000" w:themeColor="text1"/>
                <w:sz w:val="28"/>
                <w:szCs w:val="28"/>
                <w:rtl/>
              </w:rPr>
              <w:t>20</w:t>
            </w:r>
          </w:p>
        </w:tc>
        <w:tc>
          <w:tcPr>
            <w:tcW w:w="8079" w:type="dxa"/>
            <w:tcBorders>
              <w:top w:val="single" w:sz="4" w:space="0" w:color="auto"/>
              <w:left w:val="single" w:sz="4" w:space="0" w:color="auto"/>
              <w:bottom w:val="single" w:sz="4" w:space="0" w:color="auto"/>
              <w:right w:val="single" w:sz="4" w:space="0" w:color="auto"/>
            </w:tcBorders>
            <w:shd w:val="clear" w:color="auto" w:fill="FFFFFF" w:themeFill="background1"/>
          </w:tcPr>
          <w:p w:rsidR="00F36F9A" w:rsidRPr="00C02D5A" w:rsidRDefault="00F36F9A" w:rsidP="00F36F9A">
            <w:pPr>
              <w:spacing w:line="360" w:lineRule="auto"/>
              <w:ind w:right="-284"/>
              <w:jc w:val="center"/>
              <w:rPr>
                <w:bCs/>
                <w:color w:val="000000" w:themeColor="text1"/>
                <w:sz w:val="28"/>
                <w:szCs w:val="28"/>
              </w:rPr>
            </w:pPr>
            <w:r w:rsidRPr="00C02D5A">
              <w:rPr>
                <w:rFonts w:cs="Times New Roman" w:hint="cs"/>
                <w:bCs/>
                <w:color w:val="000000" w:themeColor="text1"/>
                <w:sz w:val="28"/>
                <w:szCs w:val="28"/>
                <w:rtl/>
              </w:rPr>
              <w:t xml:space="preserve">المبحث الاول </w:t>
            </w:r>
            <w:r w:rsidRPr="00C02D5A">
              <w:rPr>
                <w:rFonts w:hint="cs"/>
                <w:bCs/>
                <w:color w:val="000000" w:themeColor="text1"/>
                <w:sz w:val="28"/>
                <w:szCs w:val="28"/>
                <w:rtl/>
              </w:rPr>
              <w:t xml:space="preserve">: </w:t>
            </w:r>
            <w:r w:rsidRPr="00C02D5A">
              <w:rPr>
                <w:rFonts w:cs="Times New Roman"/>
                <w:bCs/>
                <w:color w:val="000000" w:themeColor="text1"/>
                <w:sz w:val="28"/>
                <w:szCs w:val="28"/>
                <w:rtl/>
              </w:rPr>
              <w:t xml:space="preserve">المبحث الاول : الاطار </w:t>
            </w:r>
            <w:proofErr w:type="spellStart"/>
            <w:r w:rsidRPr="00C02D5A">
              <w:rPr>
                <w:rFonts w:cs="Times New Roman"/>
                <w:bCs/>
                <w:color w:val="000000" w:themeColor="text1"/>
                <w:sz w:val="28"/>
                <w:szCs w:val="28"/>
                <w:rtl/>
              </w:rPr>
              <w:t>المفاهيمي</w:t>
            </w:r>
            <w:proofErr w:type="spellEnd"/>
            <w:r w:rsidRPr="00C02D5A">
              <w:rPr>
                <w:rFonts w:cs="Times New Roman"/>
                <w:bCs/>
                <w:color w:val="000000" w:themeColor="text1"/>
                <w:sz w:val="28"/>
                <w:szCs w:val="28"/>
                <w:rtl/>
              </w:rPr>
              <w:t xml:space="preserve"> للكفاءة التشغيلية</w:t>
            </w:r>
          </w:p>
        </w:tc>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F36F9A" w:rsidRPr="0089107D" w:rsidRDefault="00F36F9A" w:rsidP="005508B1">
            <w:pPr>
              <w:bidi/>
              <w:ind w:right="-284"/>
              <w:jc w:val="left"/>
              <w:rPr>
                <w:b/>
                <w:sz w:val="32"/>
                <w:szCs w:val="32"/>
                <w:lang w:bidi="ar-IQ"/>
              </w:rPr>
            </w:pPr>
            <w:r w:rsidRPr="0089107D">
              <w:rPr>
                <w:rFonts w:hint="cs"/>
                <w:b/>
                <w:sz w:val="32"/>
                <w:szCs w:val="32"/>
                <w:rtl/>
                <w:lang w:bidi="ar-IQ"/>
              </w:rPr>
              <w:t>30</w:t>
            </w:r>
          </w:p>
        </w:tc>
      </w:tr>
      <w:tr w:rsidR="00F36F9A" w:rsidRPr="00B96371" w:rsidTr="00DC20C1">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6F9A" w:rsidRPr="00C02D5A" w:rsidRDefault="00DC20C1" w:rsidP="00F36F9A">
            <w:pPr>
              <w:bidi/>
              <w:spacing w:line="360" w:lineRule="auto"/>
              <w:ind w:right="-284"/>
              <w:jc w:val="center"/>
              <w:rPr>
                <w:bCs/>
                <w:color w:val="000000" w:themeColor="text1"/>
                <w:sz w:val="28"/>
                <w:szCs w:val="28"/>
              </w:rPr>
            </w:pPr>
            <w:r>
              <w:rPr>
                <w:rFonts w:hint="cs"/>
                <w:bCs/>
                <w:color w:val="000000" w:themeColor="text1"/>
                <w:sz w:val="28"/>
                <w:szCs w:val="28"/>
                <w:rtl/>
              </w:rPr>
              <w:t>21</w:t>
            </w:r>
          </w:p>
        </w:tc>
        <w:tc>
          <w:tcPr>
            <w:tcW w:w="8079" w:type="dxa"/>
            <w:tcBorders>
              <w:top w:val="single" w:sz="4" w:space="0" w:color="auto"/>
              <w:left w:val="single" w:sz="4" w:space="0" w:color="auto"/>
              <w:bottom w:val="single" w:sz="4" w:space="0" w:color="auto"/>
              <w:right w:val="single" w:sz="4" w:space="0" w:color="auto"/>
            </w:tcBorders>
            <w:shd w:val="clear" w:color="auto" w:fill="FFFFFF" w:themeFill="background1"/>
          </w:tcPr>
          <w:p w:rsidR="00F36F9A" w:rsidRPr="00C02D5A" w:rsidRDefault="00F36F9A" w:rsidP="00F36F9A">
            <w:pPr>
              <w:spacing w:line="360" w:lineRule="auto"/>
              <w:ind w:right="-284"/>
              <w:jc w:val="center"/>
              <w:rPr>
                <w:bCs/>
                <w:color w:val="000000" w:themeColor="text1"/>
                <w:sz w:val="28"/>
                <w:szCs w:val="28"/>
              </w:rPr>
            </w:pPr>
            <w:r w:rsidRPr="00C02D5A">
              <w:rPr>
                <w:rFonts w:cs="Times New Roman" w:hint="cs"/>
                <w:bCs/>
                <w:color w:val="000000" w:themeColor="text1"/>
                <w:sz w:val="28"/>
                <w:szCs w:val="28"/>
                <w:rtl/>
              </w:rPr>
              <w:t>المبحث الثاني</w:t>
            </w:r>
            <w:r w:rsidRPr="00C02D5A">
              <w:rPr>
                <w:rFonts w:hint="cs"/>
                <w:bCs/>
                <w:color w:val="000000" w:themeColor="text1"/>
                <w:sz w:val="28"/>
                <w:szCs w:val="28"/>
                <w:rtl/>
              </w:rPr>
              <w:t xml:space="preserve">:  </w:t>
            </w:r>
            <w:r w:rsidRPr="00C02D5A">
              <w:rPr>
                <w:rFonts w:cs="Times New Roman" w:hint="cs"/>
                <w:bCs/>
                <w:color w:val="000000" w:themeColor="text1"/>
                <w:sz w:val="28"/>
                <w:szCs w:val="28"/>
                <w:rtl/>
              </w:rPr>
              <w:t>العائد على حقوق الملكية</w:t>
            </w:r>
          </w:p>
        </w:tc>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F36F9A" w:rsidRPr="0089107D" w:rsidRDefault="00F36F9A" w:rsidP="005508B1">
            <w:pPr>
              <w:bidi/>
              <w:ind w:right="-284"/>
              <w:jc w:val="left"/>
              <w:rPr>
                <w:b/>
                <w:sz w:val="32"/>
                <w:szCs w:val="32"/>
                <w:lang w:bidi="ar-IQ"/>
              </w:rPr>
            </w:pPr>
            <w:r w:rsidRPr="0089107D">
              <w:rPr>
                <w:rFonts w:hint="cs"/>
                <w:b/>
                <w:sz w:val="32"/>
                <w:szCs w:val="32"/>
                <w:rtl/>
                <w:lang w:bidi="ar-IQ"/>
              </w:rPr>
              <w:t>38</w:t>
            </w:r>
          </w:p>
        </w:tc>
      </w:tr>
      <w:tr w:rsidR="00F36F9A" w:rsidRPr="00B96371" w:rsidTr="00DC20C1">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6F9A" w:rsidRPr="00C02D5A" w:rsidRDefault="00DC20C1" w:rsidP="00F36F9A">
            <w:pPr>
              <w:bidi/>
              <w:spacing w:line="360" w:lineRule="auto"/>
              <w:ind w:right="-284"/>
              <w:jc w:val="center"/>
              <w:rPr>
                <w:bCs/>
                <w:color w:val="000000" w:themeColor="text1"/>
                <w:sz w:val="28"/>
                <w:szCs w:val="28"/>
                <w:lang w:bidi="ar-IQ"/>
              </w:rPr>
            </w:pPr>
            <w:r>
              <w:rPr>
                <w:rFonts w:hint="cs"/>
                <w:bCs/>
                <w:color w:val="000000" w:themeColor="text1"/>
                <w:sz w:val="28"/>
                <w:szCs w:val="28"/>
                <w:rtl/>
                <w:lang w:bidi="ar-IQ"/>
              </w:rPr>
              <w:t>22</w:t>
            </w:r>
          </w:p>
        </w:tc>
        <w:tc>
          <w:tcPr>
            <w:tcW w:w="8079" w:type="dxa"/>
            <w:tcBorders>
              <w:top w:val="single" w:sz="4" w:space="0" w:color="auto"/>
              <w:left w:val="single" w:sz="4" w:space="0" w:color="auto"/>
              <w:bottom w:val="single" w:sz="4" w:space="0" w:color="auto"/>
              <w:right w:val="single" w:sz="4" w:space="0" w:color="auto"/>
            </w:tcBorders>
            <w:shd w:val="clear" w:color="auto" w:fill="FFFFFF" w:themeFill="background1"/>
          </w:tcPr>
          <w:p w:rsidR="00F36F9A" w:rsidRPr="00C02D5A" w:rsidRDefault="00F36F9A" w:rsidP="00F36F9A">
            <w:pPr>
              <w:spacing w:line="360" w:lineRule="auto"/>
              <w:ind w:right="-284"/>
              <w:jc w:val="center"/>
              <w:rPr>
                <w:bCs/>
                <w:color w:val="000000" w:themeColor="text1"/>
                <w:sz w:val="28"/>
                <w:szCs w:val="28"/>
                <w:lang w:bidi="ar-IQ"/>
              </w:rPr>
            </w:pPr>
            <w:r w:rsidRPr="00C02D5A">
              <w:rPr>
                <w:rFonts w:cs="Times New Roman" w:hint="cs"/>
                <w:bCs/>
                <w:color w:val="000000" w:themeColor="text1"/>
                <w:sz w:val="28"/>
                <w:szCs w:val="28"/>
                <w:rtl/>
                <w:lang w:bidi="ar-IQ"/>
              </w:rPr>
              <w:t>المبحث الثالث</w:t>
            </w:r>
            <w:r w:rsidRPr="00C02D5A">
              <w:rPr>
                <w:rFonts w:hint="cs"/>
                <w:bCs/>
                <w:color w:val="000000" w:themeColor="text1"/>
                <w:sz w:val="28"/>
                <w:szCs w:val="28"/>
                <w:rtl/>
                <w:lang w:bidi="ar-IQ"/>
              </w:rPr>
              <w:t xml:space="preserve">: </w:t>
            </w:r>
            <w:r w:rsidRPr="00C02D5A">
              <w:rPr>
                <w:rFonts w:cs="Times New Roman" w:hint="cs"/>
                <w:bCs/>
                <w:color w:val="000000" w:themeColor="text1"/>
                <w:sz w:val="28"/>
                <w:szCs w:val="28"/>
                <w:rtl/>
                <w:lang w:bidi="ar-IQ"/>
              </w:rPr>
              <w:t>القيمة المصرفية</w:t>
            </w:r>
          </w:p>
        </w:tc>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F36F9A" w:rsidRPr="0089107D" w:rsidRDefault="00F36F9A" w:rsidP="005508B1">
            <w:pPr>
              <w:bidi/>
              <w:ind w:right="-284"/>
              <w:jc w:val="left"/>
              <w:rPr>
                <w:b/>
                <w:sz w:val="32"/>
                <w:szCs w:val="32"/>
                <w:lang w:bidi="ar-IQ"/>
              </w:rPr>
            </w:pPr>
            <w:r w:rsidRPr="0089107D">
              <w:rPr>
                <w:rFonts w:hint="cs"/>
                <w:b/>
                <w:sz w:val="32"/>
                <w:szCs w:val="32"/>
                <w:rtl/>
                <w:lang w:bidi="ar-IQ"/>
              </w:rPr>
              <w:t>44</w:t>
            </w:r>
          </w:p>
        </w:tc>
      </w:tr>
      <w:tr w:rsidR="00F36F9A" w:rsidRPr="00B96371" w:rsidTr="00DC20C1">
        <w:tc>
          <w:tcPr>
            <w:tcW w:w="67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36F9A" w:rsidRPr="00C02D5A" w:rsidRDefault="00DC20C1" w:rsidP="00F36F9A">
            <w:pPr>
              <w:bidi/>
              <w:spacing w:line="360" w:lineRule="auto"/>
              <w:ind w:right="-284"/>
              <w:jc w:val="center"/>
              <w:rPr>
                <w:bCs/>
                <w:color w:val="000000" w:themeColor="text1"/>
                <w:sz w:val="28"/>
                <w:szCs w:val="28"/>
                <w:lang w:bidi="ar-IQ"/>
              </w:rPr>
            </w:pPr>
            <w:r>
              <w:rPr>
                <w:rFonts w:hint="cs"/>
                <w:bCs/>
                <w:color w:val="000000" w:themeColor="text1"/>
                <w:sz w:val="28"/>
                <w:szCs w:val="28"/>
                <w:rtl/>
                <w:lang w:bidi="ar-IQ"/>
              </w:rPr>
              <w:t>23</w:t>
            </w:r>
          </w:p>
        </w:tc>
        <w:tc>
          <w:tcPr>
            <w:tcW w:w="807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F36F9A" w:rsidRPr="00C02D5A" w:rsidRDefault="00F36F9A" w:rsidP="00F36F9A">
            <w:pPr>
              <w:spacing w:line="360" w:lineRule="auto"/>
              <w:ind w:right="-284"/>
              <w:jc w:val="center"/>
              <w:rPr>
                <w:bCs/>
                <w:color w:val="000000" w:themeColor="text1"/>
                <w:sz w:val="28"/>
                <w:szCs w:val="28"/>
                <w:lang w:bidi="ar-IQ"/>
              </w:rPr>
            </w:pPr>
            <w:r w:rsidRPr="00C02D5A">
              <w:rPr>
                <w:rFonts w:cs="Times New Roman" w:hint="cs"/>
                <w:bCs/>
                <w:color w:val="000000" w:themeColor="text1"/>
                <w:sz w:val="28"/>
                <w:szCs w:val="28"/>
                <w:rtl/>
                <w:lang w:bidi="ar-IQ"/>
              </w:rPr>
              <w:t>المبحث الرابع العلاقة النظرية بين متغيرات الدراسة</w:t>
            </w:r>
          </w:p>
        </w:tc>
        <w:tc>
          <w:tcPr>
            <w:tcW w:w="71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F36F9A" w:rsidRPr="0089107D" w:rsidRDefault="00F36F9A" w:rsidP="005508B1">
            <w:pPr>
              <w:bidi/>
              <w:ind w:right="-284"/>
              <w:jc w:val="left"/>
              <w:rPr>
                <w:b/>
                <w:sz w:val="32"/>
                <w:szCs w:val="32"/>
                <w:lang w:bidi="ar-IQ"/>
              </w:rPr>
            </w:pPr>
            <w:r w:rsidRPr="0089107D">
              <w:rPr>
                <w:rFonts w:hint="cs"/>
                <w:b/>
                <w:sz w:val="32"/>
                <w:szCs w:val="32"/>
                <w:rtl/>
                <w:lang w:bidi="ar-IQ"/>
              </w:rPr>
              <w:t>60</w:t>
            </w:r>
          </w:p>
        </w:tc>
      </w:tr>
      <w:tr w:rsidR="00F36F9A" w:rsidRPr="00B96371" w:rsidTr="00DC20C1">
        <w:tc>
          <w:tcPr>
            <w:tcW w:w="67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36F9A" w:rsidRPr="00C02D5A" w:rsidRDefault="00DC20C1" w:rsidP="00F36F9A">
            <w:pPr>
              <w:bidi/>
              <w:spacing w:line="360" w:lineRule="auto"/>
              <w:ind w:right="-284"/>
              <w:jc w:val="center"/>
              <w:rPr>
                <w:bCs/>
                <w:color w:val="000000" w:themeColor="text1"/>
                <w:sz w:val="28"/>
                <w:szCs w:val="28"/>
                <w:lang w:bidi="ar-IQ"/>
              </w:rPr>
            </w:pPr>
            <w:r>
              <w:rPr>
                <w:rFonts w:hint="cs"/>
                <w:bCs/>
                <w:color w:val="000000" w:themeColor="text1"/>
                <w:sz w:val="28"/>
                <w:szCs w:val="28"/>
                <w:rtl/>
                <w:lang w:bidi="ar-IQ"/>
              </w:rPr>
              <w:t>24</w:t>
            </w:r>
          </w:p>
        </w:tc>
        <w:tc>
          <w:tcPr>
            <w:tcW w:w="807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F36F9A" w:rsidRPr="00C02D5A" w:rsidRDefault="00F36F9A" w:rsidP="00F36F9A">
            <w:pPr>
              <w:spacing w:line="360" w:lineRule="auto"/>
              <w:ind w:right="-284"/>
              <w:jc w:val="center"/>
              <w:rPr>
                <w:bCs/>
                <w:color w:val="000000" w:themeColor="text1"/>
                <w:sz w:val="28"/>
                <w:szCs w:val="28"/>
                <w:lang w:bidi="ar-IQ"/>
              </w:rPr>
            </w:pPr>
            <w:r w:rsidRPr="00C02D5A">
              <w:rPr>
                <w:rFonts w:cs="Times New Roman" w:hint="cs"/>
                <w:bCs/>
                <w:color w:val="000000" w:themeColor="text1"/>
                <w:sz w:val="28"/>
                <w:szCs w:val="28"/>
                <w:rtl/>
                <w:lang w:bidi="ar-IQ"/>
              </w:rPr>
              <w:t>الفصل الثالث</w:t>
            </w:r>
            <w:r w:rsidRPr="00C02D5A">
              <w:rPr>
                <w:rFonts w:hint="cs"/>
                <w:bCs/>
                <w:color w:val="000000" w:themeColor="text1"/>
                <w:sz w:val="28"/>
                <w:szCs w:val="28"/>
                <w:rtl/>
                <w:lang w:bidi="ar-IQ"/>
              </w:rPr>
              <w:t>:</w:t>
            </w:r>
            <w:r w:rsidRPr="00C02D5A">
              <w:rPr>
                <w:rFonts w:cs="Times New Roman" w:hint="cs"/>
                <w:bCs/>
                <w:sz w:val="28"/>
                <w:szCs w:val="28"/>
                <w:rtl/>
              </w:rPr>
              <w:t xml:space="preserve"> لإطار الميداني للدراسة</w:t>
            </w:r>
          </w:p>
        </w:tc>
        <w:tc>
          <w:tcPr>
            <w:tcW w:w="71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F36F9A" w:rsidRPr="0089107D" w:rsidRDefault="00F36F9A" w:rsidP="005508B1">
            <w:pPr>
              <w:bidi/>
              <w:ind w:right="-284"/>
              <w:jc w:val="left"/>
              <w:rPr>
                <w:b/>
                <w:sz w:val="32"/>
                <w:szCs w:val="32"/>
                <w:lang w:bidi="ar-IQ"/>
              </w:rPr>
            </w:pPr>
          </w:p>
        </w:tc>
      </w:tr>
      <w:tr w:rsidR="00F36F9A" w:rsidRPr="00B96371" w:rsidTr="00DC20C1">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6F9A" w:rsidRPr="00C02D5A" w:rsidRDefault="00DC20C1" w:rsidP="00F36F9A">
            <w:pPr>
              <w:bidi/>
              <w:spacing w:line="360" w:lineRule="auto"/>
              <w:ind w:right="-284"/>
              <w:jc w:val="center"/>
              <w:rPr>
                <w:b/>
                <w:bCs/>
                <w:color w:val="000000" w:themeColor="text1"/>
                <w:sz w:val="28"/>
                <w:szCs w:val="28"/>
              </w:rPr>
            </w:pPr>
            <w:r>
              <w:rPr>
                <w:rFonts w:hint="cs"/>
                <w:b/>
                <w:bCs/>
                <w:color w:val="000000" w:themeColor="text1"/>
                <w:sz w:val="28"/>
                <w:szCs w:val="28"/>
                <w:rtl/>
              </w:rPr>
              <w:t>25</w:t>
            </w:r>
          </w:p>
        </w:tc>
        <w:tc>
          <w:tcPr>
            <w:tcW w:w="8079" w:type="dxa"/>
            <w:tcBorders>
              <w:top w:val="single" w:sz="4" w:space="0" w:color="auto"/>
              <w:left w:val="single" w:sz="4" w:space="0" w:color="auto"/>
              <w:bottom w:val="single" w:sz="4" w:space="0" w:color="auto"/>
              <w:right w:val="single" w:sz="4" w:space="0" w:color="auto"/>
            </w:tcBorders>
            <w:shd w:val="clear" w:color="auto" w:fill="FFFFFF" w:themeFill="background1"/>
          </w:tcPr>
          <w:p w:rsidR="00F36F9A" w:rsidRPr="00C02D5A" w:rsidRDefault="00F36F9A" w:rsidP="00F36F9A">
            <w:pPr>
              <w:spacing w:line="360" w:lineRule="auto"/>
              <w:ind w:right="-284"/>
              <w:jc w:val="center"/>
              <w:rPr>
                <w:b/>
                <w:bCs/>
                <w:color w:val="000000" w:themeColor="text1"/>
                <w:sz w:val="28"/>
                <w:szCs w:val="28"/>
              </w:rPr>
            </w:pPr>
            <w:r w:rsidRPr="00C02D5A">
              <w:rPr>
                <w:rFonts w:cs="Times New Roman" w:hint="cs"/>
                <w:b/>
                <w:bCs/>
                <w:sz w:val="28"/>
                <w:szCs w:val="28"/>
                <w:rtl/>
              </w:rPr>
              <w:t xml:space="preserve">لمبحث الأول </w:t>
            </w:r>
            <w:r w:rsidRPr="00C02D5A">
              <w:rPr>
                <w:rFonts w:hint="cs"/>
                <w:b/>
                <w:bCs/>
                <w:sz w:val="28"/>
                <w:szCs w:val="28"/>
                <w:rtl/>
              </w:rPr>
              <w:t>:</w:t>
            </w:r>
            <w:r w:rsidRPr="00C02D5A">
              <w:rPr>
                <w:rFonts w:cs="Times New Roman" w:hint="cs"/>
                <w:b/>
                <w:bCs/>
                <w:sz w:val="28"/>
                <w:szCs w:val="28"/>
                <w:rtl/>
              </w:rPr>
              <w:t>نبذة عن المصارف عينة الدراسة</w:t>
            </w:r>
          </w:p>
        </w:tc>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F36F9A" w:rsidRPr="0089107D" w:rsidRDefault="00F36F9A" w:rsidP="005508B1">
            <w:pPr>
              <w:bidi/>
              <w:ind w:right="-284"/>
              <w:jc w:val="left"/>
              <w:rPr>
                <w:b/>
                <w:sz w:val="32"/>
                <w:szCs w:val="32"/>
                <w:lang w:bidi="ar-IQ"/>
              </w:rPr>
            </w:pPr>
            <w:r w:rsidRPr="0089107D">
              <w:rPr>
                <w:rFonts w:hint="cs"/>
                <w:b/>
                <w:sz w:val="32"/>
                <w:szCs w:val="32"/>
                <w:rtl/>
                <w:lang w:bidi="ar-IQ"/>
              </w:rPr>
              <w:t>66</w:t>
            </w:r>
          </w:p>
        </w:tc>
      </w:tr>
      <w:tr w:rsidR="00F36F9A" w:rsidRPr="00B96371" w:rsidTr="00DC20C1">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6F9A" w:rsidRPr="00C02D5A" w:rsidRDefault="00DC20C1" w:rsidP="00F36F9A">
            <w:pPr>
              <w:bidi/>
              <w:spacing w:line="360" w:lineRule="auto"/>
              <w:ind w:right="-284"/>
              <w:jc w:val="center"/>
              <w:rPr>
                <w:b/>
                <w:bCs/>
                <w:color w:val="000000" w:themeColor="text1"/>
                <w:sz w:val="28"/>
                <w:szCs w:val="28"/>
              </w:rPr>
            </w:pPr>
            <w:r>
              <w:rPr>
                <w:rFonts w:hint="cs"/>
                <w:b/>
                <w:bCs/>
                <w:color w:val="000000" w:themeColor="text1"/>
                <w:sz w:val="28"/>
                <w:szCs w:val="28"/>
                <w:rtl/>
              </w:rPr>
              <w:lastRenderedPageBreak/>
              <w:t>26</w:t>
            </w:r>
          </w:p>
        </w:tc>
        <w:tc>
          <w:tcPr>
            <w:tcW w:w="8079" w:type="dxa"/>
            <w:tcBorders>
              <w:top w:val="single" w:sz="4" w:space="0" w:color="auto"/>
              <w:left w:val="single" w:sz="4" w:space="0" w:color="auto"/>
              <w:bottom w:val="single" w:sz="4" w:space="0" w:color="auto"/>
              <w:right w:val="single" w:sz="4" w:space="0" w:color="auto"/>
            </w:tcBorders>
            <w:shd w:val="clear" w:color="auto" w:fill="FFFFFF" w:themeFill="background1"/>
          </w:tcPr>
          <w:p w:rsidR="00F36F9A" w:rsidRPr="00C02D5A" w:rsidRDefault="00F36F9A" w:rsidP="00F36F9A">
            <w:pPr>
              <w:spacing w:line="360" w:lineRule="auto"/>
              <w:ind w:right="-284"/>
              <w:jc w:val="center"/>
              <w:rPr>
                <w:b/>
                <w:bCs/>
                <w:color w:val="000000" w:themeColor="text1"/>
                <w:sz w:val="28"/>
                <w:szCs w:val="28"/>
              </w:rPr>
            </w:pPr>
            <w:r w:rsidRPr="00C02D5A">
              <w:rPr>
                <w:rFonts w:cs="Times New Roman" w:hint="cs"/>
                <w:b/>
                <w:bCs/>
                <w:sz w:val="28"/>
                <w:szCs w:val="28"/>
                <w:rtl/>
              </w:rPr>
              <w:t xml:space="preserve">المبحث الثاني </w:t>
            </w:r>
            <w:r w:rsidRPr="00C02D5A">
              <w:rPr>
                <w:rFonts w:hint="cs"/>
                <w:b/>
                <w:bCs/>
                <w:sz w:val="28"/>
                <w:szCs w:val="28"/>
                <w:rtl/>
              </w:rPr>
              <w:t xml:space="preserve">: </w:t>
            </w:r>
            <w:r w:rsidRPr="00C02D5A">
              <w:rPr>
                <w:rFonts w:cs="Times New Roman"/>
                <w:b/>
                <w:bCs/>
                <w:sz w:val="28"/>
                <w:szCs w:val="28"/>
                <w:rtl/>
              </w:rPr>
              <w:t xml:space="preserve">قياس الكفاءة </w:t>
            </w:r>
            <w:r w:rsidRPr="00C02D5A">
              <w:rPr>
                <w:rFonts w:cs="Times New Roman" w:hint="cs"/>
                <w:b/>
                <w:bCs/>
                <w:sz w:val="28"/>
                <w:szCs w:val="28"/>
                <w:rtl/>
              </w:rPr>
              <w:t>التشغيلي</w:t>
            </w:r>
            <w:r w:rsidRPr="00C02D5A">
              <w:rPr>
                <w:rFonts w:cs="Times New Roman" w:hint="eastAsia"/>
                <w:b/>
                <w:bCs/>
                <w:sz w:val="28"/>
                <w:szCs w:val="28"/>
                <w:rtl/>
              </w:rPr>
              <w:t>ة</w:t>
            </w:r>
            <w:r w:rsidRPr="00C02D5A">
              <w:rPr>
                <w:rFonts w:cs="Times New Roman"/>
                <w:b/>
                <w:bCs/>
                <w:sz w:val="28"/>
                <w:szCs w:val="28"/>
                <w:rtl/>
              </w:rPr>
              <w:t xml:space="preserve"> للمصارف</w:t>
            </w:r>
          </w:p>
        </w:tc>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F36F9A" w:rsidRPr="0089107D" w:rsidRDefault="00F36F9A" w:rsidP="005508B1">
            <w:pPr>
              <w:bidi/>
              <w:ind w:right="-284"/>
              <w:jc w:val="left"/>
              <w:rPr>
                <w:b/>
                <w:sz w:val="32"/>
                <w:szCs w:val="32"/>
                <w:lang w:bidi="ar-IQ"/>
              </w:rPr>
            </w:pPr>
            <w:r w:rsidRPr="0089107D">
              <w:rPr>
                <w:rFonts w:hint="cs"/>
                <w:b/>
                <w:sz w:val="32"/>
                <w:szCs w:val="32"/>
                <w:rtl/>
                <w:lang w:bidi="ar-IQ"/>
              </w:rPr>
              <w:t>70</w:t>
            </w:r>
          </w:p>
        </w:tc>
      </w:tr>
      <w:tr w:rsidR="00F36F9A" w:rsidRPr="00B96371" w:rsidTr="00DC20C1">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6F9A" w:rsidRDefault="00DC20C1" w:rsidP="00F36F9A">
            <w:pPr>
              <w:bidi/>
              <w:spacing w:line="360" w:lineRule="auto"/>
              <w:ind w:right="-284"/>
              <w:jc w:val="center"/>
              <w:rPr>
                <w:rFonts w:cs="Times New Roman"/>
                <w:sz w:val="28"/>
                <w:szCs w:val="28"/>
                <w:rtl/>
              </w:rPr>
            </w:pPr>
            <w:r>
              <w:rPr>
                <w:rFonts w:cs="Times New Roman" w:hint="cs"/>
                <w:sz w:val="28"/>
                <w:szCs w:val="28"/>
                <w:rtl/>
              </w:rPr>
              <w:t>27</w:t>
            </w:r>
          </w:p>
          <w:p w:rsidR="00F36F9A" w:rsidRPr="00375223" w:rsidRDefault="00F36F9A" w:rsidP="00F36F9A">
            <w:pPr>
              <w:bidi/>
              <w:spacing w:line="360" w:lineRule="auto"/>
              <w:ind w:right="-284"/>
              <w:jc w:val="center"/>
              <w:rPr>
                <w:rFonts w:cs="Times New Roman"/>
                <w:sz w:val="28"/>
                <w:szCs w:val="28"/>
              </w:rPr>
            </w:pPr>
          </w:p>
        </w:tc>
        <w:tc>
          <w:tcPr>
            <w:tcW w:w="8079" w:type="dxa"/>
            <w:tcBorders>
              <w:top w:val="single" w:sz="4" w:space="0" w:color="auto"/>
              <w:left w:val="single" w:sz="4" w:space="0" w:color="auto"/>
              <w:bottom w:val="single" w:sz="4" w:space="0" w:color="auto"/>
              <w:right w:val="single" w:sz="4" w:space="0" w:color="auto"/>
            </w:tcBorders>
            <w:shd w:val="clear" w:color="auto" w:fill="FFFFFF" w:themeFill="background1"/>
          </w:tcPr>
          <w:p w:rsidR="00F36F9A" w:rsidRDefault="00F36F9A" w:rsidP="00F36F9A">
            <w:pPr>
              <w:bidi/>
              <w:spacing w:line="360" w:lineRule="auto"/>
              <w:ind w:right="-284"/>
              <w:jc w:val="center"/>
              <w:rPr>
                <w:rFonts w:cs="Times New Roman"/>
                <w:sz w:val="28"/>
                <w:szCs w:val="28"/>
                <w:rtl/>
              </w:rPr>
            </w:pPr>
            <w:r w:rsidRPr="00375223">
              <w:rPr>
                <w:rFonts w:cs="Times New Roman" w:hint="cs"/>
                <w:sz w:val="28"/>
                <w:szCs w:val="28"/>
                <w:rtl/>
              </w:rPr>
              <w:t xml:space="preserve">المبحـث الثالث </w:t>
            </w:r>
            <w:r w:rsidRPr="00375223">
              <w:rPr>
                <w:rFonts w:hint="cs"/>
                <w:sz w:val="28"/>
                <w:szCs w:val="28"/>
                <w:rtl/>
              </w:rPr>
              <w:t xml:space="preserve">: </w:t>
            </w:r>
            <w:r w:rsidRPr="00375223">
              <w:rPr>
                <w:rFonts w:cs="Times New Roman"/>
                <w:sz w:val="28"/>
                <w:szCs w:val="28"/>
                <w:rtl/>
              </w:rPr>
              <w:t>القياس والتحليل الاحصائي لأثر الكفاءة التشغيلية على قيمة المصرف</w:t>
            </w:r>
          </w:p>
          <w:p w:rsidR="00F36F9A" w:rsidRPr="00375223" w:rsidRDefault="00F36F9A" w:rsidP="00F36F9A">
            <w:pPr>
              <w:spacing w:line="360" w:lineRule="auto"/>
              <w:ind w:right="-284"/>
              <w:jc w:val="center"/>
              <w:rPr>
                <w:rFonts w:cs="Times New Roman"/>
                <w:sz w:val="28"/>
                <w:szCs w:val="28"/>
              </w:rPr>
            </w:pPr>
            <w:r w:rsidRPr="00375223">
              <w:rPr>
                <w:rFonts w:cs="Times New Roman"/>
                <w:sz w:val="28"/>
                <w:szCs w:val="28"/>
                <w:rtl/>
              </w:rPr>
              <w:t>واختبار الفرضيات</w:t>
            </w:r>
          </w:p>
        </w:tc>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F36F9A" w:rsidRPr="0089107D" w:rsidRDefault="00F36F9A" w:rsidP="005508B1">
            <w:pPr>
              <w:bidi/>
              <w:ind w:right="-284"/>
              <w:jc w:val="left"/>
              <w:rPr>
                <w:b/>
                <w:sz w:val="32"/>
                <w:szCs w:val="32"/>
                <w:lang w:bidi="ar-IQ"/>
              </w:rPr>
            </w:pPr>
            <w:r w:rsidRPr="0089107D">
              <w:rPr>
                <w:rFonts w:hint="cs"/>
                <w:b/>
                <w:sz w:val="32"/>
                <w:szCs w:val="32"/>
                <w:rtl/>
                <w:lang w:bidi="ar-IQ"/>
              </w:rPr>
              <w:t>87</w:t>
            </w:r>
          </w:p>
        </w:tc>
      </w:tr>
      <w:tr w:rsidR="00F36F9A" w:rsidRPr="00B96371" w:rsidTr="00DC20C1">
        <w:tc>
          <w:tcPr>
            <w:tcW w:w="67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F36F9A" w:rsidRPr="00C02D5A" w:rsidRDefault="00DC20C1" w:rsidP="00F36F9A">
            <w:pPr>
              <w:bidi/>
              <w:spacing w:line="360" w:lineRule="auto"/>
              <w:ind w:right="-284"/>
              <w:jc w:val="center"/>
              <w:rPr>
                <w:color w:val="000000" w:themeColor="text1"/>
                <w:sz w:val="28"/>
                <w:szCs w:val="28"/>
                <w:lang w:bidi="ar-IQ"/>
              </w:rPr>
            </w:pPr>
            <w:r>
              <w:rPr>
                <w:rFonts w:hint="cs"/>
                <w:color w:val="000000" w:themeColor="text1"/>
                <w:sz w:val="28"/>
                <w:szCs w:val="28"/>
                <w:rtl/>
                <w:lang w:bidi="ar-IQ"/>
              </w:rPr>
              <w:t>28</w:t>
            </w:r>
          </w:p>
        </w:tc>
        <w:tc>
          <w:tcPr>
            <w:tcW w:w="807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F36F9A" w:rsidRPr="00C02D5A" w:rsidRDefault="00F36F9A" w:rsidP="00F36F9A">
            <w:pPr>
              <w:spacing w:line="360" w:lineRule="auto"/>
              <w:ind w:right="-284"/>
              <w:jc w:val="center"/>
              <w:rPr>
                <w:color w:val="000000" w:themeColor="text1"/>
                <w:sz w:val="28"/>
                <w:szCs w:val="28"/>
                <w:lang w:bidi="ar-IQ"/>
              </w:rPr>
            </w:pPr>
            <w:r w:rsidRPr="00C02D5A">
              <w:rPr>
                <w:rFonts w:cs="Times New Roman" w:hint="cs"/>
                <w:color w:val="000000" w:themeColor="text1"/>
                <w:sz w:val="28"/>
                <w:szCs w:val="28"/>
                <w:rtl/>
                <w:lang w:bidi="ar-IQ"/>
              </w:rPr>
              <w:t>الفصل الرابع</w:t>
            </w:r>
            <w:r w:rsidRPr="00C02D5A">
              <w:rPr>
                <w:rFonts w:hint="cs"/>
                <w:color w:val="000000" w:themeColor="text1"/>
                <w:sz w:val="28"/>
                <w:szCs w:val="28"/>
                <w:rtl/>
                <w:lang w:bidi="ar-IQ"/>
              </w:rPr>
              <w:t xml:space="preserve">: </w:t>
            </w:r>
            <w:r w:rsidRPr="00C02D5A">
              <w:rPr>
                <w:rFonts w:cs="Times New Roman" w:hint="cs"/>
                <w:color w:val="000000" w:themeColor="text1"/>
                <w:sz w:val="28"/>
                <w:szCs w:val="28"/>
                <w:rtl/>
                <w:lang w:bidi="ar-IQ"/>
              </w:rPr>
              <w:t>الاستنتاجات والتوصيات</w:t>
            </w:r>
          </w:p>
        </w:tc>
        <w:tc>
          <w:tcPr>
            <w:tcW w:w="71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F36F9A" w:rsidRPr="0089107D" w:rsidRDefault="00F36F9A" w:rsidP="00B96371">
            <w:pPr>
              <w:bidi/>
              <w:ind w:right="-284"/>
              <w:jc w:val="center"/>
              <w:rPr>
                <w:b/>
                <w:sz w:val="32"/>
                <w:szCs w:val="32"/>
                <w:lang w:bidi="ar-IQ"/>
              </w:rPr>
            </w:pPr>
          </w:p>
        </w:tc>
      </w:tr>
      <w:tr w:rsidR="00F36F9A" w:rsidRPr="00B96371" w:rsidTr="00DC20C1">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36F9A" w:rsidRPr="00C02D5A" w:rsidRDefault="00DC20C1" w:rsidP="00F36F9A">
            <w:pPr>
              <w:bidi/>
              <w:spacing w:line="360" w:lineRule="auto"/>
              <w:ind w:right="-284"/>
              <w:jc w:val="center"/>
              <w:rPr>
                <w:color w:val="000000" w:themeColor="text1"/>
                <w:sz w:val="28"/>
                <w:szCs w:val="28"/>
                <w:lang w:bidi="ar-IQ"/>
              </w:rPr>
            </w:pPr>
            <w:r>
              <w:rPr>
                <w:rFonts w:hint="cs"/>
                <w:color w:val="000000" w:themeColor="text1"/>
                <w:sz w:val="28"/>
                <w:szCs w:val="28"/>
                <w:rtl/>
                <w:lang w:bidi="ar-IQ"/>
              </w:rPr>
              <w:t>29</w:t>
            </w:r>
          </w:p>
        </w:tc>
        <w:tc>
          <w:tcPr>
            <w:tcW w:w="8079" w:type="dxa"/>
            <w:tcBorders>
              <w:top w:val="single" w:sz="4" w:space="0" w:color="auto"/>
              <w:left w:val="single" w:sz="4" w:space="0" w:color="auto"/>
              <w:bottom w:val="single" w:sz="4" w:space="0" w:color="auto"/>
              <w:right w:val="single" w:sz="4" w:space="0" w:color="auto"/>
            </w:tcBorders>
            <w:shd w:val="clear" w:color="auto" w:fill="FFFFFF" w:themeFill="background1"/>
          </w:tcPr>
          <w:p w:rsidR="00F36F9A" w:rsidRPr="00C02D5A" w:rsidRDefault="00F36F9A" w:rsidP="00F36F9A">
            <w:pPr>
              <w:spacing w:line="360" w:lineRule="auto"/>
              <w:ind w:right="-284"/>
              <w:jc w:val="center"/>
              <w:rPr>
                <w:color w:val="000000" w:themeColor="text1"/>
                <w:sz w:val="28"/>
                <w:szCs w:val="28"/>
                <w:lang w:bidi="ar-IQ"/>
              </w:rPr>
            </w:pPr>
            <w:r w:rsidRPr="00C02D5A">
              <w:rPr>
                <w:rFonts w:cs="Times New Roman" w:hint="cs"/>
                <w:color w:val="000000" w:themeColor="text1"/>
                <w:sz w:val="28"/>
                <w:szCs w:val="28"/>
                <w:rtl/>
                <w:lang w:bidi="ar-IQ"/>
              </w:rPr>
              <w:t xml:space="preserve">المبحث الاول </w:t>
            </w:r>
            <w:r w:rsidRPr="00C02D5A">
              <w:rPr>
                <w:rFonts w:hint="cs"/>
                <w:color w:val="000000" w:themeColor="text1"/>
                <w:sz w:val="28"/>
                <w:szCs w:val="28"/>
                <w:rtl/>
                <w:lang w:bidi="ar-IQ"/>
              </w:rPr>
              <w:t xml:space="preserve">: </w:t>
            </w:r>
            <w:r w:rsidRPr="00C02D5A">
              <w:rPr>
                <w:rFonts w:cs="Times New Roman" w:hint="cs"/>
                <w:color w:val="000000" w:themeColor="text1"/>
                <w:sz w:val="28"/>
                <w:szCs w:val="28"/>
                <w:rtl/>
                <w:lang w:bidi="ar-IQ"/>
              </w:rPr>
              <w:t>الاستنتاجــــــــــــات</w:t>
            </w:r>
          </w:p>
        </w:tc>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F36F9A" w:rsidRPr="00B96371" w:rsidRDefault="00F36F9A" w:rsidP="00B96371">
            <w:pPr>
              <w:bidi/>
              <w:ind w:right="-284"/>
              <w:jc w:val="center"/>
              <w:rPr>
                <w:b/>
                <w:sz w:val="24"/>
                <w:szCs w:val="24"/>
                <w:lang w:bidi="ar-IQ"/>
              </w:rPr>
            </w:pPr>
          </w:p>
        </w:tc>
      </w:tr>
      <w:tr w:rsidR="00F36F9A" w:rsidRPr="00B96371" w:rsidTr="00DC20C1">
        <w:tc>
          <w:tcPr>
            <w:tcW w:w="674" w:type="dxa"/>
            <w:tcBorders>
              <w:top w:val="single" w:sz="4" w:space="0" w:color="auto"/>
              <w:left w:val="single" w:sz="4" w:space="0" w:color="auto"/>
              <w:bottom w:val="single" w:sz="4" w:space="0" w:color="auto"/>
              <w:right w:val="single" w:sz="4" w:space="0" w:color="auto"/>
            </w:tcBorders>
            <w:shd w:val="clear" w:color="auto" w:fill="FFFFFF" w:themeFill="background1"/>
          </w:tcPr>
          <w:p w:rsidR="00F36F9A" w:rsidRPr="00C02D5A" w:rsidRDefault="00DC20C1" w:rsidP="00F36F9A">
            <w:pPr>
              <w:bidi/>
              <w:spacing w:line="360" w:lineRule="auto"/>
              <w:ind w:right="-284"/>
              <w:jc w:val="center"/>
              <w:rPr>
                <w:rFonts w:cs="Times New Roman"/>
                <w:color w:val="000000" w:themeColor="text1"/>
                <w:sz w:val="28"/>
                <w:szCs w:val="28"/>
                <w:rtl/>
                <w:lang w:bidi="ar-IQ"/>
              </w:rPr>
            </w:pPr>
            <w:r>
              <w:rPr>
                <w:rFonts w:cs="Times New Roman" w:hint="cs"/>
                <w:color w:val="000000" w:themeColor="text1"/>
                <w:sz w:val="28"/>
                <w:szCs w:val="28"/>
                <w:rtl/>
                <w:lang w:bidi="ar-IQ"/>
              </w:rPr>
              <w:t>30</w:t>
            </w:r>
          </w:p>
        </w:tc>
        <w:tc>
          <w:tcPr>
            <w:tcW w:w="8079" w:type="dxa"/>
            <w:tcBorders>
              <w:top w:val="single" w:sz="4" w:space="0" w:color="auto"/>
              <w:left w:val="single" w:sz="4" w:space="0" w:color="auto"/>
              <w:bottom w:val="single" w:sz="4" w:space="0" w:color="auto"/>
              <w:right w:val="single" w:sz="4" w:space="0" w:color="auto"/>
            </w:tcBorders>
            <w:shd w:val="clear" w:color="auto" w:fill="FFFFFF" w:themeFill="background1"/>
          </w:tcPr>
          <w:p w:rsidR="00F36F9A" w:rsidRPr="00C02D5A" w:rsidRDefault="00F36F9A" w:rsidP="00F36F9A">
            <w:pPr>
              <w:spacing w:line="360" w:lineRule="auto"/>
              <w:ind w:right="-284"/>
              <w:jc w:val="center"/>
              <w:rPr>
                <w:rFonts w:cs="Times New Roman"/>
                <w:color w:val="000000" w:themeColor="text1"/>
                <w:sz w:val="28"/>
                <w:szCs w:val="28"/>
                <w:rtl/>
                <w:lang w:bidi="ar-IQ"/>
              </w:rPr>
            </w:pPr>
            <w:r w:rsidRPr="00C02D5A">
              <w:rPr>
                <w:rFonts w:cs="Times New Roman" w:hint="cs"/>
                <w:color w:val="000000" w:themeColor="text1"/>
                <w:sz w:val="28"/>
                <w:szCs w:val="28"/>
                <w:rtl/>
                <w:lang w:bidi="ar-IQ"/>
              </w:rPr>
              <w:t xml:space="preserve">المبحث الثاني : </w:t>
            </w:r>
            <w:r w:rsidRPr="00C02D5A">
              <w:rPr>
                <w:rFonts w:cs="Times New Roman"/>
                <w:color w:val="000000" w:themeColor="text1"/>
                <w:sz w:val="28"/>
                <w:szCs w:val="28"/>
                <w:rtl/>
                <w:lang w:bidi="ar-IQ"/>
              </w:rPr>
              <w:t>والتوصيات</w:t>
            </w:r>
          </w:p>
        </w:tc>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cPr>
          <w:p w:rsidR="00F36F9A" w:rsidRPr="00B96371" w:rsidRDefault="00F36F9A" w:rsidP="00B96371">
            <w:pPr>
              <w:ind w:right="-284"/>
              <w:jc w:val="center"/>
              <w:rPr>
                <w:b/>
                <w:sz w:val="24"/>
                <w:szCs w:val="24"/>
                <w:lang w:bidi="ar-IQ"/>
              </w:rPr>
            </w:pPr>
          </w:p>
        </w:tc>
      </w:tr>
    </w:tbl>
    <w:p w:rsidR="00B93D6A" w:rsidRPr="009D27BB" w:rsidRDefault="00B93D6A" w:rsidP="00B93D6A">
      <w:pPr>
        <w:jc w:val="mediumKashida"/>
        <w:rPr>
          <w:rFonts w:asciiTheme="majorBidi" w:eastAsiaTheme="minorHAnsi" w:hAnsiTheme="majorBidi" w:cs="Simplified Arabic"/>
          <w:sz w:val="28"/>
          <w:szCs w:val="28"/>
          <w:rtl/>
          <w:lang w:bidi="ar-IQ"/>
        </w:rPr>
      </w:pPr>
    </w:p>
    <w:p w:rsidR="009D27BB" w:rsidRPr="002D4D41" w:rsidRDefault="002D4D41" w:rsidP="002D4D41">
      <w:pPr>
        <w:jc w:val="center"/>
        <w:rPr>
          <w:rFonts w:asciiTheme="majorBidi" w:eastAsiaTheme="minorHAnsi" w:hAnsiTheme="majorBidi" w:cs="Simplified Arabic"/>
          <w:b/>
          <w:bCs/>
          <w:sz w:val="32"/>
          <w:szCs w:val="32"/>
          <w:rtl/>
          <w:lang w:bidi="ar-IQ"/>
        </w:rPr>
      </w:pPr>
      <w:r w:rsidRPr="002D4D41">
        <w:rPr>
          <w:rFonts w:asciiTheme="majorBidi" w:eastAsiaTheme="minorHAnsi" w:hAnsiTheme="majorBidi" w:cs="Simplified Arabic" w:hint="cs"/>
          <w:b/>
          <w:bCs/>
          <w:sz w:val="32"/>
          <w:szCs w:val="32"/>
          <w:rtl/>
          <w:lang w:bidi="ar-IQ"/>
        </w:rPr>
        <w:t>فهرست الجداول</w:t>
      </w:r>
    </w:p>
    <w:tbl>
      <w:tblPr>
        <w:tblStyle w:val="111"/>
        <w:bidiVisual/>
        <w:tblW w:w="9321" w:type="dxa"/>
        <w:tblLook w:val="04A0" w:firstRow="1" w:lastRow="0" w:firstColumn="1" w:lastColumn="0" w:noHBand="0" w:noVBand="1"/>
      </w:tblPr>
      <w:tblGrid>
        <w:gridCol w:w="595"/>
        <w:gridCol w:w="7308"/>
        <w:gridCol w:w="1418"/>
      </w:tblGrid>
      <w:tr w:rsidR="002D4D41" w:rsidRPr="009D27BB" w:rsidTr="006235DF">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2D4D41" w:rsidRPr="009D27BB" w:rsidRDefault="002D4D41" w:rsidP="009D27BB">
            <w:pPr>
              <w:spacing w:line="360" w:lineRule="auto"/>
              <w:ind w:right="-284"/>
              <w:jc w:val="both"/>
              <w:rPr>
                <w:b/>
                <w:sz w:val="24"/>
                <w:szCs w:val="24"/>
                <w:lang w:bidi="ar-IQ"/>
              </w:rPr>
            </w:pPr>
            <w:r>
              <w:rPr>
                <w:rFonts w:cs="Times New Roman" w:hint="cs"/>
                <w:b/>
                <w:sz w:val="24"/>
                <w:szCs w:val="24"/>
                <w:rtl/>
                <w:lang w:bidi="ar-IQ"/>
              </w:rPr>
              <w:t>ت</w:t>
            </w:r>
          </w:p>
        </w:tc>
        <w:tc>
          <w:tcPr>
            <w:tcW w:w="7308" w:type="dxa"/>
            <w:tcBorders>
              <w:top w:val="single" w:sz="4" w:space="0" w:color="auto"/>
              <w:left w:val="single" w:sz="4" w:space="0" w:color="auto"/>
              <w:bottom w:val="single" w:sz="4" w:space="0" w:color="auto"/>
              <w:right w:val="single" w:sz="4" w:space="0" w:color="auto"/>
            </w:tcBorders>
          </w:tcPr>
          <w:p w:rsidR="002D4D41" w:rsidRPr="009D27BB" w:rsidRDefault="002D4D41" w:rsidP="002D4D41">
            <w:pPr>
              <w:bidi/>
              <w:spacing w:line="360" w:lineRule="auto"/>
              <w:jc w:val="mediumKashida"/>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العنوان</w:t>
            </w:r>
          </w:p>
        </w:tc>
        <w:tc>
          <w:tcPr>
            <w:tcW w:w="1418" w:type="dxa"/>
            <w:tcBorders>
              <w:top w:val="single" w:sz="4" w:space="0" w:color="auto"/>
              <w:left w:val="single" w:sz="4" w:space="0" w:color="auto"/>
              <w:bottom w:val="single" w:sz="4" w:space="0" w:color="auto"/>
              <w:right w:val="single" w:sz="4" w:space="0" w:color="auto"/>
            </w:tcBorders>
          </w:tcPr>
          <w:p w:rsidR="002D4D41" w:rsidRPr="009D27BB" w:rsidRDefault="002D4D41" w:rsidP="009D27BB">
            <w:pPr>
              <w:spacing w:line="360" w:lineRule="auto"/>
              <w:jc w:val="mediumKashida"/>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 xml:space="preserve">رقم الصفحة </w:t>
            </w:r>
          </w:p>
        </w:tc>
      </w:tr>
      <w:tr w:rsidR="002D4D41" w:rsidRPr="009D27BB" w:rsidTr="006235DF">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2D4D41" w:rsidRPr="009D27BB" w:rsidRDefault="002D4D41" w:rsidP="009D27BB">
            <w:pPr>
              <w:bidi/>
              <w:spacing w:after="200" w:line="360" w:lineRule="auto"/>
              <w:ind w:right="-284"/>
              <w:jc w:val="both"/>
              <w:rPr>
                <w:b/>
                <w:sz w:val="24"/>
                <w:szCs w:val="24"/>
                <w:lang w:bidi="ar-IQ"/>
              </w:rPr>
            </w:pPr>
            <w:r w:rsidRPr="009D27BB">
              <w:rPr>
                <w:b/>
                <w:sz w:val="24"/>
                <w:szCs w:val="24"/>
                <w:lang w:bidi="ar-IQ"/>
              </w:rPr>
              <w:t>1</w:t>
            </w:r>
          </w:p>
        </w:tc>
        <w:tc>
          <w:tcPr>
            <w:tcW w:w="7308" w:type="dxa"/>
            <w:tcBorders>
              <w:top w:val="single" w:sz="4" w:space="0" w:color="auto"/>
              <w:left w:val="single" w:sz="4" w:space="0" w:color="auto"/>
              <w:bottom w:val="single" w:sz="4" w:space="0" w:color="auto"/>
              <w:right w:val="single" w:sz="4" w:space="0" w:color="auto"/>
            </w:tcBorders>
          </w:tcPr>
          <w:p w:rsidR="002D4D41" w:rsidRPr="006235DF" w:rsidRDefault="006235DF" w:rsidP="006235DF">
            <w:pPr>
              <w:tabs>
                <w:tab w:val="left" w:pos="2612"/>
              </w:tabs>
              <w:bidi/>
              <w:jc w:val="mediumKashida"/>
              <w:rPr>
                <w:rFonts w:cs="Simplified Arabic"/>
                <w:sz w:val="28"/>
                <w:szCs w:val="28"/>
                <w:rtl/>
                <w:lang w:bidi="ar-IQ"/>
              </w:rPr>
            </w:pPr>
            <w:r>
              <w:rPr>
                <w:rFonts w:cs="Simplified Arabic" w:hint="cs"/>
                <w:sz w:val="28"/>
                <w:szCs w:val="28"/>
                <w:rtl/>
                <w:lang w:bidi="ar-IQ"/>
              </w:rPr>
              <w:t>جدول رقم (1) يبين قياس الكفاءة التشغيلية للمصرف الاهلي العراق</w:t>
            </w:r>
          </w:p>
        </w:tc>
        <w:tc>
          <w:tcPr>
            <w:tcW w:w="1418" w:type="dxa"/>
            <w:tcBorders>
              <w:top w:val="single" w:sz="4" w:space="0" w:color="auto"/>
              <w:left w:val="single" w:sz="4" w:space="0" w:color="auto"/>
              <w:bottom w:val="single" w:sz="4" w:space="0" w:color="auto"/>
              <w:right w:val="single" w:sz="4" w:space="0" w:color="auto"/>
            </w:tcBorders>
          </w:tcPr>
          <w:p w:rsidR="002D4D41" w:rsidRPr="009D27BB" w:rsidRDefault="001308F1" w:rsidP="002D4D41">
            <w:pPr>
              <w:spacing w:line="360" w:lineRule="auto"/>
              <w:jc w:val="mediumKashida"/>
              <w:rPr>
                <w:rFonts w:asciiTheme="majorBidi" w:hAnsiTheme="majorBidi" w:cstheme="majorBidi"/>
                <w:b/>
                <w:bCs/>
                <w:sz w:val="24"/>
                <w:szCs w:val="24"/>
                <w:lang w:bidi="ar-IQ"/>
              </w:rPr>
            </w:pPr>
            <w:r>
              <w:rPr>
                <w:rFonts w:asciiTheme="majorBidi" w:hAnsiTheme="majorBidi" w:cstheme="majorBidi"/>
                <w:b/>
                <w:bCs/>
                <w:sz w:val="24"/>
                <w:szCs w:val="24"/>
                <w:lang w:bidi="ar-IQ"/>
              </w:rPr>
              <w:t>70</w:t>
            </w:r>
          </w:p>
        </w:tc>
      </w:tr>
      <w:tr w:rsidR="002D4D41" w:rsidRPr="009D27BB" w:rsidTr="006235DF">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2D4D41" w:rsidRPr="009D27BB" w:rsidRDefault="002D4D41" w:rsidP="009D27BB">
            <w:pPr>
              <w:bidi/>
              <w:spacing w:after="200" w:line="360" w:lineRule="auto"/>
              <w:ind w:right="-284"/>
              <w:jc w:val="both"/>
              <w:rPr>
                <w:b/>
                <w:sz w:val="24"/>
                <w:szCs w:val="24"/>
                <w:rtl/>
                <w:lang w:bidi="ar-IQ"/>
              </w:rPr>
            </w:pPr>
            <w:r w:rsidRPr="009D27BB">
              <w:rPr>
                <w:rFonts w:hint="cs"/>
                <w:b/>
                <w:sz w:val="24"/>
                <w:szCs w:val="24"/>
                <w:rtl/>
                <w:lang w:bidi="ar-IQ"/>
              </w:rPr>
              <w:t>2</w:t>
            </w:r>
          </w:p>
        </w:tc>
        <w:tc>
          <w:tcPr>
            <w:tcW w:w="7308" w:type="dxa"/>
            <w:tcBorders>
              <w:top w:val="single" w:sz="4" w:space="0" w:color="auto"/>
              <w:left w:val="single" w:sz="4" w:space="0" w:color="auto"/>
              <w:bottom w:val="single" w:sz="4" w:space="0" w:color="auto"/>
              <w:right w:val="single" w:sz="4" w:space="0" w:color="auto"/>
            </w:tcBorders>
          </w:tcPr>
          <w:p w:rsidR="002D4D41" w:rsidRPr="006235DF" w:rsidRDefault="006235DF" w:rsidP="006235DF">
            <w:pPr>
              <w:tabs>
                <w:tab w:val="left" w:pos="2612"/>
              </w:tabs>
              <w:rPr>
                <w:rFonts w:cs="Simplified Arabic"/>
                <w:sz w:val="32"/>
                <w:szCs w:val="32"/>
                <w:lang w:bidi="ar-IQ"/>
              </w:rPr>
            </w:pPr>
            <w:r>
              <w:rPr>
                <w:rFonts w:cs="Simplified Arabic" w:hint="cs"/>
                <w:sz w:val="32"/>
                <w:szCs w:val="32"/>
                <w:rtl/>
                <w:lang w:bidi="ar-IQ"/>
              </w:rPr>
              <w:t xml:space="preserve">جدول رقم (2) قياس الكفاءة التشغيلية لمصرف الخليج </w:t>
            </w:r>
          </w:p>
        </w:tc>
        <w:tc>
          <w:tcPr>
            <w:tcW w:w="1418" w:type="dxa"/>
            <w:tcBorders>
              <w:top w:val="single" w:sz="4" w:space="0" w:color="auto"/>
              <w:left w:val="single" w:sz="4" w:space="0" w:color="auto"/>
              <w:bottom w:val="single" w:sz="4" w:space="0" w:color="auto"/>
              <w:right w:val="single" w:sz="4" w:space="0" w:color="auto"/>
            </w:tcBorders>
          </w:tcPr>
          <w:p w:rsidR="002D4D41" w:rsidRPr="009D27BB" w:rsidRDefault="001308F1" w:rsidP="002D4D41">
            <w:pPr>
              <w:spacing w:line="360" w:lineRule="auto"/>
              <w:ind w:right="-284"/>
              <w:jc w:val="mediumKashida"/>
              <w:rPr>
                <w:rFonts w:asciiTheme="majorBidi" w:hAnsiTheme="majorBidi" w:cstheme="majorBidi"/>
                <w:b/>
                <w:bCs/>
                <w:sz w:val="24"/>
                <w:szCs w:val="24"/>
              </w:rPr>
            </w:pPr>
            <w:r>
              <w:rPr>
                <w:rFonts w:asciiTheme="majorBidi" w:hAnsiTheme="majorBidi" w:cstheme="majorBidi"/>
                <w:b/>
                <w:bCs/>
                <w:sz w:val="24"/>
                <w:szCs w:val="24"/>
              </w:rPr>
              <w:t>73</w:t>
            </w:r>
          </w:p>
        </w:tc>
      </w:tr>
      <w:tr w:rsidR="002D4D41" w:rsidRPr="009D27BB" w:rsidTr="006235DF">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2D4D41" w:rsidRPr="009D27BB" w:rsidRDefault="002D4D41" w:rsidP="009D27BB">
            <w:pPr>
              <w:bidi/>
              <w:spacing w:after="200" w:line="360" w:lineRule="auto"/>
              <w:ind w:right="-284"/>
              <w:jc w:val="both"/>
              <w:rPr>
                <w:b/>
                <w:sz w:val="24"/>
                <w:szCs w:val="24"/>
                <w:lang w:bidi="ar-IQ"/>
              </w:rPr>
            </w:pPr>
            <w:r w:rsidRPr="009D27BB">
              <w:rPr>
                <w:rFonts w:hint="cs"/>
                <w:b/>
                <w:sz w:val="24"/>
                <w:szCs w:val="24"/>
                <w:rtl/>
                <w:lang w:bidi="ar-IQ"/>
              </w:rPr>
              <w:t>3</w:t>
            </w:r>
          </w:p>
        </w:tc>
        <w:tc>
          <w:tcPr>
            <w:tcW w:w="7308" w:type="dxa"/>
            <w:tcBorders>
              <w:top w:val="single" w:sz="4" w:space="0" w:color="auto"/>
              <w:left w:val="single" w:sz="4" w:space="0" w:color="auto"/>
              <w:bottom w:val="single" w:sz="4" w:space="0" w:color="auto"/>
              <w:right w:val="single" w:sz="4" w:space="0" w:color="auto"/>
            </w:tcBorders>
          </w:tcPr>
          <w:p w:rsidR="002D4D41" w:rsidRPr="006235DF" w:rsidRDefault="006235DF" w:rsidP="006235DF">
            <w:pPr>
              <w:tabs>
                <w:tab w:val="left" w:pos="2612"/>
              </w:tabs>
              <w:rPr>
                <w:rFonts w:cs="Simplified Arabic"/>
                <w:sz w:val="32"/>
                <w:szCs w:val="32"/>
                <w:lang w:bidi="ar-IQ"/>
              </w:rPr>
            </w:pPr>
            <w:r>
              <w:rPr>
                <w:rFonts w:cs="Simplified Arabic" w:hint="cs"/>
                <w:sz w:val="32"/>
                <w:szCs w:val="32"/>
                <w:rtl/>
                <w:lang w:bidi="ar-IQ"/>
              </w:rPr>
              <w:t>جدول رقم (3) الكفاءة التشغيلية  لمصرف الشرق الاوسط</w:t>
            </w:r>
          </w:p>
        </w:tc>
        <w:tc>
          <w:tcPr>
            <w:tcW w:w="1418" w:type="dxa"/>
            <w:tcBorders>
              <w:top w:val="single" w:sz="4" w:space="0" w:color="auto"/>
              <w:left w:val="single" w:sz="4" w:space="0" w:color="auto"/>
              <w:bottom w:val="single" w:sz="4" w:space="0" w:color="auto"/>
              <w:right w:val="single" w:sz="4" w:space="0" w:color="auto"/>
            </w:tcBorders>
          </w:tcPr>
          <w:p w:rsidR="002D4D41" w:rsidRPr="009D27BB" w:rsidRDefault="001308F1" w:rsidP="002D4D41">
            <w:pPr>
              <w:spacing w:line="360" w:lineRule="auto"/>
              <w:ind w:right="-284"/>
              <w:jc w:val="mediumKashida"/>
              <w:rPr>
                <w:rFonts w:asciiTheme="majorBidi" w:hAnsiTheme="majorBidi" w:cstheme="majorBidi"/>
                <w:b/>
                <w:bCs/>
                <w:sz w:val="24"/>
                <w:szCs w:val="24"/>
              </w:rPr>
            </w:pPr>
            <w:r>
              <w:rPr>
                <w:rFonts w:asciiTheme="majorBidi" w:hAnsiTheme="majorBidi" w:cstheme="majorBidi"/>
                <w:b/>
                <w:bCs/>
                <w:sz w:val="24"/>
                <w:szCs w:val="24"/>
              </w:rPr>
              <w:t>75</w:t>
            </w:r>
          </w:p>
        </w:tc>
      </w:tr>
      <w:tr w:rsidR="002D4D41" w:rsidRPr="009D27BB" w:rsidTr="006235DF">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2D4D41" w:rsidRPr="009D27BB" w:rsidRDefault="002D4D41" w:rsidP="009D27BB">
            <w:pPr>
              <w:bidi/>
              <w:spacing w:after="200" w:line="360" w:lineRule="auto"/>
              <w:ind w:right="-284"/>
              <w:jc w:val="both"/>
              <w:rPr>
                <w:b/>
                <w:sz w:val="24"/>
                <w:szCs w:val="24"/>
                <w:lang w:bidi="ar-IQ"/>
              </w:rPr>
            </w:pPr>
            <w:r w:rsidRPr="009D27BB">
              <w:rPr>
                <w:rFonts w:hint="cs"/>
                <w:b/>
                <w:sz w:val="24"/>
                <w:szCs w:val="24"/>
                <w:rtl/>
                <w:lang w:bidi="ar-IQ"/>
              </w:rPr>
              <w:t>4</w:t>
            </w:r>
          </w:p>
        </w:tc>
        <w:tc>
          <w:tcPr>
            <w:tcW w:w="7308" w:type="dxa"/>
            <w:tcBorders>
              <w:top w:val="single" w:sz="4" w:space="0" w:color="auto"/>
              <w:left w:val="single" w:sz="4" w:space="0" w:color="auto"/>
              <w:bottom w:val="single" w:sz="4" w:space="0" w:color="auto"/>
              <w:right w:val="single" w:sz="4" w:space="0" w:color="auto"/>
            </w:tcBorders>
          </w:tcPr>
          <w:p w:rsidR="002D4D41" w:rsidRPr="006235DF" w:rsidRDefault="006235DF" w:rsidP="006235DF">
            <w:pPr>
              <w:tabs>
                <w:tab w:val="left" w:pos="2612"/>
              </w:tabs>
              <w:rPr>
                <w:rFonts w:cs="Simplified Arabic"/>
                <w:sz w:val="32"/>
                <w:szCs w:val="32"/>
                <w:lang w:bidi="ar-IQ"/>
              </w:rPr>
            </w:pPr>
            <w:r>
              <w:rPr>
                <w:rFonts w:cs="Simplified Arabic" w:hint="cs"/>
                <w:sz w:val="32"/>
                <w:szCs w:val="32"/>
                <w:rtl/>
                <w:lang w:bidi="ar-IQ"/>
              </w:rPr>
              <w:t>جدول رقم (4) قياس الكفاءة التشغيلية لمصرف الاهلي العراقي</w:t>
            </w:r>
          </w:p>
        </w:tc>
        <w:tc>
          <w:tcPr>
            <w:tcW w:w="1418" w:type="dxa"/>
            <w:tcBorders>
              <w:top w:val="single" w:sz="4" w:space="0" w:color="auto"/>
              <w:left w:val="single" w:sz="4" w:space="0" w:color="auto"/>
              <w:bottom w:val="single" w:sz="4" w:space="0" w:color="auto"/>
              <w:right w:val="single" w:sz="4" w:space="0" w:color="auto"/>
            </w:tcBorders>
          </w:tcPr>
          <w:p w:rsidR="002D4D41" w:rsidRPr="009D27BB" w:rsidRDefault="00AF2FF2" w:rsidP="002D4D41">
            <w:pPr>
              <w:spacing w:line="360" w:lineRule="auto"/>
              <w:ind w:right="-284"/>
              <w:jc w:val="mediumKashida"/>
              <w:rPr>
                <w:rFonts w:asciiTheme="majorBidi" w:hAnsiTheme="majorBidi" w:cstheme="majorBidi"/>
                <w:b/>
                <w:bCs/>
                <w:sz w:val="24"/>
                <w:szCs w:val="24"/>
              </w:rPr>
            </w:pPr>
            <w:r>
              <w:rPr>
                <w:rFonts w:asciiTheme="majorBidi" w:hAnsiTheme="majorBidi" w:cstheme="majorBidi"/>
                <w:b/>
                <w:bCs/>
                <w:sz w:val="24"/>
                <w:szCs w:val="24"/>
              </w:rPr>
              <w:t>77</w:t>
            </w:r>
          </w:p>
        </w:tc>
      </w:tr>
      <w:tr w:rsidR="002D4D41" w:rsidRPr="009D27BB" w:rsidTr="006235DF">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2D4D41" w:rsidRPr="009D27BB" w:rsidRDefault="002D4D41" w:rsidP="009D27BB">
            <w:pPr>
              <w:bidi/>
              <w:spacing w:after="200" w:line="360" w:lineRule="auto"/>
              <w:ind w:right="-284"/>
              <w:jc w:val="both"/>
              <w:rPr>
                <w:b/>
                <w:sz w:val="24"/>
                <w:szCs w:val="24"/>
                <w:lang w:bidi="ar-IQ"/>
              </w:rPr>
            </w:pPr>
            <w:r w:rsidRPr="009D27BB">
              <w:rPr>
                <w:rFonts w:hint="cs"/>
                <w:b/>
                <w:sz w:val="24"/>
                <w:szCs w:val="24"/>
                <w:rtl/>
                <w:lang w:bidi="ar-IQ"/>
              </w:rPr>
              <w:t>5</w:t>
            </w:r>
          </w:p>
        </w:tc>
        <w:tc>
          <w:tcPr>
            <w:tcW w:w="7308" w:type="dxa"/>
            <w:tcBorders>
              <w:top w:val="single" w:sz="4" w:space="0" w:color="auto"/>
              <w:left w:val="single" w:sz="4" w:space="0" w:color="auto"/>
              <w:bottom w:val="single" w:sz="4" w:space="0" w:color="auto"/>
              <w:right w:val="single" w:sz="4" w:space="0" w:color="auto"/>
            </w:tcBorders>
          </w:tcPr>
          <w:p w:rsidR="002D4D41" w:rsidRPr="006235DF" w:rsidRDefault="006235DF" w:rsidP="006235DF">
            <w:pPr>
              <w:tabs>
                <w:tab w:val="left" w:pos="2612"/>
              </w:tabs>
              <w:rPr>
                <w:rFonts w:cs="Simplified Arabic"/>
                <w:sz w:val="28"/>
                <w:szCs w:val="28"/>
                <w:lang w:bidi="ar-IQ"/>
              </w:rPr>
            </w:pPr>
            <w:r w:rsidRPr="003A2198">
              <w:rPr>
                <w:rFonts w:cs="Simplified Arabic" w:hint="cs"/>
                <w:sz w:val="28"/>
                <w:szCs w:val="28"/>
                <w:rtl/>
                <w:lang w:bidi="ar-IQ"/>
              </w:rPr>
              <w:t>جدول رقم (5) القيمة المصرفية لمصرف الاهلي العراقي</w:t>
            </w:r>
          </w:p>
        </w:tc>
        <w:tc>
          <w:tcPr>
            <w:tcW w:w="1418" w:type="dxa"/>
            <w:tcBorders>
              <w:top w:val="single" w:sz="4" w:space="0" w:color="auto"/>
              <w:left w:val="single" w:sz="4" w:space="0" w:color="auto"/>
              <w:bottom w:val="single" w:sz="4" w:space="0" w:color="auto"/>
              <w:right w:val="single" w:sz="4" w:space="0" w:color="auto"/>
            </w:tcBorders>
          </w:tcPr>
          <w:p w:rsidR="002D4D41" w:rsidRPr="009D27BB" w:rsidRDefault="00AF2FF2" w:rsidP="002D4D41">
            <w:pPr>
              <w:spacing w:line="360" w:lineRule="auto"/>
              <w:ind w:right="-284"/>
              <w:jc w:val="mediumKashida"/>
              <w:rPr>
                <w:rFonts w:asciiTheme="majorBidi" w:hAnsiTheme="majorBidi" w:cstheme="majorBidi"/>
                <w:b/>
                <w:bCs/>
                <w:sz w:val="24"/>
                <w:szCs w:val="24"/>
              </w:rPr>
            </w:pPr>
            <w:r>
              <w:rPr>
                <w:rFonts w:asciiTheme="majorBidi" w:hAnsiTheme="majorBidi" w:cstheme="majorBidi"/>
                <w:b/>
                <w:bCs/>
                <w:sz w:val="24"/>
                <w:szCs w:val="24"/>
              </w:rPr>
              <w:t>79</w:t>
            </w:r>
          </w:p>
        </w:tc>
      </w:tr>
      <w:tr w:rsidR="002D4D41" w:rsidRPr="009D27BB" w:rsidTr="006235DF">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2D4D41" w:rsidRPr="009D27BB" w:rsidRDefault="002D4D41" w:rsidP="009D27BB">
            <w:pPr>
              <w:bidi/>
              <w:spacing w:after="200" w:line="360" w:lineRule="auto"/>
              <w:ind w:right="-284"/>
              <w:jc w:val="both"/>
              <w:rPr>
                <w:b/>
                <w:sz w:val="24"/>
                <w:szCs w:val="24"/>
                <w:lang w:bidi="ar-IQ"/>
              </w:rPr>
            </w:pPr>
            <w:r w:rsidRPr="009D27BB">
              <w:rPr>
                <w:rFonts w:hint="cs"/>
                <w:b/>
                <w:sz w:val="24"/>
                <w:szCs w:val="24"/>
                <w:rtl/>
                <w:lang w:bidi="ar-IQ"/>
              </w:rPr>
              <w:t>6</w:t>
            </w:r>
          </w:p>
        </w:tc>
        <w:tc>
          <w:tcPr>
            <w:tcW w:w="7308" w:type="dxa"/>
            <w:tcBorders>
              <w:top w:val="single" w:sz="4" w:space="0" w:color="auto"/>
              <w:left w:val="single" w:sz="4" w:space="0" w:color="auto"/>
              <w:bottom w:val="single" w:sz="4" w:space="0" w:color="auto"/>
              <w:right w:val="single" w:sz="4" w:space="0" w:color="auto"/>
            </w:tcBorders>
          </w:tcPr>
          <w:p w:rsidR="002D4D41" w:rsidRPr="006235DF" w:rsidRDefault="006235DF" w:rsidP="006235DF">
            <w:pPr>
              <w:bidi/>
              <w:jc w:val="mediumKashida"/>
              <w:rPr>
                <w:rFonts w:asciiTheme="majorBidi" w:hAnsiTheme="majorBidi" w:cs="Simplified Arabic"/>
                <w:sz w:val="28"/>
                <w:szCs w:val="28"/>
                <w:rtl/>
                <w:lang w:bidi="ar-IQ"/>
              </w:rPr>
            </w:pPr>
            <w:r>
              <w:rPr>
                <w:rFonts w:asciiTheme="majorBidi" w:hAnsiTheme="majorBidi" w:cs="Simplified Arabic" w:hint="cs"/>
                <w:sz w:val="28"/>
                <w:szCs w:val="28"/>
                <w:rtl/>
                <w:lang w:bidi="ar-IQ"/>
              </w:rPr>
              <w:t>جدول رقم (6) يمثل قيمة المصرف الخليج</w:t>
            </w:r>
          </w:p>
        </w:tc>
        <w:tc>
          <w:tcPr>
            <w:tcW w:w="1418" w:type="dxa"/>
            <w:tcBorders>
              <w:top w:val="single" w:sz="4" w:space="0" w:color="auto"/>
              <w:left w:val="single" w:sz="4" w:space="0" w:color="auto"/>
              <w:bottom w:val="single" w:sz="4" w:space="0" w:color="auto"/>
              <w:right w:val="single" w:sz="4" w:space="0" w:color="auto"/>
            </w:tcBorders>
          </w:tcPr>
          <w:p w:rsidR="002D4D41" w:rsidRPr="009D27BB" w:rsidRDefault="00AF2FF2" w:rsidP="002D4D41">
            <w:pPr>
              <w:spacing w:line="360" w:lineRule="auto"/>
              <w:ind w:right="-284"/>
              <w:jc w:val="mediumKashida"/>
              <w:rPr>
                <w:rFonts w:asciiTheme="majorBidi" w:hAnsiTheme="majorBidi" w:cstheme="majorBidi"/>
                <w:b/>
                <w:bCs/>
                <w:sz w:val="24"/>
                <w:szCs w:val="24"/>
                <w:lang w:bidi="ar-IQ"/>
              </w:rPr>
            </w:pPr>
            <w:r>
              <w:rPr>
                <w:rFonts w:asciiTheme="majorBidi" w:hAnsiTheme="majorBidi" w:cstheme="majorBidi"/>
                <w:b/>
                <w:bCs/>
                <w:sz w:val="24"/>
                <w:szCs w:val="24"/>
                <w:lang w:bidi="ar-IQ"/>
              </w:rPr>
              <w:t>81</w:t>
            </w:r>
          </w:p>
        </w:tc>
      </w:tr>
      <w:tr w:rsidR="002D4D41" w:rsidRPr="009D27BB" w:rsidTr="006235DF">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2D4D41" w:rsidRPr="009D27BB" w:rsidRDefault="002D4D41" w:rsidP="009D27BB">
            <w:pPr>
              <w:bidi/>
              <w:spacing w:after="200" w:line="360" w:lineRule="auto"/>
              <w:ind w:right="-284"/>
              <w:jc w:val="both"/>
              <w:rPr>
                <w:b/>
                <w:sz w:val="24"/>
                <w:szCs w:val="24"/>
                <w:lang w:bidi="ar-IQ"/>
              </w:rPr>
            </w:pPr>
            <w:r w:rsidRPr="009D27BB">
              <w:rPr>
                <w:rFonts w:hint="cs"/>
                <w:b/>
                <w:sz w:val="24"/>
                <w:szCs w:val="24"/>
                <w:rtl/>
                <w:lang w:bidi="ar-IQ"/>
              </w:rPr>
              <w:t>7</w:t>
            </w:r>
          </w:p>
        </w:tc>
        <w:tc>
          <w:tcPr>
            <w:tcW w:w="7308" w:type="dxa"/>
            <w:tcBorders>
              <w:top w:val="single" w:sz="4" w:space="0" w:color="auto"/>
              <w:left w:val="single" w:sz="4" w:space="0" w:color="auto"/>
              <w:bottom w:val="single" w:sz="4" w:space="0" w:color="auto"/>
              <w:right w:val="single" w:sz="4" w:space="0" w:color="auto"/>
            </w:tcBorders>
          </w:tcPr>
          <w:p w:rsidR="002D4D41" w:rsidRPr="006235DF" w:rsidRDefault="006235DF" w:rsidP="006235DF">
            <w:pPr>
              <w:rPr>
                <w:sz w:val="28"/>
                <w:szCs w:val="28"/>
                <w:lang w:bidi="ar-IQ"/>
              </w:rPr>
            </w:pPr>
            <w:r w:rsidRPr="001548F9">
              <w:rPr>
                <w:rFonts w:cs="Times New Roman" w:hint="cs"/>
                <w:sz w:val="28"/>
                <w:szCs w:val="28"/>
                <w:rtl/>
                <w:lang w:bidi="ar-IQ"/>
              </w:rPr>
              <w:t xml:space="preserve">جدول رقم </w:t>
            </w:r>
            <w:r w:rsidRPr="001548F9">
              <w:rPr>
                <w:rFonts w:hint="cs"/>
                <w:sz w:val="28"/>
                <w:szCs w:val="28"/>
                <w:rtl/>
                <w:lang w:bidi="ar-IQ"/>
              </w:rPr>
              <w:t xml:space="preserve">(7) </w:t>
            </w:r>
            <w:r w:rsidRPr="001548F9">
              <w:rPr>
                <w:rFonts w:cs="Times New Roman" w:hint="cs"/>
                <w:sz w:val="28"/>
                <w:szCs w:val="28"/>
                <w:rtl/>
                <w:lang w:bidi="ar-IQ"/>
              </w:rPr>
              <w:t>يمثل قيمة المصرف الشرق الاوسط</w:t>
            </w:r>
          </w:p>
        </w:tc>
        <w:tc>
          <w:tcPr>
            <w:tcW w:w="1418" w:type="dxa"/>
            <w:tcBorders>
              <w:top w:val="single" w:sz="4" w:space="0" w:color="auto"/>
              <w:left w:val="single" w:sz="4" w:space="0" w:color="auto"/>
              <w:bottom w:val="single" w:sz="4" w:space="0" w:color="auto"/>
              <w:right w:val="single" w:sz="4" w:space="0" w:color="auto"/>
            </w:tcBorders>
          </w:tcPr>
          <w:p w:rsidR="002D4D41" w:rsidRPr="009D27BB" w:rsidRDefault="003B6FDA" w:rsidP="002D4D41">
            <w:pPr>
              <w:spacing w:line="360" w:lineRule="auto"/>
              <w:ind w:right="-284"/>
              <w:jc w:val="mediumKashida"/>
              <w:rPr>
                <w:rFonts w:asciiTheme="majorBidi" w:hAnsiTheme="majorBidi" w:cstheme="majorBidi"/>
                <w:b/>
                <w:bCs/>
                <w:sz w:val="24"/>
                <w:szCs w:val="24"/>
                <w:lang w:bidi="ar-IQ"/>
              </w:rPr>
            </w:pPr>
            <w:r>
              <w:rPr>
                <w:rFonts w:asciiTheme="majorBidi" w:hAnsiTheme="majorBidi" w:cstheme="majorBidi"/>
                <w:b/>
                <w:bCs/>
                <w:sz w:val="24"/>
                <w:szCs w:val="24"/>
                <w:lang w:bidi="ar-IQ"/>
              </w:rPr>
              <w:t>83</w:t>
            </w:r>
          </w:p>
        </w:tc>
      </w:tr>
      <w:tr w:rsidR="002D4D41" w:rsidRPr="009D27BB" w:rsidTr="006235DF">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2D4D41" w:rsidRPr="009D27BB" w:rsidRDefault="002D4D41" w:rsidP="009D27BB">
            <w:pPr>
              <w:bidi/>
              <w:spacing w:after="200" w:line="360" w:lineRule="auto"/>
              <w:ind w:right="-284"/>
              <w:jc w:val="both"/>
              <w:rPr>
                <w:b/>
                <w:sz w:val="24"/>
                <w:szCs w:val="24"/>
                <w:lang w:bidi="ar-IQ"/>
              </w:rPr>
            </w:pPr>
            <w:r w:rsidRPr="009D27BB">
              <w:rPr>
                <w:rFonts w:hint="cs"/>
                <w:b/>
                <w:sz w:val="24"/>
                <w:szCs w:val="24"/>
                <w:rtl/>
                <w:lang w:bidi="ar-IQ"/>
              </w:rPr>
              <w:t>8</w:t>
            </w:r>
          </w:p>
        </w:tc>
        <w:tc>
          <w:tcPr>
            <w:tcW w:w="7308" w:type="dxa"/>
            <w:tcBorders>
              <w:top w:val="single" w:sz="4" w:space="0" w:color="auto"/>
              <w:left w:val="single" w:sz="4" w:space="0" w:color="auto"/>
              <w:bottom w:val="single" w:sz="4" w:space="0" w:color="auto"/>
              <w:right w:val="single" w:sz="4" w:space="0" w:color="auto"/>
            </w:tcBorders>
          </w:tcPr>
          <w:p w:rsidR="002D4D41" w:rsidRPr="006235DF" w:rsidRDefault="006235DF" w:rsidP="006235DF">
            <w:pPr>
              <w:tabs>
                <w:tab w:val="left" w:pos="1469"/>
              </w:tabs>
              <w:rPr>
                <w:sz w:val="28"/>
                <w:szCs w:val="28"/>
                <w:lang w:bidi="ar-IQ"/>
              </w:rPr>
            </w:pPr>
            <w:r w:rsidRPr="001548F9">
              <w:rPr>
                <w:rFonts w:cs="Times New Roman" w:hint="cs"/>
                <w:sz w:val="28"/>
                <w:szCs w:val="28"/>
                <w:rtl/>
                <w:lang w:bidi="ar-IQ"/>
              </w:rPr>
              <w:t xml:space="preserve">جدول رقم </w:t>
            </w:r>
            <w:r w:rsidRPr="001548F9">
              <w:rPr>
                <w:rFonts w:hint="cs"/>
                <w:sz w:val="28"/>
                <w:szCs w:val="28"/>
                <w:rtl/>
                <w:lang w:bidi="ar-IQ"/>
              </w:rPr>
              <w:t xml:space="preserve">(8)  </w:t>
            </w:r>
            <w:r w:rsidRPr="001548F9">
              <w:rPr>
                <w:rFonts w:cs="Times New Roman" w:hint="cs"/>
                <w:sz w:val="28"/>
                <w:szCs w:val="28"/>
                <w:rtl/>
                <w:lang w:bidi="ar-IQ"/>
              </w:rPr>
              <w:t>يمثل قيمة مصرف بغداد</w:t>
            </w:r>
          </w:p>
        </w:tc>
        <w:tc>
          <w:tcPr>
            <w:tcW w:w="1418" w:type="dxa"/>
            <w:tcBorders>
              <w:top w:val="single" w:sz="4" w:space="0" w:color="auto"/>
              <w:left w:val="single" w:sz="4" w:space="0" w:color="auto"/>
              <w:bottom w:val="single" w:sz="4" w:space="0" w:color="auto"/>
              <w:right w:val="single" w:sz="4" w:space="0" w:color="auto"/>
            </w:tcBorders>
          </w:tcPr>
          <w:p w:rsidR="002D4D41" w:rsidRPr="009D27BB" w:rsidRDefault="003B6FDA" w:rsidP="002D4D41">
            <w:pPr>
              <w:spacing w:line="360" w:lineRule="auto"/>
              <w:ind w:right="-284"/>
              <w:jc w:val="mediumKashida"/>
              <w:rPr>
                <w:rFonts w:asciiTheme="majorBidi" w:hAnsiTheme="majorBidi" w:cstheme="majorBidi"/>
                <w:b/>
                <w:bCs/>
                <w:sz w:val="24"/>
                <w:szCs w:val="24"/>
              </w:rPr>
            </w:pPr>
            <w:r>
              <w:rPr>
                <w:rFonts w:asciiTheme="majorBidi" w:hAnsiTheme="majorBidi" w:cstheme="majorBidi"/>
                <w:b/>
                <w:bCs/>
                <w:sz w:val="24"/>
                <w:szCs w:val="24"/>
              </w:rPr>
              <w:t>85</w:t>
            </w:r>
          </w:p>
        </w:tc>
      </w:tr>
      <w:tr w:rsidR="002D4D41" w:rsidRPr="009D27BB" w:rsidTr="006235DF">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2D4D41" w:rsidRPr="009D27BB" w:rsidRDefault="002D4D41" w:rsidP="009D27BB">
            <w:pPr>
              <w:bidi/>
              <w:spacing w:after="200" w:line="360" w:lineRule="auto"/>
              <w:ind w:right="-284"/>
              <w:jc w:val="both"/>
              <w:rPr>
                <w:b/>
                <w:sz w:val="24"/>
                <w:szCs w:val="24"/>
                <w:lang w:bidi="ar-IQ"/>
              </w:rPr>
            </w:pPr>
            <w:r w:rsidRPr="009D27BB">
              <w:rPr>
                <w:rFonts w:hint="cs"/>
                <w:b/>
                <w:sz w:val="24"/>
                <w:szCs w:val="24"/>
                <w:rtl/>
                <w:lang w:bidi="ar-IQ"/>
              </w:rPr>
              <w:t>9</w:t>
            </w:r>
          </w:p>
        </w:tc>
        <w:tc>
          <w:tcPr>
            <w:tcW w:w="7308" w:type="dxa"/>
            <w:tcBorders>
              <w:top w:val="single" w:sz="4" w:space="0" w:color="auto"/>
              <w:left w:val="single" w:sz="4" w:space="0" w:color="auto"/>
              <w:bottom w:val="single" w:sz="4" w:space="0" w:color="auto"/>
              <w:right w:val="single" w:sz="4" w:space="0" w:color="auto"/>
            </w:tcBorders>
          </w:tcPr>
          <w:p w:rsidR="002D4D41" w:rsidRPr="006235DF" w:rsidRDefault="006235DF" w:rsidP="006235DF">
            <w:pPr>
              <w:bidi/>
              <w:spacing w:after="200" w:line="360" w:lineRule="auto"/>
              <w:ind w:right="-284"/>
              <w:jc w:val="mediumKashida"/>
              <w:rPr>
                <w:rFonts w:asciiTheme="majorBidi" w:hAnsiTheme="majorBidi" w:cstheme="majorBidi"/>
                <w:sz w:val="24"/>
                <w:szCs w:val="24"/>
                <w:lang w:bidi="ar-IQ"/>
              </w:rPr>
            </w:pPr>
            <w:r w:rsidRPr="006235DF">
              <w:rPr>
                <w:rFonts w:asciiTheme="majorBidi" w:hAnsiTheme="majorBidi" w:cs="Times New Roman"/>
                <w:sz w:val="28"/>
                <w:szCs w:val="28"/>
                <w:rtl/>
                <w:lang w:bidi="ar-IQ"/>
              </w:rPr>
              <w:t>جدول رقم (</w:t>
            </w:r>
            <w:r w:rsidRPr="006235DF">
              <w:rPr>
                <w:rFonts w:asciiTheme="majorBidi" w:hAnsiTheme="majorBidi" w:cs="Times New Roman" w:hint="cs"/>
                <w:sz w:val="28"/>
                <w:szCs w:val="28"/>
                <w:rtl/>
                <w:lang w:bidi="ar-IQ"/>
              </w:rPr>
              <w:t>9</w:t>
            </w:r>
            <w:r w:rsidRPr="006235DF">
              <w:rPr>
                <w:rFonts w:asciiTheme="majorBidi" w:hAnsiTheme="majorBidi" w:cs="Times New Roman"/>
                <w:sz w:val="28"/>
                <w:szCs w:val="28"/>
                <w:rtl/>
                <w:lang w:bidi="ar-IQ"/>
              </w:rPr>
              <w:t xml:space="preserve">)  يمثل </w:t>
            </w:r>
            <w:r w:rsidRPr="006235DF">
              <w:rPr>
                <w:rFonts w:asciiTheme="majorBidi" w:hAnsiTheme="majorBidi" w:cs="Times New Roman" w:hint="cs"/>
                <w:sz w:val="28"/>
                <w:szCs w:val="28"/>
                <w:rtl/>
                <w:lang w:bidi="ar-IQ"/>
              </w:rPr>
              <w:t>ترميز المتغيرات</w:t>
            </w:r>
          </w:p>
        </w:tc>
        <w:tc>
          <w:tcPr>
            <w:tcW w:w="1418" w:type="dxa"/>
            <w:tcBorders>
              <w:top w:val="single" w:sz="4" w:space="0" w:color="auto"/>
              <w:left w:val="single" w:sz="4" w:space="0" w:color="auto"/>
              <w:bottom w:val="single" w:sz="4" w:space="0" w:color="auto"/>
              <w:right w:val="single" w:sz="4" w:space="0" w:color="auto"/>
            </w:tcBorders>
          </w:tcPr>
          <w:p w:rsidR="002D4D41" w:rsidRPr="009D27BB" w:rsidRDefault="003B6FDA" w:rsidP="002D4D41">
            <w:pPr>
              <w:spacing w:line="360" w:lineRule="auto"/>
              <w:ind w:right="-284"/>
              <w:jc w:val="mediumKashida"/>
              <w:rPr>
                <w:rFonts w:asciiTheme="majorBidi" w:hAnsiTheme="majorBidi" w:cstheme="majorBidi"/>
                <w:b/>
                <w:bCs/>
                <w:sz w:val="24"/>
                <w:szCs w:val="24"/>
                <w:lang w:bidi="ar-IQ"/>
              </w:rPr>
            </w:pPr>
            <w:r>
              <w:rPr>
                <w:rFonts w:asciiTheme="majorBidi" w:hAnsiTheme="majorBidi" w:cstheme="majorBidi"/>
                <w:b/>
                <w:bCs/>
                <w:sz w:val="24"/>
                <w:szCs w:val="24"/>
                <w:lang w:bidi="ar-IQ"/>
              </w:rPr>
              <w:t>87</w:t>
            </w:r>
          </w:p>
        </w:tc>
      </w:tr>
      <w:tr w:rsidR="002D4D41" w:rsidRPr="009D27BB" w:rsidTr="006235DF">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2D4D41" w:rsidRPr="009D27BB" w:rsidRDefault="002D4D41" w:rsidP="009D27BB">
            <w:pPr>
              <w:bidi/>
              <w:spacing w:after="200" w:line="360" w:lineRule="auto"/>
              <w:ind w:right="-284"/>
              <w:jc w:val="both"/>
              <w:rPr>
                <w:b/>
                <w:sz w:val="24"/>
                <w:szCs w:val="24"/>
                <w:lang w:bidi="ar-IQ"/>
              </w:rPr>
            </w:pPr>
            <w:r w:rsidRPr="009D27BB">
              <w:rPr>
                <w:rFonts w:hint="cs"/>
                <w:b/>
                <w:sz w:val="24"/>
                <w:szCs w:val="24"/>
                <w:rtl/>
                <w:lang w:bidi="ar-IQ"/>
              </w:rPr>
              <w:t>10</w:t>
            </w:r>
          </w:p>
        </w:tc>
        <w:tc>
          <w:tcPr>
            <w:tcW w:w="7308" w:type="dxa"/>
            <w:tcBorders>
              <w:top w:val="single" w:sz="4" w:space="0" w:color="auto"/>
              <w:left w:val="single" w:sz="4" w:space="0" w:color="auto"/>
              <w:bottom w:val="single" w:sz="4" w:space="0" w:color="auto"/>
              <w:right w:val="single" w:sz="4" w:space="0" w:color="auto"/>
            </w:tcBorders>
          </w:tcPr>
          <w:p w:rsidR="002D4D41" w:rsidRPr="009D27BB" w:rsidRDefault="002E75BE" w:rsidP="009D27BB">
            <w:pPr>
              <w:bidi/>
              <w:spacing w:after="200" w:line="360" w:lineRule="auto"/>
              <w:ind w:right="-284"/>
              <w:jc w:val="mediumKashida"/>
              <w:rPr>
                <w:rFonts w:asciiTheme="majorBidi" w:hAnsiTheme="majorBidi" w:cstheme="majorBidi"/>
                <w:b/>
                <w:bCs/>
                <w:sz w:val="24"/>
                <w:szCs w:val="24"/>
                <w:lang w:bidi="ar-IQ"/>
              </w:rPr>
            </w:pPr>
            <w:r w:rsidRPr="00C73F23">
              <w:rPr>
                <w:rFonts w:ascii="Simplified Arabic" w:hAnsi="Simplified Arabic" w:cs="Simplified Arabic"/>
                <w:sz w:val="28"/>
                <w:szCs w:val="28"/>
                <w:rtl/>
                <w:lang w:bidi="ar-IQ"/>
              </w:rPr>
              <w:t xml:space="preserve">جدول ( </w:t>
            </w:r>
            <w:r>
              <w:rPr>
                <w:rFonts w:ascii="Simplified Arabic" w:hAnsi="Simplified Arabic" w:cs="Simplified Arabic" w:hint="cs"/>
                <w:sz w:val="28"/>
                <w:szCs w:val="28"/>
                <w:rtl/>
                <w:lang w:bidi="ar-IQ"/>
              </w:rPr>
              <w:t>10</w:t>
            </w:r>
            <w:r w:rsidRPr="00C73F23">
              <w:rPr>
                <w:rFonts w:ascii="Simplified Arabic" w:hAnsi="Simplified Arabic" w:cs="Simplified Arabic"/>
                <w:sz w:val="28"/>
                <w:szCs w:val="28"/>
                <w:rtl/>
                <w:lang w:bidi="ar-IQ"/>
              </w:rPr>
              <w:t xml:space="preserve"> )  الإحصاء الوصفي للمتغيرات الدراسة</w:t>
            </w:r>
          </w:p>
        </w:tc>
        <w:tc>
          <w:tcPr>
            <w:tcW w:w="1418" w:type="dxa"/>
            <w:tcBorders>
              <w:top w:val="single" w:sz="4" w:space="0" w:color="auto"/>
              <w:left w:val="single" w:sz="4" w:space="0" w:color="auto"/>
              <w:bottom w:val="single" w:sz="4" w:space="0" w:color="auto"/>
              <w:right w:val="single" w:sz="4" w:space="0" w:color="auto"/>
            </w:tcBorders>
          </w:tcPr>
          <w:p w:rsidR="002D4D41" w:rsidRPr="009D27BB" w:rsidRDefault="003B6FDA" w:rsidP="002D4D41">
            <w:pPr>
              <w:spacing w:line="360" w:lineRule="auto"/>
              <w:ind w:right="-284"/>
              <w:jc w:val="mediumKashida"/>
              <w:rPr>
                <w:rFonts w:asciiTheme="majorBidi" w:hAnsiTheme="majorBidi" w:cstheme="majorBidi"/>
                <w:b/>
                <w:bCs/>
                <w:sz w:val="24"/>
                <w:szCs w:val="24"/>
              </w:rPr>
            </w:pPr>
            <w:r>
              <w:rPr>
                <w:rFonts w:asciiTheme="majorBidi" w:hAnsiTheme="majorBidi" w:cstheme="majorBidi"/>
                <w:b/>
                <w:bCs/>
                <w:sz w:val="24"/>
                <w:szCs w:val="24"/>
              </w:rPr>
              <w:t>88</w:t>
            </w:r>
          </w:p>
        </w:tc>
      </w:tr>
      <w:tr w:rsidR="002D4D41" w:rsidRPr="009D27BB" w:rsidTr="006235DF">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2D4D41" w:rsidRPr="009D27BB" w:rsidRDefault="002D4D41" w:rsidP="009D27BB">
            <w:pPr>
              <w:bidi/>
              <w:spacing w:after="200" w:line="360" w:lineRule="auto"/>
              <w:ind w:right="-284"/>
              <w:jc w:val="both"/>
              <w:rPr>
                <w:b/>
                <w:sz w:val="24"/>
                <w:szCs w:val="24"/>
                <w:lang w:bidi="ar-IQ"/>
              </w:rPr>
            </w:pPr>
            <w:r w:rsidRPr="009D27BB">
              <w:rPr>
                <w:rFonts w:hint="cs"/>
                <w:b/>
                <w:sz w:val="24"/>
                <w:szCs w:val="24"/>
                <w:rtl/>
                <w:lang w:bidi="ar-IQ"/>
              </w:rPr>
              <w:t>11</w:t>
            </w:r>
          </w:p>
        </w:tc>
        <w:tc>
          <w:tcPr>
            <w:tcW w:w="7308" w:type="dxa"/>
            <w:tcBorders>
              <w:top w:val="single" w:sz="4" w:space="0" w:color="auto"/>
              <w:left w:val="single" w:sz="4" w:space="0" w:color="auto"/>
              <w:bottom w:val="single" w:sz="4" w:space="0" w:color="auto"/>
              <w:right w:val="single" w:sz="4" w:space="0" w:color="auto"/>
            </w:tcBorders>
          </w:tcPr>
          <w:p w:rsidR="002D4D41" w:rsidRPr="002E75BE" w:rsidRDefault="002E75BE" w:rsidP="002E75BE">
            <w:pPr>
              <w:bidi/>
              <w:spacing w:line="360" w:lineRule="auto"/>
              <w:ind w:right="-426"/>
              <w:contextualSpacing/>
              <w:jc w:val="left"/>
              <w:rPr>
                <w:rFonts w:ascii="Times New Roman" w:hAnsi="Times New Roman" w:cs="Times New Roman"/>
                <w:b/>
                <w:bCs/>
                <w:sz w:val="30"/>
                <w:szCs w:val="30"/>
                <w:rtl/>
                <w:lang w:bidi="ar-IQ"/>
              </w:rPr>
            </w:pPr>
            <w:r w:rsidRPr="00B51E28">
              <w:rPr>
                <w:rFonts w:ascii="Times New Roman" w:hAnsi="Times New Roman" w:cs="Times New Roman"/>
                <w:b/>
                <w:bCs/>
                <w:sz w:val="30"/>
                <w:szCs w:val="30"/>
                <w:rtl/>
              </w:rPr>
              <w:t>جدول</w:t>
            </w:r>
            <w:r w:rsidRPr="00B51E28">
              <w:rPr>
                <w:rFonts w:ascii="Times New Roman" w:hAnsi="Times New Roman" w:cs="Times New Roman" w:hint="cs"/>
                <w:b/>
                <w:bCs/>
                <w:sz w:val="30"/>
                <w:szCs w:val="30"/>
                <w:rtl/>
              </w:rPr>
              <w:t xml:space="preserve"> </w:t>
            </w:r>
            <w:r w:rsidRPr="00B51E28">
              <w:rPr>
                <w:rFonts w:ascii="Times New Roman" w:hAnsi="Times New Roman" w:cs="Times New Roman"/>
                <w:b/>
                <w:bCs/>
                <w:sz w:val="30"/>
                <w:szCs w:val="30"/>
                <w:rtl/>
              </w:rPr>
              <w:t>(</w:t>
            </w:r>
            <w:r>
              <w:rPr>
                <w:rFonts w:ascii="Times New Roman" w:hAnsi="Times New Roman" w:cs="Times New Roman" w:hint="cs"/>
                <w:b/>
                <w:bCs/>
                <w:sz w:val="30"/>
                <w:szCs w:val="30"/>
                <w:rtl/>
                <w:lang w:bidi="ar-IQ"/>
              </w:rPr>
              <w:t>11</w:t>
            </w:r>
            <w:r>
              <w:rPr>
                <w:rFonts w:ascii="Times New Roman" w:hAnsi="Times New Roman" w:cs="Times New Roman" w:hint="cs"/>
                <w:b/>
                <w:bCs/>
                <w:sz w:val="30"/>
                <w:szCs w:val="30"/>
                <w:rtl/>
              </w:rPr>
              <w:t xml:space="preserve"> </w:t>
            </w:r>
            <w:r w:rsidRPr="00B51E28">
              <w:rPr>
                <w:rFonts w:ascii="Times New Roman" w:hAnsi="Times New Roman" w:cs="Times New Roman"/>
                <w:b/>
                <w:bCs/>
                <w:sz w:val="30"/>
                <w:szCs w:val="30"/>
                <w:rtl/>
              </w:rPr>
              <w:t xml:space="preserve">) نتائج </w:t>
            </w:r>
            <w:r w:rsidRPr="00B51E28">
              <w:rPr>
                <w:rFonts w:ascii="Times New Roman" w:hAnsi="Times New Roman" w:cs="Times New Roman" w:hint="cs"/>
                <w:b/>
                <w:bCs/>
                <w:sz w:val="30"/>
                <w:szCs w:val="30"/>
                <w:rtl/>
              </w:rPr>
              <w:t>اختبار</w:t>
            </w:r>
            <w:r w:rsidRPr="00B51E28">
              <w:rPr>
                <w:rFonts w:ascii="Times New Roman" w:hAnsi="Times New Roman" w:cs="Times New Roman"/>
                <w:b/>
                <w:bCs/>
                <w:sz w:val="30"/>
                <w:szCs w:val="30"/>
                <w:rtl/>
              </w:rPr>
              <w:t xml:space="preserve"> الفرضية الرئيسة </w:t>
            </w:r>
            <w:r w:rsidRPr="00B51E28">
              <w:rPr>
                <w:rFonts w:ascii="Times New Roman" w:hAnsi="Times New Roman" w:cs="Times New Roman" w:hint="cs"/>
                <w:b/>
                <w:bCs/>
                <w:sz w:val="30"/>
                <w:szCs w:val="30"/>
                <w:rtl/>
              </w:rPr>
              <w:t>الاولى</w:t>
            </w:r>
          </w:p>
        </w:tc>
        <w:tc>
          <w:tcPr>
            <w:tcW w:w="1418" w:type="dxa"/>
            <w:tcBorders>
              <w:top w:val="single" w:sz="4" w:space="0" w:color="auto"/>
              <w:left w:val="single" w:sz="4" w:space="0" w:color="auto"/>
              <w:bottom w:val="single" w:sz="4" w:space="0" w:color="auto"/>
              <w:right w:val="single" w:sz="4" w:space="0" w:color="auto"/>
            </w:tcBorders>
          </w:tcPr>
          <w:p w:rsidR="002D4D41" w:rsidRPr="009D27BB" w:rsidRDefault="003B6FDA" w:rsidP="002D4D41">
            <w:pPr>
              <w:spacing w:line="360" w:lineRule="auto"/>
              <w:ind w:right="-284"/>
              <w:jc w:val="mediumKashida"/>
              <w:rPr>
                <w:rFonts w:asciiTheme="majorBidi" w:hAnsiTheme="majorBidi" w:cstheme="majorBidi"/>
                <w:b/>
                <w:bCs/>
                <w:sz w:val="24"/>
                <w:szCs w:val="24"/>
              </w:rPr>
            </w:pPr>
            <w:r>
              <w:rPr>
                <w:rFonts w:asciiTheme="majorBidi" w:hAnsiTheme="majorBidi" w:cstheme="majorBidi"/>
                <w:b/>
                <w:bCs/>
                <w:sz w:val="24"/>
                <w:szCs w:val="24"/>
              </w:rPr>
              <w:t>90</w:t>
            </w:r>
          </w:p>
        </w:tc>
      </w:tr>
      <w:tr w:rsidR="002D4D41" w:rsidRPr="009D27BB" w:rsidTr="006235DF">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2D4D41" w:rsidRPr="009D27BB" w:rsidRDefault="002D4D41" w:rsidP="009D27BB">
            <w:pPr>
              <w:bidi/>
              <w:spacing w:after="200" w:line="360" w:lineRule="auto"/>
              <w:ind w:right="-284"/>
              <w:jc w:val="both"/>
              <w:rPr>
                <w:b/>
                <w:sz w:val="24"/>
                <w:szCs w:val="24"/>
                <w:lang w:bidi="ar-IQ"/>
              </w:rPr>
            </w:pPr>
            <w:r w:rsidRPr="009D27BB">
              <w:rPr>
                <w:rFonts w:hint="cs"/>
                <w:b/>
                <w:sz w:val="24"/>
                <w:szCs w:val="24"/>
                <w:rtl/>
                <w:lang w:bidi="ar-IQ"/>
              </w:rPr>
              <w:t>12</w:t>
            </w:r>
          </w:p>
        </w:tc>
        <w:tc>
          <w:tcPr>
            <w:tcW w:w="7308" w:type="dxa"/>
            <w:tcBorders>
              <w:top w:val="single" w:sz="4" w:space="0" w:color="auto"/>
              <w:left w:val="single" w:sz="4" w:space="0" w:color="auto"/>
              <w:bottom w:val="single" w:sz="4" w:space="0" w:color="auto"/>
              <w:right w:val="single" w:sz="4" w:space="0" w:color="auto"/>
            </w:tcBorders>
          </w:tcPr>
          <w:p w:rsidR="002E75BE" w:rsidRPr="00C213CA" w:rsidRDefault="002E75BE" w:rsidP="002E75BE">
            <w:pPr>
              <w:bidi/>
              <w:ind w:right="-426"/>
              <w:contextualSpacing/>
              <w:jc w:val="left"/>
              <w:rPr>
                <w:rFonts w:ascii="Simplified Arabic" w:hAnsi="Simplified Arabic" w:cs="Simplified Arabic"/>
                <w:b/>
                <w:bCs/>
                <w:sz w:val="28"/>
                <w:szCs w:val="28"/>
                <w:rtl/>
                <w:lang w:bidi="ar-IQ"/>
              </w:rPr>
            </w:pPr>
            <w:r w:rsidRPr="00C213CA">
              <w:rPr>
                <w:rFonts w:ascii="Simplified Arabic" w:hAnsi="Simplified Arabic" w:cs="Simplified Arabic"/>
                <w:b/>
                <w:bCs/>
                <w:sz w:val="28"/>
                <w:szCs w:val="28"/>
                <w:rtl/>
              </w:rPr>
              <w:t>جدول (</w:t>
            </w:r>
            <w:r>
              <w:rPr>
                <w:rFonts w:ascii="Simplified Arabic" w:hAnsi="Simplified Arabic" w:cs="Simplified Arabic"/>
                <w:b/>
                <w:bCs/>
                <w:sz w:val="28"/>
                <w:szCs w:val="28"/>
              </w:rPr>
              <w:t>12</w:t>
            </w:r>
            <w:r w:rsidRPr="00C213CA">
              <w:rPr>
                <w:rFonts w:ascii="Simplified Arabic" w:hAnsi="Simplified Arabic" w:cs="Simplified Arabic"/>
                <w:b/>
                <w:bCs/>
                <w:sz w:val="28"/>
                <w:szCs w:val="28"/>
                <w:rtl/>
              </w:rPr>
              <w:t>) نتائج اختبار الفرضية الرئيسة الاولى</w:t>
            </w:r>
          </w:p>
          <w:p w:rsidR="002D4D41" w:rsidRPr="002E75BE" w:rsidRDefault="002D4D41" w:rsidP="002E75BE">
            <w:pPr>
              <w:bidi/>
              <w:ind w:right="-426"/>
              <w:contextualSpacing/>
              <w:jc w:val="left"/>
              <w:rPr>
                <w:rFonts w:asciiTheme="minorHAnsi" w:hAnsiTheme="minorHAnsi" w:cstheme="majorBidi"/>
                <w:b/>
                <w:bCs/>
                <w:sz w:val="24"/>
                <w:szCs w:val="24"/>
                <w:rtl/>
                <w:lang w:bidi="ar-IQ"/>
              </w:rPr>
            </w:pPr>
          </w:p>
        </w:tc>
        <w:tc>
          <w:tcPr>
            <w:tcW w:w="1418" w:type="dxa"/>
            <w:tcBorders>
              <w:top w:val="single" w:sz="4" w:space="0" w:color="auto"/>
              <w:left w:val="single" w:sz="4" w:space="0" w:color="auto"/>
              <w:bottom w:val="single" w:sz="4" w:space="0" w:color="auto"/>
              <w:right w:val="single" w:sz="4" w:space="0" w:color="auto"/>
            </w:tcBorders>
          </w:tcPr>
          <w:p w:rsidR="002D4D41" w:rsidRPr="009D27BB" w:rsidRDefault="00CE0B88" w:rsidP="002D4D41">
            <w:pPr>
              <w:spacing w:line="360" w:lineRule="auto"/>
              <w:ind w:right="-284"/>
              <w:jc w:val="mediumKashida"/>
              <w:rPr>
                <w:rFonts w:asciiTheme="majorBidi" w:hAnsiTheme="majorBidi" w:cstheme="majorBidi"/>
                <w:b/>
                <w:bCs/>
                <w:sz w:val="24"/>
                <w:szCs w:val="24"/>
              </w:rPr>
            </w:pPr>
            <w:r>
              <w:rPr>
                <w:rFonts w:asciiTheme="majorBidi" w:hAnsiTheme="majorBidi" w:cstheme="majorBidi"/>
                <w:b/>
                <w:bCs/>
                <w:sz w:val="24"/>
                <w:szCs w:val="24"/>
              </w:rPr>
              <w:t>91</w:t>
            </w:r>
          </w:p>
        </w:tc>
      </w:tr>
      <w:tr w:rsidR="002D4D41" w:rsidRPr="009D27BB" w:rsidTr="006235DF">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2D4D41" w:rsidRPr="009D27BB" w:rsidRDefault="002D4D41" w:rsidP="009D27BB">
            <w:pPr>
              <w:bidi/>
              <w:spacing w:after="200" w:line="360" w:lineRule="auto"/>
              <w:ind w:right="-284"/>
              <w:jc w:val="both"/>
              <w:rPr>
                <w:b/>
                <w:sz w:val="24"/>
                <w:szCs w:val="24"/>
                <w:lang w:bidi="ar-IQ"/>
              </w:rPr>
            </w:pPr>
            <w:r w:rsidRPr="009D27BB">
              <w:rPr>
                <w:rFonts w:hint="cs"/>
                <w:b/>
                <w:sz w:val="24"/>
                <w:szCs w:val="24"/>
                <w:rtl/>
                <w:lang w:bidi="ar-IQ"/>
              </w:rPr>
              <w:t>13</w:t>
            </w:r>
          </w:p>
        </w:tc>
        <w:tc>
          <w:tcPr>
            <w:tcW w:w="7308" w:type="dxa"/>
            <w:tcBorders>
              <w:top w:val="single" w:sz="4" w:space="0" w:color="auto"/>
              <w:left w:val="single" w:sz="4" w:space="0" w:color="auto"/>
              <w:bottom w:val="single" w:sz="4" w:space="0" w:color="auto"/>
              <w:right w:val="single" w:sz="4" w:space="0" w:color="auto"/>
            </w:tcBorders>
          </w:tcPr>
          <w:p w:rsidR="002D4D41" w:rsidRPr="002E75BE" w:rsidRDefault="002E75BE" w:rsidP="002E75BE">
            <w:pPr>
              <w:bidi/>
              <w:ind w:right="-426"/>
              <w:contextualSpacing/>
              <w:jc w:val="mediumKashida"/>
              <w:rPr>
                <w:rFonts w:ascii="Times New Roman" w:hAnsi="Times New Roman" w:cs="Simplified Arabic"/>
                <w:b/>
                <w:bCs/>
                <w:sz w:val="28"/>
                <w:szCs w:val="28"/>
                <w:lang w:bidi="ar-IQ"/>
              </w:rPr>
            </w:pPr>
            <w:r w:rsidRPr="00C213CA">
              <w:rPr>
                <w:rFonts w:ascii="Times New Roman" w:hAnsi="Times New Roman" w:cs="Simplified Arabic"/>
                <w:b/>
                <w:bCs/>
                <w:sz w:val="28"/>
                <w:szCs w:val="28"/>
                <w:rtl/>
              </w:rPr>
              <w:t>جدول</w:t>
            </w:r>
            <w:r w:rsidRPr="00C213CA">
              <w:rPr>
                <w:rFonts w:ascii="Times New Roman" w:hAnsi="Times New Roman" w:cs="Simplified Arabic" w:hint="cs"/>
                <w:b/>
                <w:bCs/>
                <w:sz w:val="28"/>
                <w:szCs w:val="28"/>
                <w:rtl/>
              </w:rPr>
              <w:t xml:space="preserve"> </w:t>
            </w:r>
            <w:r w:rsidRPr="00C213CA">
              <w:rPr>
                <w:rFonts w:ascii="Times New Roman" w:hAnsi="Times New Roman" w:cs="Simplified Arabic"/>
                <w:b/>
                <w:bCs/>
                <w:sz w:val="28"/>
                <w:szCs w:val="28"/>
                <w:rtl/>
              </w:rPr>
              <w:t>(</w:t>
            </w:r>
            <w:r>
              <w:rPr>
                <w:rFonts w:ascii="Times New Roman" w:hAnsi="Times New Roman" w:cs="Simplified Arabic"/>
                <w:b/>
                <w:bCs/>
                <w:sz w:val="28"/>
                <w:szCs w:val="28"/>
              </w:rPr>
              <w:t>13</w:t>
            </w:r>
            <w:r w:rsidRPr="00C213CA">
              <w:rPr>
                <w:rFonts w:ascii="Times New Roman" w:hAnsi="Times New Roman" w:cs="Simplified Arabic"/>
                <w:b/>
                <w:bCs/>
                <w:sz w:val="28"/>
                <w:szCs w:val="28"/>
                <w:rtl/>
              </w:rPr>
              <w:t xml:space="preserve">) نتائج </w:t>
            </w:r>
            <w:r w:rsidRPr="00C213CA">
              <w:rPr>
                <w:rFonts w:ascii="Times New Roman" w:hAnsi="Times New Roman" w:cs="Simplified Arabic" w:hint="cs"/>
                <w:b/>
                <w:bCs/>
                <w:sz w:val="28"/>
                <w:szCs w:val="28"/>
                <w:rtl/>
              </w:rPr>
              <w:t>اختبار</w:t>
            </w:r>
            <w:r w:rsidRPr="00C213CA">
              <w:rPr>
                <w:rFonts w:ascii="Times New Roman" w:hAnsi="Times New Roman" w:cs="Simplified Arabic"/>
                <w:b/>
                <w:bCs/>
                <w:sz w:val="28"/>
                <w:szCs w:val="28"/>
                <w:rtl/>
              </w:rPr>
              <w:t xml:space="preserve"> الفرضية الرئيسة </w:t>
            </w:r>
            <w:r w:rsidRPr="00C213CA">
              <w:rPr>
                <w:rFonts w:ascii="Times New Roman" w:hAnsi="Times New Roman" w:cs="Simplified Arabic" w:hint="cs"/>
                <w:b/>
                <w:bCs/>
                <w:sz w:val="28"/>
                <w:szCs w:val="28"/>
                <w:rtl/>
              </w:rPr>
              <w:t>الاولى</w:t>
            </w:r>
          </w:p>
        </w:tc>
        <w:tc>
          <w:tcPr>
            <w:tcW w:w="1418" w:type="dxa"/>
            <w:tcBorders>
              <w:top w:val="single" w:sz="4" w:space="0" w:color="auto"/>
              <w:left w:val="single" w:sz="4" w:space="0" w:color="auto"/>
              <w:bottom w:val="single" w:sz="4" w:space="0" w:color="auto"/>
              <w:right w:val="single" w:sz="4" w:space="0" w:color="auto"/>
            </w:tcBorders>
          </w:tcPr>
          <w:p w:rsidR="002D4D41" w:rsidRPr="009D27BB" w:rsidRDefault="003B6FDA" w:rsidP="002D4D41">
            <w:pPr>
              <w:spacing w:line="360" w:lineRule="auto"/>
              <w:ind w:right="-284"/>
              <w:jc w:val="mediumKashida"/>
              <w:rPr>
                <w:rFonts w:asciiTheme="majorBidi" w:hAnsiTheme="majorBidi" w:cstheme="majorBidi"/>
                <w:b/>
                <w:bCs/>
                <w:sz w:val="24"/>
                <w:szCs w:val="24"/>
                <w:lang w:bidi="ar-IQ"/>
              </w:rPr>
            </w:pPr>
            <w:r>
              <w:rPr>
                <w:rFonts w:asciiTheme="majorBidi" w:hAnsiTheme="majorBidi" w:cstheme="majorBidi"/>
                <w:b/>
                <w:bCs/>
                <w:sz w:val="24"/>
                <w:szCs w:val="24"/>
                <w:lang w:bidi="ar-IQ"/>
              </w:rPr>
              <w:t>92</w:t>
            </w:r>
          </w:p>
        </w:tc>
      </w:tr>
      <w:tr w:rsidR="002D4D41" w:rsidRPr="009D27BB" w:rsidTr="006235DF">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2D4D41" w:rsidRPr="009D27BB" w:rsidRDefault="002D4D41" w:rsidP="009D27BB">
            <w:pPr>
              <w:bidi/>
              <w:spacing w:after="200" w:line="360" w:lineRule="auto"/>
              <w:ind w:right="-284"/>
              <w:jc w:val="both"/>
              <w:rPr>
                <w:b/>
                <w:sz w:val="24"/>
                <w:szCs w:val="24"/>
                <w:lang w:bidi="ar-IQ"/>
              </w:rPr>
            </w:pPr>
            <w:r w:rsidRPr="009D27BB">
              <w:rPr>
                <w:rFonts w:hint="cs"/>
                <w:b/>
                <w:sz w:val="24"/>
                <w:szCs w:val="24"/>
                <w:rtl/>
                <w:lang w:bidi="ar-IQ"/>
              </w:rPr>
              <w:lastRenderedPageBreak/>
              <w:t>14</w:t>
            </w:r>
          </w:p>
        </w:tc>
        <w:tc>
          <w:tcPr>
            <w:tcW w:w="7308" w:type="dxa"/>
            <w:tcBorders>
              <w:top w:val="single" w:sz="4" w:space="0" w:color="auto"/>
              <w:left w:val="single" w:sz="4" w:space="0" w:color="auto"/>
              <w:bottom w:val="single" w:sz="4" w:space="0" w:color="auto"/>
              <w:right w:val="single" w:sz="4" w:space="0" w:color="auto"/>
            </w:tcBorders>
          </w:tcPr>
          <w:p w:rsidR="002D4D41" w:rsidRPr="002E75BE" w:rsidRDefault="002E75BE" w:rsidP="002E75BE">
            <w:pPr>
              <w:bidi/>
              <w:spacing w:line="360" w:lineRule="auto"/>
              <w:ind w:right="-426"/>
              <w:contextualSpacing/>
              <w:jc w:val="left"/>
              <w:rPr>
                <w:rFonts w:ascii="Simplified Arabic" w:hAnsi="Simplified Arabic" w:cs="Simplified Arabic"/>
                <w:b/>
                <w:bCs/>
                <w:sz w:val="30"/>
                <w:szCs w:val="30"/>
                <w:lang w:bidi="fa-IR"/>
              </w:rPr>
            </w:pPr>
            <w:r w:rsidRPr="00DC247F">
              <w:rPr>
                <w:rFonts w:ascii="Simplified Arabic" w:hAnsi="Simplified Arabic" w:cs="Simplified Arabic"/>
                <w:b/>
                <w:bCs/>
                <w:sz w:val="30"/>
                <w:szCs w:val="30"/>
                <w:rtl/>
              </w:rPr>
              <w:t>جدول (</w:t>
            </w:r>
            <w:r>
              <w:rPr>
                <w:rFonts w:ascii="Simplified Arabic" w:hAnsi="Simplified Arabic" w:cs="Simplified Arabic" w:hint="cs"/>
                <w:b/>
                <w:bCs/>
                <w:sz w:val="30"/>
                <w:szCs w:val="30"/>
                <w:rtl/>
              </w:rPr>
              <w:t>14</w:t>
            </w:r>
            <w:r w:rsidRPr="00DC247F">
              <w:rPr>
                <w:rFonts w:ascii="Simplified Arabic" w:hAnsi="Simplified Arabic" w:cs="Simplified Arabic"/>
                <w:b/>
                <w:bCs/>
                <w:sz w:val="30"/>
                <w:szCs w:val="30"/>
                <w:rtl/>
              </w:rPr>
              <w:t>) نتائج اختبار الفرضية الرئيسة الاولى</w:t>
            </w:r>
          </w:p>
        </w:tc>
        <w:tc>
          <w:tcPr>
            <w:tcW w:w="1418" w:type="dxa"/>
            <w:tcBorders>
              <w:top w:val="single" w:sz="4" w:space="0" w:color="auto"/>
              <w:left w:val="single" w:sz="4" w:space="0" w:color="auto"/>
              <w:bottom w:val="single" w:sz="4" w:space="0" w:color="auto"/>
              <w:right w:val="single" w:sz="4" w:space="0" w:color="auto"/>
            </w:tcBorders>
          </w:tcPr>
          <w:p w:rsidR="002D4D41" w:rsidRPr="009D27BB" w:rsidRDefault="00CE0B88" w:rsidP="002D4D41">
            <w:pPr>
              <w:spacing w:line="360" w:lineRule="auto"/>
              <w:ind w:right="-284"/>
              <w:jc w:val="mediumKashida"/>
              <w:rPr>
                <w:rFonts w:asciiTheme="majorBidi" w:hAnsiTheme="majorBidi" w:cstheme="majorBidi"/>
                <w:b/>
                <w:bCs/>
                <w:sz w:val="24"/>
                <w:szCs w:val="24"/>
                <w:lang w:bidi="ar-IQ"/>
              </w:rPr>
            </w:pPr>
            <w:r>
              <w:rPr>
                <w:rFonts w:asciiTheme="majorBidi" w:hAnsiTheme="majorBidi" w:cstheme="majorBidi"/>
                <w:b/>
                <w:bCs/>
                <w:sz w:val="24"/>
                <w:szCs w:val="24"/>
                <w:lang w:bidi="ar-IQ"/>
              </w:rPr>
              <w:t>93</w:t>
            </w:r>
          </w:p>
        </w:tc>
      </w:tr>
      <w:tr w:rsidR="002D4D41" w:rsidRPr="009D27BB" w:rsidTr="006235DF">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2D4D41" w:rsidRPr="009D27BB" w:rsidRDefault="002D4D41" w:rsidP="009D27BB">
            <w:pPr>
              <w:bidi/>
              <w:spacing w:after="200" w:line="360" w:lineRule="auto"/>
              <w:ind w:right="-284"/>
              <w:jc w:val="both"/>
              <w:rPr>
                <w:b/>
                <w:sz w:val="24"/>
                <w:szCs w:val="24"/>
                <w:lang w:bidi="ar-IQ"/>
              </w:rPr>
            </w:pPr>
            <w:r w:rsidRPr="009D27BB">
              <w:rPr>
                <w:rFonts w:hint="cs"/>
                <w:b/>
                <w:sz w:val="24"/>
                <w:szCs w:val="24"/>
                <w:rtl/>
                <w:lang w:bidi="ar-IQ"/>
              </w:rPr>
              <w:t>15</w:t>
            </w:r>
          </w:p>
        </w:tc>
        <w:tc>
          <w:tcPr>
            <w:tcW w:w="7308" w:type="dxa"/>
            <w:tcBorders>
              <w:top w:val="single" w:sz="4" w:space="0" w:color="auto"/>
              <w:left w:val="single" w:sz="4" w:space="0" w:color="auto"/>
              <w:bottom w:val="single" w:sz="4" w:space="0" w:color="auto"/>
              <w:right w:val="single" w:sz="4" w:space="0" w:color="auto"/>
            </w:tcBorders>
          </w:tcPr>
          <w:p w:rsidR="002D4D41" w:rsidRPr="002E75BE" w:rsidRDefault="002E75BE" w:rsidP="002E75BE">
            <w:pPr>
              <w:bidi/>
              <w:ind w:right="-426"/>
              <w:contextualSpacing/>
              <w:jc w:val="left"/>
              <w:rPr>
                <w:rFonts w:ascii="Times New Roman" w:hAnsi="Times New Roman" w:cs="Times New Roman"/>
                <w:b/>
                <w:bCs/>
                <w:sz w:val="28"/>
                <w:szCs w:val="28"/>
                <w:lang w:bidi="fa-IR"/>
              </w:rPr>
            </w:pPr>
            <w:r w:rsidRPr="00B51E28">
              <w:rPr>
                <w:rFonts w:ascii="Times New Roman" w:hAnsi="Times New Roman" w:cs="Times New Roman"/>
                <w:b/>
                <w:bCs/>
                <w:sz w:val="28"/>
                <w:szCs w:val="28"/>
                <w:rtl/>
              </w:rPr>
              <w:t>جدول</w:t>
            </w:r>
            <w:r w:rsidRPr="00B51E28">
              <w:rPr>
                <w:rFonts w:ascii="Times New Roman" w:hAnsi="Times New Roman" w:cs="Times New Roman" w:hint="cs"/>
                <w:b/>
                <w:bCs/>
                <w:sz w:val="28"/>
                <w:szCs w:val="28"/>
                <w:rtl/>
              </w:rPr>
              <w:t xml:space="preserve"> </w:t>
            </w:r>
            <w:r w:rsidRPr="00B51E28">
              <w:rPr>
                <w:rFonts w:ascii="Times New Roman" w:hAnsi="Times New Roman" w:cs="Times New Roman"/>
                <w:b/>
                <w:bCs/>
                <w:sz w:val="28"/>
                <w:szCs w:val="28"/>
                <w:rtl/>
              </w:rPr>
              <w:t>(</w:t>
            </w:r>
            <w:r>
              <w:rPr>
                <w:rFonts w:ascii="Times New Roman" w:hAnsi="Times New Roman" w:cs="Times New Roman" w:hint="cs"/>
                <w:b/>
                <w:bCs/>
                <w:sz w:val="28"/>
                <w:szCs w:val="28"/>
                <w:rtl/>
              </w:rPr>
              <w:t>15</w:t>
            </w:r>
            <w:r w:rsidRPr="00B51E28">
              <w:rPr>
                <w:rFonts w:ascii="Times New Roman" w:hAnsi="Times New Roman" w:cs="Times New Roman"/>
                <w:b/>
                <w:bCs/>
                <w:sz w:val="28"/>
                <w:szCs w:val="28"/>
                <w:rtl/>
              </w:rPr>
              <w:t xml:space="preserve">) نتائج </w:t>
            </w:r>
            <w:r w:rsidRPr="00B51E28">
              <w:rPr>
                <w:rFonts w:ascii="Times New Roman" w:hAnsi="Times New Roman" w:cs="Times New Roman" w:hint="cs"/>
                <w:b/>
                <w:bCs/>
                <w:sz w:val="28"/>
                <w:szCs w:val="28"/>
                <w:rtl/>
              </w:rPr>
              <w:t>اختبار</w:t>
            </w:r>
            <w:r w:rsidRPr="00B51E28">
              <w:rPr>
                <w:rFonts w:ascii="Times New Roman" w:hAnsi="Times New Roman" w:cs="Times New Roman"/>
                <w:b/>
                <w:bCs/>
                <w:sz w:val="28"/>
                <w:szCs w:val="28"/>
                <w:rtl/>
              </w:rPr>
              <w:t xml:space="preserve"> الفرضية الرئيسة </w:t>
            </w:r>
            <w:r w:rsidRPr="00B51E28">
              <w:rPr>
                <w:rFonts w:ascii="Times New Roman" w:hAnsi="Times New Roman" w:cs="Times New Roman" w:hint="cs"/>
                <w:b/>
                <w:bCs/>
                <w:sz w:val="28"/>
                <w:szCs w:val="28"/>
                <w:rtl/>
              </w:rPr>
              <w:t>الاولى</w:t>
            </w:r>
          </w:p>
        </w:tc>
        <w:tc>
          <w:tcPr>
            <w:tcW w:w="1418" w:type="dxa"/>
            <w:tcBorders>
              <w:top w:val="single" w:sz="4" w:space="0" w:color="auto"/>
              <w:left w:val="single" w:sz="4" w:space="0" w:color="auto"/>
              <w:bottom w:val="single" w:sz="4" w:space="0" w:color="auto"/>
              <w:right w:val="single" w:sz="4" w:space="0" w:color="auto"/>
            </w:tcBorders>
          </w:tcPr>
          <w:p w:rsidR="002D4D41" w:rsidRPr="009D27BB" w:rsidRDefault="003B6FDA" w:rsidP="002D4D41">
            <w:pPr>
              <w:spacing w:line="360" w:lineRule="auto"/>
              <w:ind w:right="-284"/>
              <w:jc w:val="mediumKashida"/>
              <w:rPr>
                <w:rFonts w:asciiTheme="majorBidi" w:hAnsiTheme="majorBidi" w:cstheme="majorBidi"/>
                <w:b/>
                <w:bCs/>
                <w:sz w:val="24"/>
                <w:szCs w:val="24"/>
                <w:lang w:bidi="ar-IQ"/>
              </w:rPr>
            </w:pPr>
            <w:r>
              <w:rPr>
                <w:rFonts w:asciiTheme="majorBidi" w:hAnsiTheme="majorBidi" w:cstheme="majorBidi"/>
                <w:b/>
                <w:bCs/>
                <w:sz w:val="24"/>
                <w:szCs w:val="24"/>
                <w:lang w:bidi="ar-IQ"/>
              </w:rPr>
              <w:t>94</w:t>
            </w:r>
          </w:p>
        </w:tc>
      </w:tr>
      <w:tr w:rsidR="002E75BE" w:rsidRPr="009D27BB" w:rsidTr="006235DF">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2E75BE" w:rsidRPr="009D27BB" w:rsidRDefault="002E75BE" w:rsidP="009D27BB">
            <w:pPr>
              <w:spacing w:line="360" w:lineRule="auto"/>
              <w:ind w:right="-284"/>
              <w:jc w:val="both"/>
              <w:rPr>
                <w:b/>
                <w:sz w:val="24"/>
                <w:szCs w:val="24"/>
                <w:rtl/>
                <w:lang w:bidi="ar-IQ"/>
              </w:rPr>
            </w:pPr>
          </w:p>
        </w:tc>
        <w:tc>
          <w:tcPr>
            <w:tcW w:w="7308" w:type="dxa"/>
            <w:tcBorders>
              <w:top w:val="single" w:sz="4" w:space="0" w:color="auto"/>
              <w:left w:val="single" w:sz="4" w:space="0" w:color="auto"/>
              <w:bottom w:val="single" w:sz="4" w:space="0" w:color="auto"/>
              <w:right w:val="single" w:sz="4" w:space="0" w:color="auto"/>
            </w:tcBorders>
          </w:tcPr>
          <w:p w:rsidR="002E75BE" w:rsidRPr="00B51E28" w:rsidRDefault="002E75BE" w:rsidP="002E75BE">
            <w:pPr>
              <w:bidi/>
              <w:ind w:right="-426"/>
              <w:contextualSpacing/>
              <w:jc w:val="left"/>
              <w:rPr>
                <w:rFonts w:ascii="Times New Roman" w:hAnsi="Times New Roman" w:cs="Times New Roman"/>
                <w:b/>
                <w:bCs/>
                <w:sz w:val="28"/>
                <w:szCs w:val="28"/>
                <w:rtl/>
                <w:lang w:bidi="fa-IR"/>
              </w:rPr>
            </w:pPr>
            <w:r w:rsidRPr="00B51E28">
              <w:rPr>
                <w:rFonts w:ascii="Times New Roman" w:hAnsi="Times New Roman" w:cs="Times New Roman"/>
                <w:b/>
                <w:bCs/>
                <w:sz w:val="28"/>
                <w:szCs w:val="28"/>
                <w:rtl/>
              </w:rPr>
              <w:t>جدول</w:t>
            </w:r>
            <w:r w:rsidRPr="00B51E28">
              <w:rPr>
                <w:rFonts w:ascii="Times New Roman" w:hAnsi="Times New Roman" w:cs="Times New Roman" w:hint="cs"/>
                <w:b/>
                <w:bCs/>
                <w:sz w:val="28"/>
                <w:szCs w:val="28"/>
                <w:rtl/>
              </w:rPr>
              <w:t xml:space="preserve"> </w:t>
            </w:r>
            <w:r w:rsidRPr="00B51E28">
              <w:rPr>
                <w:rFonts w:ascii="Times New Roman" w:hAnsi="Times New Roman" w:cs="Times New Roman"/>
                <w:b/>
                <w:bCs/>
                <w:sz w:val="28"/>
                <w:szCs w:val="28"/>
                <w:rtl/>
              </w:rPr>
              <w:t>(</w:t>
            </w:r>
            <w:r>
              <w:rPr>
                <w:rFonts w:ascii="Times New Roman" w:hAnsi="Times New Roman" w:cs="Times New Roman" w:hint="cs"/>
                <w:b/>
                <w:bCs/>
                <w:sz w:val="28"/>
                <w:szCs w:val="28"/>
                <w:rtl/>
              </w:rPr>
              <w:t>16</w:t>
            </w:r>
            <w:r w:rsidRPr="00B51E28">
              <w:rPr>
                <w:rFonts w:ascii="Times New Roman" w:hAnsi="Times New Roman" w:cs="Times New Roman"/>
                <w:b/>
                <w:bCs/>
                <w:sz w:val="28"/>
                <w:szCs w:val="28"/>
                <w:rtl/>
              </w:rPr>
              <w:t xml:space="preserve">) نتائج </w:t>
            </w:r>
            <w:r w:rsidRPr="00B51E28">
              <w:rPr>
                <w:rFonts w:ascii="Times New Roman" w:hAnsi="Times New Roman" w:cs="Times New Roman" w:hint="cs"/>
                <w:b/>
                <w:bCs/>
                <w:sz w:val="28"/>
                <w:szCs w:val="28"/>
                <w:rtl/>
              </w:rPr>
              <w:t>اختبار</w:t>
            </w:r>
            <w:r w:rsidRPr="00B51E28">
              <w:rPr>
                <w:rFonts w:ascii="Times New Roman" w:hAnsi="Times New Roman" w:cs="Times New Roman"/>
                <w:b/>
                <w:bCs/>
                <w:sz w:val="28"/>
                <w:szCs w:val="28"/>
                <w:rtl/>
              </w:rPr>
              <w:t xml:space="preserve"> الفرضية الرئيسة </w:t>
            </w:r>
            <w:r w:rsidRPr="00B51E28">
              <w:rPr>
                <w:rFonts w:ascii="Times New Roman" w:hAnsi="Times New Roman" w:cs="Times New Roman" w:hint="cs"/>
                <w:b/>
                <w:bCs/>
                <w:sz w:val="28"/>
                <w:szCs w:val="28"/>
                <w:rtl/>
              </w:rPr>
              <w:t>الاولى</w:t>
            </w:r>
          </w:p>
          <w:p w:rsidR="002E75BE" w:rsidRPr="00B51E28" w:rsidRDefault="002E75BE" w:rsidP="002E75BE">
            <w:pPr>
              <w:tabs>
                <w:tab w:val="left" w:pos="6647"/>
              </w:tabs>
              <w:ind w:right="-426"/>
              <w:contextualSpacing/>
              <w:jc w:val="left"/>
              <w:rPr>
                <w:rFonts w:ascii="Times New Roman" w:hAnsi="Times New Roman" w:cs="Times New Roman"/>
                <w:b/>
                <w:bCs/>
                <w:sz w:val="28"/>
                <w:szCs w:val="28"/>
                <w:rtl/>
                <w:lang w:bidi="fa-IR"/>
              </w:rPr>
            </w:pPr>
          </w:p>
        </w:tc>
        <w:tc>
          <w:tcPr>
            <w:tcW w:w="1418" w:type="dxa"/>
            <w:tcBorders>
              <w:top w:val="single" w:sz="4" w:space="0" w:color="auto"/>
              <w:left w:val="single" w:sz="4" w:space="0" w:color="auto"/>
              <w:bottom w:val="single" w:sz="4" w:space="0" w:color="auto"/>
              <w:right w:val="single" w:sz="4" w:space="0" w:color="auto"/>
            </w:tcBorders>
          </w:tcPr>
          <w:p w:rsidR="002E75BE" w:rsidRPr="009D27BB" w:rsidRDefault="003B6FDA" w:rsidP="002D4D41">
            <w:pPr>
              <w:spacing w:line="360" w:lineRule="auto"/>
              <w:ind w:right="-284"/>
              <w:jc w:val="mediumKashida"/>
              <w:rPr>
                <w:rFonts w:asciiTheme="majorBidi" w:hAnsiTheme="majorBidi" w:cstheme="majorBidi"/>
                <w:b/>
                <w:bCs/>
                <w:sz w:val="24"/>
                <w:szCs w:val="24"/>
                <w:lang w:bidi="ar-IQ"/>
              </w:rPr>
            </w:pPr>
            <w:r>
              <w:rPr>
                <w:rFonts w:asciiTheme="majorBidi" w:hAnsiTheme="majorBidi" w:cstheme="majorBidi"/>
                <w:b/>
                <w:bCs/>
                <w:sz w:val="24"/>
                <w:szCs w:val="24"/>
                <w:lang w:bidi="ar-IQ"/>
              </w:rPr>
              <w:t>95</w:t>
            </w:r>
          </w:p>
        </w:tc>
      </w:tr>
      <w:tr w:rsidR="002E75BE" w:rsidRPr="009D27BB" w:rsidTr="006235DF">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2E75BE" w:rsidRPr="009D27BB" w:rsidRDefault="002E75BE" w:rsidP="009D27BB">
            <w:pPr>
              <w:spacing w:line="360" w:lineRule="auto"/>
              <w:ind w:right="-284"/>
              <w:jc w:val="both"/>
              <w:rPr>
                <w:b/>
                <w:sz w:val="24"/>
                <w:szCs w:val="24"/>
                <w:rtl/>
                <w:lang w:bidi="ar-IQ"/>
              </w:rPr>
            </w:pPr>
          </w:p>
        </w:tc>
        <w:tc>
          <w:tcPr>
            <w:tcW w:w="7308" w:type="dxa"/>
            <w:tcBorders>
              <w:top w:val="single" w:sz="4" w:space="0" w:color="auto"/>
              <w:left w:val="single" w:sz="4" w:space="0" w:color="auto"/>
              <w:bottom w:val="single" w:sz="4" w:space="0" w:color="auto"/>
              <w:right w:val="single" w:sz="4" w:space="0" w:color="auto"/>
            </w:tcBorders>
          </w:tcPr>
          <w:p w:rsidR="002E75BE" w:rsidRPr="00B51E28" w:rsidRDefault="002E75BE" w:rsidP="002E75BE">
            <w:pPr>
              <w:bidi/>
              <w:ind w:right="-426"/>
              <w:contextualSpacing/>
              <w:jc w:val="left"/>
              <w:rPr>
                <w:rFonts w:ascii="Times New Roman" w:hAnsi="Times New Roman" w:cs="Times New Roman"/>
                <w:b/>
                <w:bCs/>
                <w:sz w:val="28"/>
                <w:szCs w:val="28"/>
                <w:rtl/>
                <w:lang w:bidi="ar-IQ"/>
              </w:rPr>
            </w:pPr>
            <w:r w:rsidRPr="00B51E28">
              <w:rPr>
                <w:rFonts w:ascii="Times New Roman" w:hAnsi="Times New Roman" w:cs="Times New Roman"/>
                <w:b/>
                <w:bCs/>
                <w:sz w:val="28"/>
                <w:szCs w:val="28"/>
                <w:rtl/>
              </w:rPr>
              <w:t>جدول</w:t>
            </w:r>
            <w:r w:rsidRPr="00B51E28">
              <w:rPr>
                <w:rFonts w:ascii="Times New Roman" w:hAnsi="Times New Roman" w:cs="Times New Roman" w:hint="cs"/>
                <w:b/>
                <w:bCs/>
                <w:sz w:val="28"/>
                <w:szCs w:val="28"/>
                <w:rtl/>
              </w:rPr>
              <w:t xml:space="preserve"> </w:t>
            </w:r>
            <w:r w:rsidRPr="00B51E28">
              <w:rPr>
                <w:rFonts w:ascii="Times New Roman" w:hAnsi="Times New Roman" w:cs="Times New Roman"/>
                <w:b/>
                <w:bCs/>
                <w:sz w:val="28"/>
                <w:szCs w:val="28"/>
                <w:rtl/>
              </w:rPr>
              <w:t>(</w:t>
            </w:r>
            <w:r>
              <w:rPr>
                <w:rFonts w:ascii="Times New Roman" w:hAnsi="Times New Roman" w:cs="Times New Roman" w:hint="cs"/>
                <w:b/>
                <w:bCs/>
                <w:sz w:val="28"/>
                <w:szCs w:val="28"/>
                <w:rtl/>
              </w:rPr>
              <w:t>17</w:t>
            </w:r>
            <w:r w:rsidRPr="00B51E28">
              <w:rPr>
                <w:rFonts w:ascii="Times New Roman" w:hAnsi="Times New Roman" w:cs="Times New Roman"/>
                <w:b/>
                <w:bCs/>
                <w:sz w:val="28"/>
                <w:szCs w:val="28"/>
                <w:rtl/>
              </w:rPr>
              <w:t xml:space="preserve">) نتائج </w:t>
            </w:r>
            <w:r w:rsidRPr="00B51E28">
              <w:rPr>
                <w:rFonts w:ascii="Times New Roman" w:hAnsi="Times New Roman" w:cs="Times New Roman" w:hint="cs"/>
                <w:b/>
                <w:bCs/>
                <w:sz w:val="28"/>
                <w:szCs w:val="28"/>
                <w:rtl/>
              </w:rPr>
              <w:t>اختبار</w:t>
            </w:r>
            <w:r w:rsidRPr="00B51E28">
              <w:rPr>
                <w:rFonts w:ascii="Times New Roman" w:hAnsi="Times New Roman" w:cs="Times New Roman"/>
                <w:b/>
                <w:bCs/>
                <w:sz w:val="28"/>
                <w:szCs w:val="28"/>
                <w:rtl/>
              </w:rPr>
              <w:t xml:space="preserve"> الفرضية الرئيسة </w:t>
            </w:r>
            <w:r w:rsidRPr="00B51E28">
              <w:rPr>
                <w:rFonts w:ascii="Times New Roman" w:hAnsi="Times New Roman" w:cs="Times New Roman" w:hint="cs"/>
                <w:b/>
                <w:bCs/>
                <w:sz w:val="28"/>
                <w:szCs w:val="28"/>
                <w:rtl/>
              </w:rPr>
              <w:t>الاولى</w:t>
            </w:r>
          </w:p>
          <w:p w:rsidR="002E75BE" w:rsidRPr="00B51E28" w:rsidRDefault="002E75BE" w:rsidP="002E75BE">
            <w:pPr>
              <w:ind w:right="-426"/>
              <w:contextualSpacing/>
              <w:rPr>
                <w:rFonts w:ascii="Times New Roman" w:hAnsi="Times New Roman" w:cs="Times New Roman"/>
                <w:b/>
                <w:bCs/>
                <w:sz w:val="28"/>
                <w:szCs w:val="28"/>
                <w:rtl/>
                <w:lang w:bidi="fa-IR"/>
              </w:rPr>
            </w:pPr>
          </w:p>
        </w:tc>
        <w:tc>
          <w:tcPr>
            <w:tcW w:w="1418" w:type="dxa"/>
            <w:tcBorders>
              <w:top w:val="single" w:sz="4" w:space="0" w:color="auto"/>
              <w:left w:val="single" w:sz="4" w:space="0" w:color="auto"/>
              <w:bottom w:val="single" w:sz="4" w:space="0" w:color="auto"/>
              <w:right w:val="single" w:sz="4" w:space="0" w:color="auto"/>
            </w:tcBorders>
          </w:tcPr>
          <w:p w:rsidR="002E75BE" w:rsidRPr="009D27BB" w:rsidRDefault="003B6FDA" w:rsidP="002D4D41">
            <w:pPr>
              <w:spacing w:line="360" w:lineRule="auto"/>
              <w:ind w:right="-284"/>
              <w:jc w:val="mediumKashida"/>
              <w:rPr>
                <w:rFonts w:asciiTheme="majorBidi" w:hAnsiTheme="majorBidi" w:cstheme="majorBidi"/>
                <w:b/>
                <w:bCs/>
                <w:sz w:val="24"/>
                <w:szCs w:val="24"/>
                <w:lang w:bidi="ar-IQ"/>
              </w:rPr>
            </w:pPr>
            <w:r>
              <w:rPr>
                <w:rFonts w:asciiTheme="majorBidi" w:hAnsiTheme="majorBidi" w:cstheme="majorBidi"/>
                <w:b/>
                <w:bCs/>
                <w:sz w:val="24"/>
                <w:szCs w:val="24"/>
                <w:lang w:bidi="ar-IQ"/>
              </w:rPr>
              <w:t>96</w:t>
            </w:r>
          </w:p>
        </w:tc>
      </w:tr>
      <w:tr w:rsidR="002E75BE" w:rsidRPr="009D27BB" w:rsidTr="006235DF">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2E75BE" w:rsidRPr="009D27BB" w:rsidRDefault="002E75BE" w:rsidP="009D27BB">
            <w:pPr>
              <w:spacing w:line="360" w:lineRule="auto"/>
              <w:ind w:right="-284"/>
              <w:jc w:val="both"/>
              <w:rPr>
                <w:b/>
                <w:sz w:val="24"/>
                <w:szCs w:val="24"/>
                <w:rtl/>
                <w:lang w:bidi="ar-IQ"/>
              </w:rPr>
            </w:pPr>
          </w:p>
        </w:tc>
        <w:tc>
          <w:tcPr>
            <w:tcW w:w="7308" w:type="dxa"/>
            <w:tcBorders>
              <w:top w:val="single" w:sz="4" w:space="0" w:color="auto"/>
              <w:left w:val="single" w:sz="4" w:space="0" w:color="auto"/>
              <w:bottom w:val="single" w:sz="4" w:space="0" w:color="auto"/>
              <w:right w:val="single" w:sz="4" w:space="0" w:color="auto"/>
            </w:tcBorders>
          </w:tcPr>
          <w:p w:rsidR="002E75BE" w:rsidRPr="00B51E28" w:rsidRDefault="002E75BE" w:rsidP="002E75BE">
            <w:pPr>
              <w:bidi/>
              <w:jc w:val="left"/>
              <w:rPr>
                <w:rFonts w:ascii="Times New Roman" w:eastAsia="Times New Roman" w:hAnsi="Times New Roman" w:cs="Times New Roman"/>
                <w:b/>
                <w:bCs/>
                <w:sz w:val="28"/>
                <w:szCs w:val="28"/>
                <w:rtl/>
                <w:lang w:bidi="ar-IQ"/>
              </w:rPr>
            </w:pPr>
            <w:r w:rsidRPr="00B51E28">
              <w:rPr>
                <w:rFonts w:ascii="Times New Roman" w:eastAsia="Times New Roman" w:hAnsi="Times New Roman" w:cs="Times New Roman"/>
                <w:b/>
                <w:bCs/>
                <w:sz w:val="28"/>
                <w:szCs w:val="28"/>
                <w:rtl/>
                <w:lang w:bidi="ar-IQ"/>
              </w:rPr>
              <w:t>جدول</w:t>
            </w:r>
            <w:r w:rsidRPr="00B51E28">
              <w:rPr>
                <w:rFonts w:ascii="Times New Roman" w:eastAsia="Times New Roman" w:hAnsi="Times New Roman" w:cs="Times New Roman" w:hint="cs"/>
                <w:b/>
                <w:bCs/>
                <w:sz w:val="28"/>
                <w:szCs w:val="28"/>
                <w:rtl/>
                <w:lang w:bidi="ar-IQ"/>
              </w:rPr>
              <w:t xml:space="preserve"> </w:t>
            </w:r>
            <w:r w:rsidRPr="00B51E28">
              <w:rPr>
                <w:rFonts w:ascii="Times New Roman" w:eastAsia="Times New Roman" w:hAnsi="Times New Roman" w:cs="Times New Roman"/>
                <w:b/>
                <w:bCs/>
                <w:sz w:val="28"/>
                <w:szCs w:val="28"/>
                <w:rtl/>
                <w:lang w:bidi="ar-IQ"/>
              </w:rPr>
              <w:t>(</w:t>
            </w:r>
            <w:r>
              <w:rPr>
                <w:rFonts w:ascii="Times New Roman" w:eastAsia="Times New Roman" w:hAnsi="Times New Roman" w:cs="Times New Roman" w:hint="cs"/>
                <w:b/>
                <w:bCs/>
                <w:sz w:val="28"/>
                <w:szCs w:val="28"/>
                <w:rtl/>
                <w:lang w:bidi="ar-IQ"/>
              </w:rPr>
              <w:t>18</w:t>
            </w:r>
            <w:r w:rsidRPr="00B51E28">
              <w:rPr>
                <w:rFonts w:ascii="Times New Roman" w:eastAsia="Times New Roman" w:hAnsi="Times New Roman" w:cs="Times New Roman"/>
                <w:b/>
                <w:bCs/>
                <w:sz w:val="28"/>
                <w:szCs w:val="28"/>
                <w:rtl/>
                <w:lang w:bidi="ar-IQ"/>
              </w:rPr>
              <w:t>) اختبار التداخل بين المتغيرات المستقلة</w:t>
            </w:r>
          </w:p>
          <w:p w:rsidR="002E75BE" w:rsidRPr="00B51E28" w:rsidRDefault="002E75BE" w:rsidP="002E75BE">
            <w:pPr>
              <w:ind w:right="-426"/>
              <w:contextualSpacing/>
              <w:rPr>
                <w:rFonts w:ascii="Times New Roman" w:hAnsi="Times New Roman" w:cs="Times New Roman"/>
                <w:b/>
                <w:bCs/>
                <w:sz w:val="28"/>
                <w:szCs w:val="28"/>
                <w:rtl/>
                <w:lang w:bidi="ar-IQ"/>
              </w:rPr>
            </w:pPr>
          </w:p>
        </w:tc>
        <w:tc>
          <w:tcPr>
            <w:tcW w:w="1418" w:type="dxa"/>
            <w:tcBorders>
              <w:top w:val="single" w:sz="4" w:space="0" w:color="auto"/>
              <w:left w:val="single" w:sz="4" w:space="0" w:color="auto"/>
              <w:bottom w:val="single" w:sz="4" w:space="0" w:color="auto"/>
              <w:right w:val="single" w:sz="4" w:space="0" w:color="auto"/>
            </w:tcBorders>
          </w:tcPr>
          <w:p w:rsidR="002E75BE" w:rsidRPr="009D27BB" w:rsidRDefault="003B6FDA" w:rsidP="002D4D41">
            <w:pPr>
              <w:spacing w:line="360" w:lineRule="auto"/>
              <w:ind w:right="-284"/>
              <w:jc w:val="mediumKashida"/>
              <w:rPr>
                <w:rFonts w:asciiTheme="majorBidi" w:hAnsiTheme="majorBidi" w:cstheme="majorBidi"/>
                <w:b/>
                <w:bCs/>
                <w:sz w:val="24"/>
                <w:szCs w:val="24"/>
                <w:lang w:bidi="ar-IQ"/>
              </w:rPr>
            </w:pPr>
            <w:r>
              <w:rPr>
                <w:rFonts w:asciiTheme="majorBidi" w:hAnsiTheme="majorBidi" w:cstheme="majorBidi"/>
                <w:b/>
                <w:bCs/>
                <w:sz w:val="24"/>
                <w:szCs w:val="24"/>
                <w:lang w:bidi="ar-IQ"/>
              </w:rPr>
              <w:t>97</w:t>
            </w:r>
          </w:p>
        </w:tc>
      </w:tr>
      <w:tr w:rsidR="002E75BE" w:rsidRPr="009D27BB" w:rsidTr="006235DF">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2E75BE" w:rsidRPr="009D27BB" w:rsidRDefault="002E75BE" w:rsidP="009D27BB">
            <w:pPr>
              <w:spacing w:line="360" w:lineRule="auto"/>
              <w:ind w:right="-284"/>
              <w:jc w:val="both"/>
              <w:rPr>
                <w:b/>
                <w:sz w:val="24"/>
                <w:szCs w:val="24"/>
                <w:rtl/>
                <w:lang w:bidi="ar-IQ"/>
              </w:rPr>
            </w:pPr>
          </w:p>
        </w:tc>
        <w:tc>
          <w:tcPr>
            <w:tcW w:w="7308" w:type="dxa"/>
            <w:tcBorders>
              <w:top w:val="single" w:sz="4" w:space="0" w:color="auto"/>
              <w:left w:val="single" w:sz="4" w:space="0" w:color="auto"/>
              <w:bottom w:val="single" w:sz="4" w:space="0" w:color="auto"/>
              <w:right w:val="single" w:sz="4" w:space="0" w:color="auto"/>
            </w:tcBorders>
          </w:tcPr>
          <w:p w:rsidR="002E75BE" w:rsidRPr="00B51E28" w:rsidRDefault="002E75BE" w:rsidP="002E75BE">
            <w:pPr>
              <w:autoSpaceDE w:val="0"/>
              <w:autoSpaceDN w:val="0"/>
              <w:bidi/>
              <w:adjustRightInd w:val="0"/>
              <w:ind w:right="-567"/>
              <w:jc w:val="left"/>
              <w:rPr>
                <w:rFonts w:ascii="Times New Roman" w:eastAsia="Times New Roman" w:hAnsi="Times New Roman" w:cs="Times New Roman"/>
                <w:sz w:val="28"/>
                <w:szCs w:val="28"/>
                <w:rtl/>
                <w:lang w:bidi="ar-IQ"/>
              </w:rPr>
            </w:pPr>
            <w:r>
              <w:rPr>
                <w:rFonts w:ascii="Times New Roman" w:eastAsia="Times New Roman" w:hAnsi="Times New Roman" w:cs="Times New Roman" w:hint="cs"/>
                <w:sz w:val="28"/>
                <w:szCs w:val="28"/>
                <w:rtl/>
                <w:lang w:bidi="ar-IQ"/>
              </w:rPr>
              <w:t>جدول ( 19) متغيرات نموذج اختبار الفرضيات</w:t>
            </w:r>
          </w:p>
          <w:p w:rsidR="002E75BE" w:rsidRPr="00B51E28" w:rsidRDefault="002E75BE" w:rsidP="002E75BE">
            <w:pPr>
              <w:rPr>
                <w:rFonts w:ascii="Times New Roman" w:eastAsia="Times New Roman" w:hAnsi="Times New Roman" w:cs="Times New Roman"/>
                <w:b/>
                <w:bCs/>
                <w:sz w:val="28"/>
                <w:szCs w:val="28"/>
                <w:rtl/>
                <w:lang w:bidi="ar-IQ"/>
              </w:rPr>
            </w:pPr>
          </w:p>
        </w:tc>
        <w:tc>
          <w:tcPr>
            <w:tcW w:w="1418" w:type="dxa"/>
            <w:tcBorders>
              <w:top w:val="single" w:sz="4" w:space="0" w:color="auto"/>
              <w:left w:val="single" w:sz="4" w:space="0" w:color="auto"/>
              <w:bottom w:val="single" w:sz="4" w:space="0" w:color="auto"/>
              <w:right w:val="single" w:sz="4" w:space="0" w:color="auto"/>
            </w:tcBorders>
          </w:tcPr>
          <w:p w:rsidR="002E75BE" w:rsidRPr="009D27BB" w:rsidRDefault="00AF2FF2" w:rsidP="002D4D41">
            <w:pPr>
              <w:spacing w:line="360" w:lineRule="auto"/>
              <w:ind w:right="-284"/>
              <w:jc w:val="mediumKashida"/>
              <w:rPr>
                <w:rFonts w:asciiTheme="majorBidi" w:hAnsiTheme="majorBidi" w:cstheme="majorBidi"/>
                <w:b/>
                <w:bCs/>
                <w:sz w:val="24"/>
                <w:szCs w:val="24"/>
                <w:lang w:bidi="ar-IQ"/>
              </w:rPr>
            </w:pPr>
            <w:r>
              <w:rPr>
                <w:rFonts w:asciiTheme="majorBidi" w:hAnsiTheme="majorBidi" w:cstheme="majorBidi"/>
                <w:b/>
                <w:bCs/>
                <w:sz w:val="24"/>
                <w:szCs w:val="24"/>
                <w:lang w:bidi="ar-IQ"/>
              </w:rPr>
              <w:t>99</w:t>
            </w:r>
          </w:p>
        </w:tc>
      </w:tr>
      <w:tr w:rsidR="002E75BE" w:rsidRPr="009D27BB" w:rsidTr="006235DF">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2E75BE" w:rsidRPr="009D27BB" w:rsidRDefault="002E75BE" w:rsidP="009D27BB">
            <w:pPr>
              <w:spacing w:line="360" w:lineRule="auto"/>
              <w:ind w:right="-284"/>
              <w:jc w:val="both"/>
              <w:rPr>
                <w:b/>
                <w:sz w:val="24"/>
                <w:szCs w:val="24"/>
                <w:rtl/>
                <w:lang w:bidi="ar-IQ"/>
              </w:rPr>
            </w:pPr>
          </w:p>
        </w:tc>
        <w:tc>
          <w:tcPr>
            <w:tcW w:w="7308" w:type="dxa"/>
            <w:tcBorders>
              <w:top w:val="single" w:sz="4" w:space="0" w:color="auto"/>
              <w:left w:val="single" w:sz="4" w:space="0" w:color="auto"/>
              <w:bottom w:val="single" w:sz="4" w:space="0" w:color="auto"/>
              <w:right w:val="single" w:sz="4" w:space="0" w:color="auto"/>
            </w:tcBorders>
          </w:tcPr>
          <w:p w:rsidR="002E75BE" w:rsidRDefault="002E75BE" w:rsidP="002E75BE">
            <w:pPr>
              <w:tabs>
                <w:tab w:val="left" w:pos="5743"/>
                <w:tab w:val="right" w:pos="7659"/>
              </w:tabs>
              <w:autoSpaceDE w:val="0"/>
              <w:autoSpaceDN w:val="0"/>
              <w:bidi/>
              <w:adjustRightInd w:val="0"/>
              <w:ind w:right="-567"/>
              <w:jc w:val="left"/>
              <w:rPr>
                <w:rFonts w:ascii="Times New Roman" w:eastAsia="Times New Roman" w:hAnsi="Times New Roman" w:cs="Times New Roman"/>
                <w:sz w:val="28"/>
                <w:szCs w:val="28"/>
                <w:rtl/>
                <w:lang w:bidi="ar-IQ"/>
              </w:rPr>
            </w:pPr>
            <w:r>
              <w:rPr>
                <w:rFonts w:ascii="Times New Roman" w:eastAsia="Times New Roman" w:hAnsi="Times New Roman" w:cs="Times New Roman" w:hint="cs"/>
                <w:sz w:val="28"/>
                <w:szCs w:val="28"/>
                <w:rtl/>
                <w:lang w:bidi="ar-IQ"/>
              </w:rPr>
              <w:t xml:space="preserve">جدول 20 احتساب قيمة </w:t>
            </w:r>
            <w:r>
              <w:rPr>
                <w:rFonts w:ascii="Times New Roman" w:eastAsia="Times New Roman" w:hAnsi="Times New Roman" w:cs="Times New Roman"/>
                <w:sz w:val="28"/>
                <w:szCs w:val="28"/>
                <w:lang w:bidi="ar-IQ"/>
              </w:rPr>
              <w:t xml:space="preserve">f </w:t>
            </w:r>
            <w:r>
              <w:rPr>
                <w:rFonts w:ascii="Times New Roman" w:eastAsia="Times New Roman" w:hAnsi="Times New Roman" w:cs="Times New Roman" w:hint="cs"/>
                <w:sz w:val="28"/>
                <w:szCs w:val="28"/>
                <w:rtl/>
                <w:lang w:bidi="ar-IQ"/>
              </w:rPr>
              <w:t xml:space="preserve"> المحتسبة </w:t>
            </w:r>
          </w:p>
        </w:tc>
        <w:tc>
          <w:tcPr>
            <w:tcW w:w="1418" w:type="dxa"/>
            <w:tcBorders>
              <w:top w:val="single" w:sz="4" w:space="0" w:color="auto"/>
              <w:left w:val="single" w:sz="4" w:space="0" w:color="auto"/>
              <w:bottom w:val="single" w:sz="4" w:space="0" w:color="auto"/>
              <w:right w:val="single" w:sz="4" w:space="0" w:color="auto"/>
            </w:tcBorders>
          </w:tcPr>
          <w:p w:rsidR="002E75BE" w:rsidRPr="009D27BB" w:rsidRDefault="00AF2FF2" w:rsidP="002D4D41">
            <w:pPr>
              <w:spacing w:line="360" w:lineRule="auto"/>
              <w:ind w:right="-284"/>
              <w:jc w:val="mediumKashida"/>
              <w:rPr>
                <w:rFonts w:asciiTheme="majorBidi" w:hAnsiTheme="majorBidi" w:cstheme="majorBidi"/>
                <w:b/>
                <w:bCs/>
                <w:sz w:val="24"/>
                <w:szCs w:val="24"/>
                <w:lang w:bidi="ar-IQ"/>
              </w:rPr>
            </w:pPr>
            <w:r>
              <w:rPr>
                <w:rFonts w:asciiTheme="majorBidi" w:hAnsiTheme="majorBidi" w:cstheme="majorBidi"/>
                <w:b/>
                <w:bCs/>
                <w:sz w:val="24"/>
                <w:szCs w:val="24"/>
                <w:lang w:bidi="ar-IQ"/>
              </w:rPr>
              <w:t>99</w:t>
            </w:r>
          </w:p>
        </w:tc>
      </w:tr>
      <w:tr w:rsidR="002E75BE" w:rsidRPr="009D27BB" w:rsidTr="006235DF">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2E75BE" w:rsidRPr="009D27BB" w:rsidRDefault="002E75BE" w:rsidP="009D27BB">
            <w:pPr>
              <w:spacing w:line="360" w:lineRule="auto"/>
              <w:ind w:right="-284"/>
              <w:jc w:val="both"/>
              <w:rPr>
                <w:b/>
                <w:sz w:val="24"/>
                <w:szCs w:val="24"/>
                <w:rtl/>
                <w:lang w:bidi="ar-IQ"/>
              </w:rPr>
            </w:pPr>
          </w:p>
        </w:tc>
        <w:tc>
          <w:tcPr>
            <w:tcW w:w="7308" w:type="dxa"/>
            <w:tcBorders>
              <w:top w:val="single" w:sz="4" w:space="0" w:color="auto"/>
              <w:left w:val="single" w:sz="4" w:space="0" w:color="auto"/>
              <w:bottom w:val="single" w:sz="4" w:space="0" w:color="auto"/>
              <w:right w:val="single" w:sz="4" w:space="0" w:color="auto"/>
            </w:tcBorders>
          </w:tcPr>
          <w:p w:rsidR="002E75BE" w:rsidRPr="00B51E28" w:rsidRDefault="002E75BE" w:rsidP="002E75BE">
            <w:pPr>
              <w:bidi/>
              <w:jc w:val="left"/>
              <w:rPr>
                <w:rFonts w:ascii="Times New Roman" w:eastAsia="Times New Roman" w:hAnsi="Times New Roman" w:cs="Times New Roman"/>
                <w:b/>
                <w:bCs/>
                <w:sz w:val="28"/>
                <w:szCs w:val="28"/>
                <w:rtl/>
                <w:lang w:bidi="ar-IQ"/>
              </w:rPr>
            </w:pPr>
            <w:r w:rsidRPr="00B51E28">
              <w:rPr>
                <w:rFonts w:ascii="Times New Roman" w:eastAsia="Times New Roman" w:hAnsi="Times New Roman" w:cs="Times New Roman" w:hint="cs"/>
                <w:b/>
                <w:bCs/>
                <w:sz w:val="28"/>
                <w:szCs w:val="28"/>
                <w:rtl/>
                <w:lang w:bidi="ar-IQ"/>
              </w:rPr>
              <w:t>جدول (</w:t>
            </w:r>
            <w:r>
              <w:rPr>
                <w:rFonts w:ascii="Times New Roman" w:eastAsia="Times New Roman" w:hAnsi="Times New Roman" w:cs="Times New Roman" w:hint="cs"/>
                <w:b/>
                <w:bCs/>
                <w:sz w:val="28"/>
                <w:szCs w:val="28"/>
                <w:rtl/>
                <w:lang w:bidi="ar-IQ"/>
              </w:rPr>
              <w:t>21</w:t>
            </w:r>
            <w:r w:rsidRPr="00B51E28">
              <w:rPr>
                <w:rFonts w:ascii="Times New Roman" w:eastAsia="Times New Roman" w:hAnsi="Times New Roman" w:cs="Times New Roman" w:hint="cs"/>
                <w:b/>
                <w:bCs/>
                <w:sz w:val="28"/>
                <w:szCs w:val="28"/>
                <w:rtl/>
                <w:lang w:bidi="ar-IQ"/>
              </w:rPr>
              <w:t>)</w:t>
            </w:r>
            <w:r>
              <w:rPr>
                <w:rFonts w:ascii="Times New Roman" w:eastAsia="Times New Roman" w:hAnsi="Times New Roman" w:cs="Times New Roman" w:hint="cs"/>
                <w:b/>
                <w:bCs/>
                <w:sz w:val="28"/>
                <w:szCs w:val="28"/>
                <w:rtl/>
                <w:lang w:bidi="ar-IQ"/>
              </w:rPr>
              <w:t xml:space="preserve"> </w:t>
            </w:r>
            <w:r w:rsidRPr="002E75BE">
              <w:rPr>
                <w:rFonts w:ascii="Times New Roman" w:eastAsia="Times New Roman" w:hAnsi="Times New Roman" w:cs="Times New Roman"/>
                <w:b/>
                <w:bCs/>
                <w:sz w:val="28"/>
                <w:szCs w:val="28"/>
                <w:rtl/>
                <w:lang w:bidi="ar-IQ"/>
              </w:rPr>
              <w:t>معاملات دالة الانحدار</w:t>
            </w:r>
          </w:p>
          <w:p w:rsidR="002E75BE" w:rsidRDefault="002E75BE" w:rsidP="002E75BE">
            <w:pPr>
              <w:tabs>
                <w:tab w:val="left" w:pos="5743"/>
                <w:tab w:val="left" w:pos="6530"/>
                <w:tab w:val="right" w:pos="7659"/>
              </w:tabs>
              <w:autoSpaceDE w:val="0"/>
              <w:autoSpaceDN w:val="0"/>
              <w:adjustRightInd w:val="0"/>
              <w:ind w:right="-567"/>
              <w:jc w:val="left"/>
              <w:rPr>
                <w:rFonts w:ascii="Times New Roman" w:eastAsia="Times New Roman" w:hAnsi="Times New Roman" w:cs="Times New Roman"/>
                <w:sz w:val="28"/>
                <w:szCs w:val="28"/>
                <w:rtl/>
                <w:lang w:bidi="ar-IQ"/>
              </w:rPr>
            </w:pPr>
          </w:p>
        </w:tc>
        <w:tc>
          <w:tcPr>
            <w:tcW w:w="1418" w:type="dxa"/>
            <w:tcBorders>
              <w:top w:val="single" w:sz="4" w:space="0" w:color="auto"/>
              <w:left w:val="single" w:sz="4" w:space="0" w:color="auto"/>
              <w:bottom w:val="single" w:sz="4" w:space="0" w:color="auto"/>
              <w:right w:val="single" w:sz="4" w:space="0" w:color="auto"/>
            </w:tcBorders>
          </w:tcPr>
          <w:p w:rsidR="002E75BE" w:rsidRPr="009D27BB" w:rsidRDefault="00AF2FF2" w:rsidP="002D4D41">
            <w:pPr>
              <w:spacing w:line="360" w:lineRule="auto"/>
              <w:ind w:right="-284"/>
              <w:jc w:val="mediumKashida"/>
              <w:rPr>
                <w:rFonts w:asciiTheme="majorBidi" w:hAnsiTheme="majorBidi" w:cstheme="majorBidi"/>
                <w:b/>
                <w:bCs/>
                <w:sz w:val="24"/>
                <w:szCs w:val="24"/>
                <w:lang w:bidi="ar-IQ"/>
              </w:rPr>
            </w:pPr>
            <w:r>
              <w:rPr>
                <w:rFonts w:asciiTheme="majorBidi" w:hAnsiTheme="majorBidi" w:cstheme="majorBidi"/>
                <w:b/>
                <w:bCs/>
                <w:sz w:val="24"/>
                <w:szCs w:val="24"/>
                <w:lang w:bidi="ar-IQ"/>
              </w:rPr>
              <w:t>100</w:t>
            </w:r>
          </w:p>
        </w:tc>
      </w:tr>
    </w:tbl>
    <w:p w:rsidR="00841420" w:rsidRDefault="00841420" w:rsidP="00B93D6A">
      <w:pPr>
        <w:jc w:val="center"/>
        <w:rPr>
          <w:rFonts w:asciiTheme="majorBidi" w:eastAsiaTheme="minorHAnsi" w:hAnsiTheme="majorBidi" w:cs="Simplified Arabic"/>
          <w:sz w:val="28"/>
          <w:szCs w:val="28"/>
          <w:rtl/>
          <w:lang w:bidi="ar-IQ"/>
        </w:rPr>
      </w:pPr>
    </w:p>
    <w:p w:rsidR="002E75BE" w:rsidRPr="002E75BE" w:rsidRDefault="002E75BE" w:rsidP="002E75BE">
      <w:pPr>
        <w:jc w:val="center"/>
        <w:rPr>
          <w:rFonts w:asciiTheme="majorBidi" w:eastAsiaTheme="minorHAnsi" w:hAnsiTheme="majorBidi" w:cs="Simplified Arabic"/>
          <w:sz w:val="28"/>
          <w:szCs w:val="28"/>
          <w:rtl/>
          <w:lang w:bidi="ar-IQ"/>
        </w:rPr>
      </w:pPr>
      <w:r w:rsidRPr="002E75BE">
        <w:rPr>
          <w:rFonts w:asciiTheme="majorBidi" w:eastAsiaTheme="minorHAnsi" w:hAnsiTheme="majorBidi" w:cs="Simplified Arabic" w:hint="cs"/>
          <w:sz w:val="36"/>
          <w:szCs w:val="36"/>
          <w:rtl/>
          <w:lang w:bidi="ar-IQ"/>
        </w:rPr>
        <w:t xml:space="preserve">فهرسة الاشكال </w:t>
      </w:r>
    </w:p>
    <w:tbl>
      <w:tblPr>
        <w:tblStyle w:val="111"/>
        <w:bidiVisual/>
        <w:tblW w:w="9321" w:type="dxa"/>
        <w:tblLook w:val="04A0" w:firstRow="1" w:lastRow="0" w:firstColumn="1" w:lastColumn="0" w:noHBand="0" w:noVBand="1"/>
      </w:tblPr>
      <w:tblGrid>
        <w:gridCol w:w="595"/>
        <w:gridCol w:w="7308"/>
        <w:gridCol w:w="1418"/>
      </w:tblGrid>
      <w:tr w:rsidR="002E75BE" w:rsidRPr="009D27BB" w:rsidTr="002E75BE">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2E75BE" w:rsidRPr="009D27BB" w:rsidRDefault="002E75BE" w:rsidP="002E75BE">
            <w:pPr>
              <w:spacing w:line="360" w:lineRule="auto"/>
              <w:ind w:right="-284"/>
              <w:jc w:val="both"/>
              <w:rPr>
                <w:b/>
                <w:sz w:val="24"/>
                <w:szCs w:val="24"/>
                <w:lang w:bidi="ar-IQ"/>
              </w:rPr>
            </w:pPr>
            <w:r>
              <w:rPr>
                <w:rFonts w:cs="Times New Roman" w:hint="cs"/>
                <w:b/>
                <w:sz w:val="24"/>
                <w:szCs w:val="24"/>
                <w:rtl/>
                <w:lang w:bidi="ar-IQ"/>
              </w:rPr>
              <w:t xml:space="preserve">ت </w:t>
            </w:r>
          </w:p>
        </w:tc>
        <w:tc>
          <w:tcPr>
            <w:tcW w:w="7308" w:type="dxa"/>
            <w:tcBorders>
              <w:top w:val="single" w:sz="4" w:space="0" w:color="auto"/>
              <w:left w:val="single" w:sz="4" w:space="0" w:color="auto"/>
              <w:bottom w:val="single" w:sz="4" w:space="0" w:color="auto"/>
              <w:right w:val="single" w:sz="4" w:space="0" w:color="auto"/>
            </w:tcBorders>
          </w:tcPr>
          <w:p w:rsidR="002E75BE" w:rsidRPr="009D27BB" w:rsidRDefault="002E75BE" w:rsidP="002E75BE">
            <w:pPr>
              <w:bidi/>
              <w:spacing w:line="360" w:lineRule="auto"/>
              <w:jc w:val="mediumKashida"/>
              <w:rPr>
                <w:rFonts w:asciiTheme="majorBidi" w:hAnsiTheme="majorBidi" w:cstheme="majorBidi"/>
                <w:b/>
                <w:bCs/>
                <w:sz w:val="24"/>
                <w:szCs w:val="24"/>
                <w:rtl/>
                <w:lang w:bidi="ar-IQ"/>
              </w:rPr>
            </w:pPr>
          </w:p>
        </w:tc>
        <w:tc>
          <w:tcPr>
            <w:tcW w:w="1418" w:type="dxa"/>
            <w:tcBorders>
              <w:top w:val="single" w:sz="4" w:space="0" w:color="auto"/>
              <w:left w:val="single" w:sz="4" w:space="0" w:color="auto"/>
              <w:bottom w:val="single" w:sz="4" w:space="0" w:color="auto"/>
              <w:right w:val="single" w:sz="4" w:space="0" w:color="auto"/>
            </w:tcBorders>
          </w:tcPr>
          <w:p w:rsidR="002E75BE" w:rsidRPr="009D27BB" w:rsidRDefault="002E75BE" w:rsidP="002E75BE">
            <w:pPr>
              <w:bidi/>
              <w:spacing w:line="360" w:lineRule="auto"/>
              <w:jc w:val="mediumKashida"/>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 xml:space="preserve">رقم الصفحة </w:t>
            </w:r>
          </w:p>
        </w:tc>
      </w:tr>
      <w:tr w:rsidR="002E75BE" w:rsidRPr="009D27BB" w:rsidTr="002E75BE">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2E75BE" w:rsidRPr="009D27BB" w:rsidRDefault="002E75BE" w:rsidP="002E75BE">
            <w:pPr>
              <w:bidi/>
              <w:spacing w:after="200" w:line="360" w:lineRule="auto"/>
              <w:ind w:right="-284"/>
              <w:jc w:val="both"/>
              <w:rPr>
                <w:b/>
                <w:sz w:val="24"/>
                <w:szCs w:val="24"/>
                <w:lang w:bidi="ar-IQ"/>
              </w:rPr>
            </w:pPr>
          </w:p>
        </w:tc>
        <w:tc>
          <w:tcPr>
            <w:tcW w:w="7308" w:type="dxa"/>
            <w:tcBorders>
              <w:top w:val="single" w:sz="4" w:space="0" w:color="auto"/>
              <w:left w:val="single" w:sz="4" w:space="0" w:color="auto"/>
              <w:bottom w:val="single" w:sz="4" w:space="0" w:color="auto"/>
              <w:right w:val="single" w:sz="4" w:space="0" w:color="auto"/>
            </w:tcBorders>
          </w:tcPr>
          <w:p w:rsidR="002E75BE" w:rsidRPr="006235DF" w:rsidRDefault="008B3726" w:rsidP="002E75BE">
            <w:pPr>
              <w:tabs>
                <w:tab w:val="left" w:pos="2612"/>
              </w:tabs>
              <w:bidi/>
              <w:jc w:val="mediumKashida"/>
              <w:rPr>
                <w:rFonts w:cs="Simplified Arabic"/>
                <w:sz w:val="28"/>
                <w:szCs w:val="28"/>
                <w:rtl/>
                <w:lang w:bidi="ar-IQ"/>
              </w:rPr>
            </w:pPr>
            <w:r>
              <w:rPr>
                <w:rFonts w:cs="Simplified Arabic" w:hint="cs"/>
                <w:sz w:val="28"/>
                <w:szCs w:val="28"/>
                <w:rtl/>
                <w:lang w:bidi="ar-IQ"/>
              </w:rPr>
              <w:t>شكل رقم (1) نموذج المخطط الفرضي</w:t>
            </w:r>
          </w:p>
        </w:tc>
        <w:tc>
          <w:tcPr>
            <w:tcW w:w="1418" w:type="dxa"/>
            <w:tcBorders>
              <w:top w:val="single" w:sz="4" w:space="0" w:color="auto"/>
              <w:left w:val="single" w:sz="4" w:space="0" w:color="auto"/>
              <w:bottom w:val="single" w:sz="4" w:space="0" w:color="auto"/>
              <w:right w:val="single" w:sz="4" w:space="0" w:color="auto"/>
            </w:tcBorders>
          </w:tcPr>
          <w:p w:rsidR="002E75BE" w:rsidRPr="009D27BB" w:rsidRDefault="00066CEF" w:rsidP="002E75BE">
            <w:pPr>
              <w:spacing w:line="360" w:lineRule="auto"/>
              <w:jc w:val="mediumKashida"/>
              <w:rPr>
                <w:rFonts w:asciiTheme="majorBidi" w:hAnsiTheme="majorBidi" w:cstheme="majorBidi"/>
                <w:b/>
                <w:bCs/>
                <w:sz w:val="24"/>
                <w:szCs w:val="24"/>
                <w:lang w:bidi="ar-IQ"/>
              </w:rPr>
            </w:pPr>
            <w:r>
              <w:rPr>
                <w:rFonts w:asciiTheme="majorBidi" w:hAnsiTheme="majorBidi" w:cstheme="majorBidi"/>
                <w:b/>
                <w:bCs/>
                <w:sz w:val="24"/>
                <w:szCs w:val="24"/>
                <w:lang w:bidi="ar-IQ"/>
              </w:rPr>
              <w:t>8</w:t>
            </w:r>
          </w:p>
        </w:tc>
      </w:tr>
      <w:tr w:rsidR="002E75BE" w:rsidRPr="009D27BB" w:rsidTr="002E75BE">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2E75BE" w:rsidRPr="009D27BB" w:rsidRDefault="002E75BE" w:rsidP="002E75BE">
            <w:pPr>
              <w:bidi/>
              <w:spacing w:after="200" w:line="360" w:lineRule="auto"/>
              <w:ind w:right="-284"/>
              <w:jc w:val="both"/>
              <w:rPr>
                <w:b/>
                <w:sz w:val="24"/>
                <w:szCs w:val="24"/>
                <w:rtl/>
                <w:lang w:bidi="ar-IQ"/>
              </w:rPr>
            </w:pPr>
          </w:p>
        </w:tc>
        <w:tc>
          <w:tcPr>
            <w:tcW w:w="7308" w:type="dxa"/>
            <w:tcBorders>
              <w:top w:val="single" w:sz="4" w:space="0" w:color="auto"/>
              <w:left w:val="single" w:sz="4" w:space="0" w:color="auto"/>
              <w:bottom w:val="single" w:sz="4" w:space="0" w:color="auto"/>
              <w:right w:val="single" w:sz="4" w:space="0" w:color="auto"/>
            </w:tcBorders>
          </w:tcPr>
          <w:p w:rsidR="002E75BE" w:rsidRPr="006235DF" w:rsidRDefault="008B3726" w:rsidP="002E75BE">
            <w:pPr>
              <w:tabs>
                <w:tab w:val="left" w:pos="2612"/>
              </w:tabs>
              <w:rPr>
                <w:rFonts w:cs="Simplified Arabic"/>
                <w:sz w:val="32"/>
                <w:szCs w:val="32"/>
                <w:lang w:bidi="ar-IQ"/>
              </w:rPr>
            </w:pPr>
            <w:r w:rsidRPr="008B3726">
              <w:rPr>
                <w:rFonts w:cs="Simplified Arabic"/>
                <w:sz w:val="32"/>
                <w:szCs w:val="32"/>
                <w:rtl/>
                <w:lang w:bidi="ar-IQ"/>
              </w:rPr>
              <w:t>شكل رقم (2) يبين نسب الكفاءة التشغيلية لمصرف الاهلي العراقي</w:t>
            </w:r>
          </w:p>
        </w:tc>
        <w:tc>
          <w:tcPr>
            <w:tcW w:w="1418" w:type="dxa"/>
            <w:tcBorders>
              <w:top w:val="single" w:sz="4" w:space="0" w:color="auto"/>
              <w:left w:val="single" w:sz="4" w:space="0" w:color="auto"/>
              <w:bottom w:val="single" w:sz="4" w:space="0" w:color="auto"/>
              <w:right w:val="single" w:sz="4" w:space="0" w:color="auto"/>
            </w:tcBorders>
          </w:tcPr>
          <w:p w:rsidR="002E75BE" w:rsidRPr="009D27BB" w:rsidRDefault="00066CEF" w:rsidP="002E75BE">
            <w:pPr>
              <w:spacing w:line="360" w:lineRule="auto"/>
              <w:ind w:right="-284"/>
              <w:jc w:val="mediumKashida"/>
              <w:rPr>
                <w:rFonts w:asciiTheme="majorBidi" w:hAnsiTheme="majorBidi" w:cstheme="majorBidi"/>
                <w:b/>
                <w:bCs/>
                <w:sz w:val="24"/>
                <w:szCs w:val="24"/>
              </w:rPr>
            </w:pPr>
            <w:r>
              <w:rPr>
                <w:rFonts w:asciiTheme="majorBidi" w:hAnsiTheme="majorBidi" w:cstheme="majorBidi"/>
                <w:b/>
                <w:bCs/>
                <w:sz w:val="24"/>
                <w:szCs w:val="24"/>
              </w:rPr>
              <w:t>72</w:t>
            </w:r>
          </w:p>
        </w:tc>
      </w:tr>
      <w:tr w:rsidR="002E75BE" w:rsidRPr="009D27BB" w:rsidTr="002E75BE">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2E75BE" w:rsidRPr="009D27BB" w:rsidRDefault="002E75BE" w:rsidP="002E75BE">
            <w:pPr>
              <w:bidi/>
              <w:spacing w:after="200" w:line="360" w:lineRule="auto"/>
              <w:ind w:right="-284"/>
              <w:jc w:val="both"/>
              <w:rPr>
                <w:b/>
                <w:sz w:val="24"/>
                <w:szCs w:val="24"/>
                <w:lang w:bidi="ar-IQ"/>
              </w:rPr>
            </w:pPr>
          </w:p>
        </w:tc>
        <w:tc>
          <w:tcPr>
            <w:tcW w:w="7308" w:type="dxa"/>
            <w:tcBorders>
              <w:top w:val="single" w:sz="4" w:space="0" w:color="auto"/>
              <w:left w:val="single" w:sz="4" w:space="0" w:color="auto"/>
              <w:bottom w:val="single" w:sz="4" w:space="0" w:color="auto"/>
              <w:right w:val="single" w:sz="4" w:space="0" w:color="auto"/>
            </w:tcBorders>
          </w:tcPr>
          <w:p w:rsidR="002E75BE" w:rsidRPr="006235DF" w:rsidRDefault="008B3726" w:rsidP="002E75BE">
            <w:pPr>
              <w:tabs>
                <w:tab w:val="left" w:pos="2612"/>
              </w:tabs>
              <w:rPr>
                <w:rFonts w:cs="Simplified Arabic"/>
                <w:sz w:val="32"/>
                <w:szCs w:val="32"/>
                <w:lang w:bidi="ar-IQ"/>
              </w:rPr>
            </w:pPr>
            <w:r w:rsidRPr="008B3726">
              <w:rPr>
                <w:rFonts w:cs="Simplified Arabic"/>
                <w:sz w:val="32"/>
                <w:szCs w:val="32"/>
                <w:rtl/>
                <w:lang w:bidi="ar-IQ"/>
              </w:rPr>
              <w:t>شكل رقم (3) يمثل نسبة الكفاءة التشغيلية لمصرف الخليج</w:t>
            </w:r>
          </w:p>
        </w:tc>
        <w:tc>
          <w:tcPr>
            <w:tcW w:w="1418" w:type="dxa"/>
            <w:tcBorders>
              <w:top w:val="single" w:sz="4" w:space="0" w:color="auto"/>
              <w:left w:val="single" w:sz="4" w:space="0" w:color="auto"/>
              <w:bottom w:val="single" w:sz="4" w:space="0" w:color="auto"/>
              <w:right w:val="single" w:sz="4" w:space="0" w:color="auto"/>
            </w:tcBorders>
          </w:tcPr>
          <w:p w:rsidR="002E75BE" w:rsidRPr="009D27BB" w:rsidRDefault="00066CEF" w:rsidP="002E75BE">
            <w:pPr>
              <w:spacing w:line="360" w:lineRule="auto"/>
              <w:ind w:right="-284"/>
              <w:jc w:val="mediumKashida"/>
              <w:rPr>
                <w:rFonts w:asciiTheme="majorBidi" w:hAnsiTheme="majorBidi" w:cstheme="majorBidi"/>
                <w:b/>
                <w:bCs/>
                <w:sz w:val="24"/>
                <w:szCs w:val="24"/>
              </w:rPr>
            </w:pPr>
            <w:r>
              <w:rPr>
                <w:rFonts w:asciiTheme="majorBidi" w:hAnsiTheme="majorBidi" w:cstheme="majorBidi"/>
                <w:b/>
                <w:bCs/>
                <w:sz w:val="24"/>
                <w:szCs w:val="24"/>
              </w:rPr>
              <w:t>74</w:t>
            </w:r>
          </w:p>
        </w:tc>
      </w:tr>
      <w:tr w:rsidR="002E75BE" w:rsidRPr="009D27BB" w:rsidTr="002E75BE">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2E75BE" w:rsidRPr="009D27BB" w:rsidRDefault="002E75BE" w:rsidP="002E75BE">
            <w:pPr>
              <w:bidi/>
              <w:spacing w:after="200" w:line="360" w:lineRule="auto"/>
              <w:ind w:right="-284"/>
              <w:jc w:val="both"/>
              <w:rPr>
                <w:b/>
                <w:sz w:val="24"/>
                <w:szCs w:val="24"/>
                <w:lang w:bidi="ar-IQ"/>
              </w:rPr>
            </w:pPr>
          </w:p>
        </w:tc>
        <w:tc>
          <w:tcPr>
            <w:tcW w:w="7308" w:type="dxa"/>
            <w:tcBorders>
              <w:top w:val="single" w:sz="4" w:space="0" w:color="auto"/>
              <w:left w:val="single" w:sz="4" w:space="0" w:color="auto"/>
              <w:bottom w:val="single" w:sz="4" w:space="0" w:color="auto"/>
              <w:right w:val="single" w:sz="4" w:space="0" w:color="auto"/>
            </w:tcBorders>
          </w:tcPr>
          <w:p w:rsidR="002E75BE" w:rsidRPr="006235DF" w:rsidRDefault="008B3726" w:rsidP="002E75BE">
            <w:pPr>
              <w:tabs>
                <w:tab w:val="left" w:pos="2612"/>
              </w:tabs>
              <w:rPr>
                <w:rFonts w:cs="Simplified Arabic"/>
                <w:sz w:val="32"/>
                <w:szCs w:val="32"/>
                <w:lang w:bidi="ar-IQ"/>
              </w:rPr>
            </w:pPr>
            <w:r w:rsidRPr="008B3726">
              <w:rPr>
                <w:rFonts w:cs="Simplified Arabic"/>
                <w:sz w:val="32"/>
                <w:szCs w:val="32"/>
                <w:rtl/>
                <w:lang w:bidi="ar-IQ"/>
              </w:rPr>
              <w:t>شكل رقم (4) قياس الكفاءة التشغيلية لمصرف الشرق الاوسط</w:t>
            </w:r>
          </w:p>
        </w:tc>
        <w:tc>
          <w:tcPr>
            <w:tcW w:w="1418" w:type="dxa"/>
            <w:tcBorders>
              <w:top w:val="single" w:sz="4" w:space="0" w:color="auto"/>
              <w:left w:val="single" w:sz="4" w:space="0" w:color="auto"/>
              <w:bottom w:val="single" w:sz="4" w:space="0" w:color="auto"/>
              <w:right w:val="single" w:sz="4" w:space="0" w:color="auto"/>
            </w:tcBorders>
          </w:tcPr>
          <w:p w:rsidR="002E75BE" w:rsidRPr="009D27BB" w:rsidRDefault="00066CEF" w:rsidP="002E75BE">
            <w:pPr>
              <w:spacing w:line="360" w:lineRule="auto"/>
              <w:ind w:right="-284"/>
              <w:jc w:val="mediumKashida"/>
              <w:rPr>
                <w:rFonts w:asciiTheme="majorBidi" w:hAnsiTheme="majorBidi" w:cstheme="majorBidi"/>
                <w:b/>
                <w:bCs/>
                <w:sz w:val="24"/>
                <w:szCs w:val="24"/>
              </w:rPr>
            </w:pPr>
            <w:r>
              <w:rPr>
                <w:rFonts w:asciiTheme="majorBidi" w:hAnsiTheme="majorBidi" w:cstheme="majorBidi"/>
                <w:b/>
                <w:bCs/>
                <w:sz w:val="24"/>
                <w:szCs w:val="24"/>
              </w:rPr>
              <w:t>76</w:t>
            </w:r>
          </w:p>
        </w:tc>
      </w:tr>
      <w:tr w:rsidR="002E75BE" w:rsidRPr="009D27BB" w:rsidTr="002E75BE">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2E75BE" w:rsidRPr="009D27BB" w:rsidRDefault="002E75BE" w:rsidP="002E75BE">
            <w:pPr>
              <w:bidi/>
              <w:spacing w:after="200" w:line="360" w:lineRule="auto"/>
              <w:ind w:right="-284"/>
              <w:jc w:val="both"/>
              <w:rPr>
                <w:b/>
                <w:sz w:val="24"/>
                <w:szCs w:val="24"/>
                <w:lang w:bidi="ar-IQ"/>
              </w:rPr>
            </w:pPr>
          </w:p>
        </w:tc>
        <w:tc>
          <w:tcPr>
            <w:tcW w:w="7308" w:type="dxa"/>
            <w:tcBorders>
              <w:top w:val="single" w:sz="4" w:space="0" w:color="auto"/>
              <w:left w:val="single" w:sz="4" w:space="0" w:color="auto"/>
              <w:bottom w:val="single" w:sz="4" w:space="0" w:color="auto"/>
              <w:right w:val="single" w:sz="4" w:space="0" w:color="auto"/>
            </w:tcBorders>
          </w:tcPr>
          <w:p w:rsidR="002E75BE" w:rsidRPr="006235DF" w:rsidRDefault="008B3726" w:rsidP="002E75BE">
            <w:pPr>
              <w:tabs>
                <w:tab w:val="left" w:pos="2612"/>
              </w:tabs>
              <w:rPr>
                <w:rFonts w:cs="Simplified Arabic"/>
                <w:sz w:val="28"/>
                <w:szCs w:val="28"/>
                <w:lang w:bidi="ar-IQ"/>
              </w:rPr>
            </w:pPr>
            <w:r w:rsidRPr="008B3726">
              <w:rPr>
                <w:rFonts w:cs="Simplified Arabic"/>
                <w:sz w:val="28"/>
                <w:szCs w:val="28"/>
                <w:rtl/>
                <w:lang w:bidi="ar-IQ"/>
              </w:rPr>
              <w:t>الشكل رقم (5) الكفاءة التشغيلية لمصرف الاهلي العراقي</w:t>
            </w:r>
          </w:p>
        </w:tc>
        <w:tc>
          <w:tcPr>
            <w:tcW w:w="1418" w:type="dxa"/>
            <w:tcBorders>
              <w:top w:val="single" w:sz="4" w:space="0" w:color="auto"/>
              <w:left w:val="single" w:sz="4" w:space="0" w:color="auto"/>
              <w:bottom w:val="single" w:sz="4" w:space="0" w:color="auto"/>
              <w:right w:val="single" w:sz="4" w:space="0" w:color="auto"/>
            </w:tcBorders>
          </w:tcPr>
          <w:p w:rsidR="002E75BE" w:rsidRPr="009D27BB" w:rsidRDefault="00811072" w:rsidP="002E75BE">
            <w:pPr>
              <w:spacing w:line="360" w:lineRule="auto"/>
              <w:ind w:right="-284"/>
              <w:jc w:val="mediumKashida"/>
              <w:rPr>
                <w:rFonts w:asciiTheme="majorBidi" w:hAnsiTheme="majorBidi" w:cstheme="majorBidi"/>
                <w:b/>
                <w:bCs/>
                <w:sz w:val="24"/>
                <w:szCs w:val="24"/>
              </w:rPr>
            </w:pPr>
            <w:r>
              <w:rPr>
                <w:rFonts w:asciiTheme="majorBidi" w:hAnsiTheme="majorBidi" w:cstheme="majorBidi"/>
                <w:b/>
                <w:bCs/>
                <w:sz w:val="24"/>
                <w:szCs w:val="24"/>
              </w:rPr>
              <w:t>78</w:t>
            </w:r>
          </w:p>
        </w:tc>
      </w:tr>
      <w:tr w:rsidR="002E75BE" w:rsidRPr="009D27BB" w:rsidTr="002E75BE">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2E75BE" w:rsidRPr="009D27BB" w:rsidRDefault="002E75BE" w:rsidP="002E75BE">
            <w:pPr>
              <w:bidi/>
              <w:spacing w:after="200" w:line="360" w:lineRule="auto"/>
              <w:ind w:right="-284"/>
              <w:jc w:val="both"/>
              <w:rPr>
                <w:b/>
                <w:sz w:val="24"/>
                <w:szCs w:val="24"/>
                <w:lang w:bidi="ar-IQ"/>
              </w:rPr>
            </w:pPr>
          </w:p>
        </w:tc>
        <w:tc>
          <w:tcPr>
            <w:tcW w:w="7308" w:type="dxa"/>
            <w:tcBorders>
              <w:top w:val="single" w:sz="4" w:space="0" w:color="auto"/>
              <w:left w:val="single" w:sz="4" w:space="0" w:color="auto"/>
              <w:bottom w:val="single" w:sz="4" w:space="0" w:color="auto"/>
              <w:right w:val="single" w:sz="4" w:space="0" w:color="auto"/>
            </w:tcBorders>
          </w:tcPr>
          <w:p w:rsidR="002E75BE" w:rsidRPr="006235DF" w:rsidRDefault="008B3726" w:rsidP="002E75BE">
            <w:pPr>
              <w:bidi/>
              <w:jc w:val="mediumKashida"/>
              <w:rPr>
                <w:rFonts w:asciiTheme="majorBidi" w:hAnsiTheme="majorBidi" w:cs="Simplified Arabic"/>
                <w:sz w:val="28"/>
                <w:szCs w:val="28"/>
                <w:rtl/>
                <w:lang w:bidi="ar-IQ"/>
              </w:rPr>
            </w:pPr>
            <w:r w:rsidRPr="008B3726">
              <w:rPr>
                <w:rFonts w:asciiTheme="majorBidi" w:hAnsiTheme="majorBidi" w:cs="Simplified Arabic"/>
                <w:sz w:val="28"/>
                <w:szCs w:val="28"/>
                <w:rtl/>
                <w:lang w:bidi="ar-IQ"/>
              </w:rPr>
              <w:t>الشكل رقم (6) يمثل القيمة السوقية لمصرف الاهلي العراقي</w:t>
            </w:r>
          </w:p>
        </w:tc>
        <w:tc>
          <w:tcPr>
            <w:tcW w:w="1418" w:type="dxa"/>
            <w:tcBorders>
              <w:top w:val="single" w:sz="4" w:space="0" w:color="auto"/>
              <w:left w:val="single" w:sz="4" w:space="0" w:color="auto"/>
              <w:bottom w:val="single" w:sz="4" w:space="0" w:color="auto"/>
              <w:right w:val="single" w:sz="4" w:space="0" w:color="auto"/>
            </w:tcBorders>
          </w:tcPr>
          <w:p w:rsidR="002E75BE" w:rsidRPr="009D27BB" w:rsidRDefault="00811072" w:rsidP="002E75BE">
            <w:pPr>
              <w:spacing w:line="360" w:lineRule="auto"/>
              <w:ind w:right="-284"/>
              <w:jc w:val="mediumKashida"/>
              <w:rPr>
                <w:rFonts w:asciiTheme="majorBidi" w:hAnsiTheme="majorBidi" w:cstheme="majorBidi"/>
                <w:b/>
                <w:bCs/>
                <w:sz w:val="24"/>
                <w:szCs w:val="24"/>
                <w:lang w:bidi="ar-IQ"/>
              </w:rPr>
            </w:pPr>
            <w:r>
              <w:rPr>
                <w:rFonts w:asciiTheme="majorBidi" w:hAnsiTheme="majorBidi" w:cstheme="majorBidi"/>
                <w:b/>
                <w:bCs/>
                <w:sz w:val="24"/>
                <w:szCs w:val="24"/>
                <w:lang w:bidi="ar-IQ"/>
              </w:rPr>
              <w:t>80</w:t>
            </w:r>
          </w:p>
        </w:tc>
      </w:tr>
      <w:tr w:rsidR="002E75BE" w:rsidRPr="009D27BB" w:rsidTr="002E75BE">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2E75BE" w:rsidRPr="009D27BB" w:rsidRDefault="002E75BE" w:rsidP="002E75BE">
            <w:pPr>
              <w:bidi/>
              <w:spacing w:after="200" w:line="360" w:lineRule="auto"/>
              <w:ind w:right="-284"/>
              <w:jc w:val="both"/>
              <w:rPr>
                <w:b/>
                <w:sz w:val="24"/>
                <w:szCs w:val="24"/>
                <w:lang w:bidi="ar-IQ"/>
              </w:rPr>
            </w:pPr>
          </w:p>
        </w:tc>
        <w:tc>
          <w:tcPr>
            <w:tcW w:w="7308" w:type="dxa"/>
            <w:tcBorders>
              <w:top w:val="single" w:sz="4" w:space="0" w:color="auto"/>
              <w:left w:val="single" w:sz="4" w:space="0" w:color="auto"/>
              <w:bottom w:val="single" w:sz="4" w:space="0" w:color="auto"/>
              <w:right w:val="single" w:sz="4" w:space="0" w:color="auto"/>
            </w:tcBorders>
          </w:tcPr>
          <w:p w:rsidR="002E75BE" w:rsidRPr="006235DF" w:rsidRDefault="001977D4" w:rsidP="002E75BE">
            <w:pPr>
              <w:rPr>
                <w:sz w:val="28"/>
                <w:szCs w:val="28"/>
                <w:lang w:bidi="ar-IQ"/>
              </w:rPr>
            </w:pPr>
            <w:r w:rsidRPr="001977D4">
              <w:rPr>
                <w:rFonts w:cs="Times New Roman"/>
                <w:sz w:val="28"/>
                <w:szCs w:val="28"/>
                <w:rtl/>
                <w:lang w:bidi="ar-IQ"/>
              </w:rPr>
              <w:t xml:space="preserve">شكل رقم </w:t>
            </w:r>
            <w:r w:rsidRPr="001977D4">
              <w:rPr>
                <w:sz w:val="28"/>
                <w:szCs w:val="28"/>
                <w:rtl/>
                <w:lang w:bidi="ar-IQ"/>
              </w:rPr>
              <w:t xml:space="preserve">(7) </w:t>
            </w:r>
            <w:r w:rsidRPr="001977D4">
              <w:rPr>
                <w:rFonts w:cs="Times New Roman"/>
                <w:sz w:val="28"/>
                <w:szCs w:val="28"/>
                <w:rtl/>
                <w:lang w:bidi="ar-IQ"/>
              </w:rPr>
              <w:t>يمثل قيمة مصرف الخليج</w:t>
            </w:r>
          </w:p>
        </w:tc>
        <w:tc>
          <w:tcPr>
            <w:tcW w:w="1418" w:type="dxa"/>
            <w:tcBorders>
              <w:top w:val="single" w:sz="4" w:space="0" w:color="auto"/>
              <w:left w:val="single" w:sz="4" w:space="0" w:color="auto"/>
              <w:bottom w:val="single" w:sz="4" w:space="0" w:color="auto"/>
              <w:right w:val="single" w:sz="4" w:space="0" w:color="auto"/>
            </w:tcBorders>
          </w:tcPr>
          <w:p w:rsidR="002E75BE" w:rsidRPr="009D27BB" w:rsidRDefault="00811072" w:rsidP="002E75BE">
            <w:pPr>
              <w:spacing w:line="360" w:lineRule="auto"/>
              <w:ind w:right="-284"/>
              <w:jc w:val="mediumKashida"/>
              <w:rPr>
                <w:rFonts w:asciiTheme="majorBidi" w:hAnsiTheme="majorBidi" w:cstheme="majorBidi"/>
                <w:b/>
                <w:bCs/>
                <w:sz w:val="24"/>
                <w:szCs w:val="24"/>
                <w:lang w:bidi="ar-IQ"/>
              </w:rPr>
            </w:pPr>
            <w:r>
              <w:rPr>
                <w:rFonts w:asciiTheme="majorBidi" w:hAnsiTheme="majorBidi" w:cstheme="majorBidi"/>
                <w:b/>
                <w:bCs/>
                <w:sz w:val="24"/>
                <w:szCs w:val="24"/>
                <w:lang w:bidi="ar-IQ"/>
              </w:rPr>
              <w:t>82</w:t>
            </w:r>
          </w:p>
        </w:tc>
      </w:tr>
      <w:tr w:rsidR="002E75BE" w:rsidRPr="009D27BB" w:rsidTr="002E75BE">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2E75BE" w:rsidRPr="009D27BB" w:rsidRDefault="002E75BE" w:rsidP="002E75BE">
            <w:pPr>
              <w:bidi/>
              <w:spacing w:after="200" w:line="360" w:lineRule="auto"/>
              <w:ind w:right="-284"/>
              <w:jc w:val="both"/>
              <w:rPr>
                <w:b/>
                <w:sz w:val="24"/>
                <w:szCs w:val="24"/>
                <w:lang w:bidi="ar-IQ"/>
              </w:rPr>
            </w:pPr>
          </w:p>
        </w:tc>
        <w:tc>
          <w:tcPr>
            <w:tcW w:w="7308" w:type="dxa"/>
            <w:tcBorders>
              <w:top w:val="single" w:sz="4" w:space="0" w:color="auto"/>
              <w:left w:val="single" w:sz="4" w:space="0" w:color="auto"/>
              <w:bottom w:val="single" w:sz="4" w:space="0" w:color="auto"/>
              <w:right w:val="single" w:sz="4" w:space="0" w:color="auto"/>
            </w:tcBorders>
          </w:tcPr>
          <w:p w:rsidR="002E75BE" w:rsidRPr="006235DF" w:rsidRDefault="001977D4" w:rsidP="002E75BE">
            <w:pPr>
              <w:tabs>
                <w:tab w:val="left" w:pos="1469"/>
              </w:tabs>
              <w:rPr>
                <w:sz w:val="28"/>
                <w:szCs w:val="28"/>
                <w:lang w:bidi="ar-IQ"/>
              </w:rPr>
            </w:pPr>
            <w:r w:rsidRPr="001977D4">
              <w:rPr>
                <w:rFonts w:cs="Times New Roman"/>
                <w:sz w:val="28"/>
                <w:szCs w:val="28"/>
                <w:rtl/>
                <w:lang w:bidi="ar-IQ"/>
              </w:rPr>
              <w:t xml:space="preserve">شكل رقم </w:t>
            </w:r>
            <w:r w:rsidRPr="001977D4">
              <w:rPr>
                <w:sz w:val="28"/>
                <w:szCs w:val="28"/>
                <w:rtl/>
                <w:lang w:bidi="ar-IQ"/>
              </w:rPr>
              <w:t xml:space="preserve">(8) </w:t>
            </w:r>
            <w:r w:rsidRPr="001977D4">
              <w:rPr>
                <w:rFonts w:cs="Times New Roman"/>
                <w:sz w:val="28"/>
                <w:szCs w:val="28"/>
                <w:rtl/>
                <w:lang w:bidi="ar-IQ"/>
              </w:rPr>
              <w:t>القيمة المصرفية لمصرف الشرق الاوسط</w:t>
            </w:r>
          </w:p>
        </w:tc>
        <w:tc>
          <w:tcPr>
            <w:tcW w:w="1418" w:type="dxa"/>
            <w:tcBorders>
              <w:top w:val="single" w:sz="4" w:space="0" w:color="auto"/>
              <w:left w:val="single" w:sz="4" w:space="0" w:color="auto"/>
              <w:bottom w:val="single" w:sz="4" w:space="0" w:color="auto"/>
              <w:right w:val="single" w:sz="4" w:space="0" w:color="auto"/>
            </w:tcBorders>
          </w:tcPr>
          <w:p w:rsidR="002E75BE" w:rsidRPr="009D27BB" w:rsidRDefault="00066CEF" w:rsidP="002E75BE">
            <w:pPr>
              <w:spacing w:line="360" w:lineRule="auto"/>
              <w:ind w:right="-284"/>
              <w:jc w:val="mediumKashida"/>
              <w:rPr>
                <w:rFonts w:asciiTheme="majorBidi" w:hAnsiTheme="majorBidi" w:cstheme="majorBidi"/>
                <w:b/>
                <w:bCs/>
                <w:sz w:val="24"/>
                <w:szCs w:val="24"/>
              </w:rPr>
            </w:pPr>
            <w:r>
              <w:rPr>
                <w:rFonts w:asciiTheme="majorBidi" w:hAnsiTheme="majorBidi" w:cstheme="majorBidi"/>
                <w:b/>
                <w:bCs/>
                <w:sz w:val="24"/>
                <w:szCs w:val="24"/>
              </w:rPr>
              <w:t>84</w:t>
            </w:r>
          </w:p>
        </w:tc>
      </w:tr>
      <w:tr w:rsidR="002E75BE" w:rsidRPr="009D27BB" w:rsidTr="002E75BE">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2E75BE" w:rsidRPr="009D27BB" w:rsidRDefault="002E75BE" w:rsidP="002E75BE">
            <w:pPr>
              <w:bidi/>
              <w:spacing w:after="200" w:line="360" w:lineRule="auto"/>
              <w:ind w:right="-284"/>
              <w:jc w:val="both"/>
              <w:rPr>
                <w:b/>
                <w:sz w:val="24"/>
                <w:szCs w:val="24"/>
                <w:lang w:bidi="ar-IQ"/>
              </w:rPr>
            </w:pPr>
          </w:p>
        </w:tc>
        <w:tc>
          <w:tcPr>
            <w:tcW w:w="7308" w:type="dxa"/>
            <w:tcBorders>
              <w:top w:val="single" w:sz="4" w:space="0" w:color="auto"/>
              <w:left w:val="single" w:sz="4" w:space="0" w:color="auto"/>
              <w:bottom w:val="single" w:sz="4" w:space="0" w:color="auto"/>
              <w:right w:val="single" w:sz="4" w:space="0" w:color="auto"/>
            </w:tcBorders>
          </w:tcPr>
          <w:p w:rsidR="002E75BE" w:rsidRPr="006235DF" w:rsidRDefault="001977D4" w:rsidP="002E75BE">
            <w:pPr>
              <w:bidi/>
              <w:spacing w:after="200" w:line="360" w:lineRule="auto"/>
              <w:ind w:right="-284"/>
              <w:jc w:val="mediumKashida"/>
              <w:rPr>
                <w:rFonts w:asciiTheme="majorBidi" w:hAnsiTheme="majorBidi" w:cstheme="majorBidi"/>
                <w:sz w:val="24"/>
                <w:szCs w:val="24"/>
                <w:lang w:bidi="ar-IQ"/>
              </w:rPr>
            </w:pPr>
            <w:r w:rsidRPr="001977D4">
              <w:rPr>
                <w:rFonts w:asciiTheme="majorBidi" w:hAnsiTheme="majorBidi" w:cs="Times New Roman"/>
                <w:sz w:val="28"/>
                <w:szCs w:val="28"/>
                <w:rtl/>
                <w:lang w:bidi="ar-IQ"/>
              </w:rPr>
              <w:t>شكل رقم (9) يمثل قيمة مصرف بغداد</w:t>
            </w:r>
          </w:p>
        </w:tc>
        <w:tc>
          <w:tcPr>
            <w:tcW w:w="1418" w:type="dxa"/>
            <w:tcBorders>
              <w:top w:val="single" w:sz="4" w:space="0" w:color="auto"/>
              <w:left w:val="single" w:sz="4" w:space="0" w:color="auto"/>
              <w:bottom w:val="single" w:sz="4" w:space="0" w:color="auto"/>
              <w:right w:val="single" w:sz="4" w:space="0" w:color="auto"/>
            </w:tcBorders>
          </w:tcPr>
          <w:p w:rsidR="002E75BE" w:rsidRPr="009D27BB" w:rsidRDefault="00066CEF" w:rsidP="002E75BE">
            <w:pPr>
              <w:spacing w:line="360" w:lineRule="auto"/>
              <w:ind w:right="-284"/>
              <w:jc w:val="mediumKashida"/>
              <w:rPr>
                <w:rFonts w:asciiTheme="majorBidi" w:hAnsiTheme="majorBidi" w:cstheme="majorBidi"/>
                <w:b/>
                <w:bCs/>
                <w:sz w:val="24"/>
                <w:szCs w:val="24"/>
                <w:lang w:bidi="ar-IQ"/>
              </w:rPr>
            </w:pPr>
            <w:r>
              <w:rPr>
                <w:rFonts w:asciiTheme="majorBidi" w:hAnsiTheme="majorBidi" w:cstheme="majorBidi"/>
                <w:b/>
                <w:bCs/>
                <w:sz w:val="24"/>
                <w:szCs w:val="24"/>
                <w:lang w:bidi="ar-IQ"/>
              </w:rPr>
              <w:t>89</w:t>
            </w:r>
          </w:p>
        </w:tc>
      </w:tr>
      <w:tr w:rsidR="002E75BE" w:rsidRPr="009D27BB" w:rsidTr="002E75BE">
        <w:tc>
          <w:tcPr>
            <w:tcW w:w="59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2E75BE" w:rsidRPr="009D27BB" w:rsidRDefault="002E75BE" w:rsidP="002E75BE">
            <w:pPr>
              <w:bidi/>
              <w:spacing w:after="200" w:line="360" w:lineRule="auto"/>
              <w:ind w:right="-284"/>
              <w:jc w:val="both"/>
              <w:rPr>
                <w:b/>
                <w:sz w:val="24"/>
                <w:szCs w:val="24"/>
                <w:lang w:bidi="ar-IQ"/>
              </w:rPr>
            </w:pPr>
          </w:p>
        </w:tc>
        <w:tc>
          <w:tcPr>
            <w:tcW w:w="7308" w:type="dxa"/>
            <w:tcBorders>
              <w:top w:val="single" w:sz="4" w:space="0" w:color="auto"/>
              <w:left w:val="single" w:sz="4" w:space="0" w:color="auto"/>
              <w:bottom w:val="single" w:sz="4" w:space="0" w:color="auto"/>
              <w:right w:val="single" w:sz="4" w:space="0" w:color="auto"/>
            </w:tcBorders>
          </w:tcPr>
          <w:p w:rsidR="002E75BE" w:rsidRPr="009D27BB" w:rsidRDefault="001977D4" w:rsidP="002E75BE">
            <w:pPr>
              <w:bidi/>
              <w:spacing w:after="200" w:line="360" w:lineRule="auto"/>
              <w:ind w:right="-284"/>
              <w:jc w:val="mediumKashida"/>
              <w:rPr>
                <w:rFonts w:asciiTheme="majorBidi" w:hAnsiTheme="majorBidi" w:cstheme="majorBidi"/>
                <w:b/>
                <w:bCs/>
                <w:sz w:val="24"/>
                <w:szCs w:val="24"/>
                <w:lang w:bidi="ar-IQ"/>
              </w:rPr>
            </w:pPr>
            <w:r w:rsidRPr="001977D4">
              <w:rPr>
                <w:rFonts w:asciiTheme="majorBidi" w:hAnsiTheme="majorBidi" w:cs="Times New Roman"/>
                <w:b/>
                <w:bCs/>
                <w:sz w:val="24"/>
                <w:szCs w:val="24"/>
                <w:rtl/>
                <w:lang w:bidi="ar-IQ"/>
              </w:rPr>
              <w:t>شكل 10 يمثل النموذج يسلك التوزيع الطبيعي</w:t>
            </w:r>
          </w:p>
        </w:tc>
        <w:tc>
          <w:tcPr>
            <w:tcW w:w="1418" w:type="dxa"/>
            <w:tcBorders>
              <w:top w:val="single" w:sz="4" w:space="0" w:color="auto"/>
              <w:left w:val="single" w:sz="4" w:space="0" w:color="auto"/>
              <w:bottom w:val="single" w:sz="4" w:space="0" w:color="auto"/>
              <w:right w:val="single" w:sz="4" w:space="0" w:color="auto"/>
            </w:tcBorders>
          </w:tcPr>
          <w:p w:rsidR="002E75BE" w:rsidRPr="009D27BB" w:rsidRDefault="00811072" w:rsidP="002E75BE">
            <w:pPr>
              <w:spacing w:line="360" w:lineRule="auto"/>
              <w:ind w:right="-284"/>
              <w:jc w:val="mediumKashida"/>
              <w:rPr>
                <w:rFonts w:asciiTheme="majorBidi" w:hAnsiTheme="majorBidi" w:cstheme="majorBidi"/>
                <w:b/>
                <w:bCs/>
                <w:sz w:val="24"/>
                <w:szCs w:val="24"/>
              </w:rPr>
            </w:pPr>
            <w:r>
              <w:rPr>
                <w:rFonts w:asciiTheme="majorBidi" w:hAnsiTheme="majorBidi" w:cstheme="majorBidi"/>
                <w:b/>
                <w:bCs/>
                <w:sz w:val="24"/>
                <w:szCs w:val="24"/>
              </w:rPr>
              <w:t>98</w:t>
            </w:r>
          </w:p>
        </w:tc>
      </w:tr>
    </w:tbl>
    <w:p w:rsidR="002E75BE" w:rsidRPr="002E75BE" w:rsidRDefault="002E75BE" w:rsidP="002E75BE">
      <w:pPr>
        <w:rPr>
          <w:rFonts w:asciiTheme="majorBidi" w:eastAsiaTheme="minorHAnsi" w:hAnsiTheme="majorBidi" w:cs="Simplified Arabic"/>
          <w:sz w:val="28"/>
          <w:szCs w:val="28"/>
          <w:rtl/>
          <w:lang w:bidi="ar-IQ"/>
        </w:rPr>
      </w:pPr>
    </w:p>
    <w:p w:rsidR="003F2540" w:rsidRPr="003F2540" w:rsidRDefault="00F568AA" w:rsidP="006034BB">
      <w:pPr>
        <w:tabs>
          <w:tab w:val="left" w:pos="5595"/>
        </w:tabs>
        <w:rPr>
          <w:rFonts w:asciiTheme="majorBidi" w:eastAsiaTheme="minorHAnsi" w:hAnsiTheme="majorBidi" w:cs="Simplified Arabic"/>
          <w:b/>
          <w:bCs/>
          <w:sz w:val="32"/>
          <w:szCs w:val="32"/>
          <w:rtl/>
        </w:rPr>
      </w:pPr>
      <w:r w:rsidRPr="003F2540">
        <w:rPr>
          <w:rFonts w:asciiTheme="majorBidi" w:eastAsiaTheme="minorHAnsi" w:hAnsiTheme="majorBidi" w:cs="Simplified Arabic" w:hint="cs"/>
          <w:b/>
          <w:bCs/>
          <w:sz w:val="32"/>
          <w:szCs w:val="32"/>
          <w:rtl/>
        </w:rPr>
        <w:lastRenderedPageBreak/>
        <w:t xml:space="preserve">مقدمة </w:t>
      </w:r>
    </w:p>
    <w:p w:rsidR="003F2540" w:rsidRPr="00A64EE7" w:rsidRDefault="006034BB" w:rsidP="008315C2">
      <w:pPr>
        <w:jc w:val="mediumKashida"/>
        <w:rPr>
          <w:rFonts w:asciiTheme="majorBidi" w:eastAsiaTheme="minorHAnsi" w:hAnsiTheme="majorBidi" w:cs="Simplified Arabic"/>
          <w:sz w:val="28"/>
          <w:szCs w:val="28"/>
          <w:rtl/>
          <w:lang w:bidi="ar-IQ"/>
        </w:rPr>
      </w:pPr>
      <w:r>
        <w:rPr>
          <w:rFonts w:asciiTheme="majorBidi" w:eastAsiaTheme="minorHAnsi" w:hAnsiTheme="majorBidi" w:cs="Simplified Arabic" w:hint="cs"/>
          <w:sz w:val="28"/>
          <w:szCs w:val="28"/>
          <w:rtl/>
        </w:rPr>
        <w:t>ان</w:t>
      </w:r>
      <w:r w:rsidR="003F2540" w:rsidRPr="00A64EE7">
        <w:rPr>
          <w:rFonts w:asciiTheme="majorBidi" w:eastAsiaTheme="minorHAnsi" w:hAnsiTheme="majorBidi" w:cs="Simplified Arabic"/>
          <w:sz w:val="28"/>
          <w:szCs w:val="28"/>
          <w:rtl/>
        </w:rPr>
        <w:t xml:space="preserve"> تقييم الكفاءة </w:t>
      </w:r>
      <w:r>
        <w:rPr>
          <w:rFonts w:asciiTheme="majorBidi" w:eastAsiaTheme="minorHAnsi" w:hAnsiTheme="majorBidi" w:cs="Simplified Arabic" w:hint="cs"/>
          <w:sz w:val="28"/>
          <w:szCs w:val="28"/>
          <w:rtl/>
        </w:rPr>
        <w:t xml:space="preserve">التشغيلية </w:t>
      </w:r>
      <w:r w:rsidR="003F2540" w:rsidRPr="00A64EE7">
        <w:rPr>
          <w:rFonts w:asciiTheme="majorBidi" w:eastAsiaTheme="minorHAnsi" w:hAnsiTheme="majorBidi" w:cs="Simplified Arabic"/>
          <w:sz w:val="28"/>
          <w:szCs w:val="28"/>
          <w:rtl/>
        </w:rPr>
        <w:t xml:space="preserve">مهمًا جدًا لأي مؤسسة مالية </w:t>
      </w:r>
      <w:r>
        <w:rPr>
          <w:rFonts w:asciiTheme="majorBidi" w:eastAsiaTheme="minorHAnsi" w:hAnsiTheme="majorBidi" w:cs="Simplified Arabic" w:hint="cs"/>
          <w:sz w:val="28"/>
          <w:szCs w:val="28"/>
          <w:rtl/>
        </w:rPr>
        <w:t>ذلك انه</w:t>
      </w:r>
      <w:r w:rsidR="003F2540" w:rsidRPr="00A64EE7">
        <w:rPr>
          <w:rFonts w:asciiTheme="majorBidi" w:eastAsiaTheme="minorHAnsi" w:hAnsiTheme="majorBidi" w:cs="Simplified Arabic" w:hint="cs"/>
          <w:sz w:val="28"/>
          <w:szCs w:val="28"/>
          <w:rtl/>
        </w:rPr>
        <w:t xml:space="preserve"> </w:t>
      </w:r>
      <w:r>
        <w:rPr>
          <w:rFonts w:asciiTheme="majorBidi" w:eastAsiaTheme="minorHAnsi" w:hAnsiTheme="majorBidi" w:cs="Simplified Arabic"/>
          <w:sz w:val="28"/>
          <w:szCs w:val="28"/>
          <w:rtl/>
        </w:rPr>
        <w:t>يمثل الدافع الأساس</w:t>
      </w:r>
      <w:r w:rsidR="003F2540" w:rsidRPr="00A64EE7">
        <w:rPr>
          <w:rFonts w:asciiTheme="majorBidi" w:eastAsiaTheme="minorHAnsi" w:hAnsiTheme="majorBidi" w:cs="Simplified Arabic"/>
          <w:sz w:val="28"/>
          <w:szCs w:val="28"/>
          <w:rtl/>
        </w:rPr>
        <w:t xml:space="preserve"> لوجود أو عدم وجود أي مؤسسة ويع</w:t>
      </w:r>
      <w:r>
        <w:rPr>
          <w:rFonts w:asciiTheme="majorBidi" w:eastAsiaTheme="minorHAnsi" w:hAnsiTheme="majorBidi" w:cs="Simplified Arabic" w:hint="cs"/>
          <w:sz w:val="28"/>
          <w:szCs w:val="28"/>
          <w:rtl/>
        </w:rPr>
        <w:t>د</w:t>
      </w:r>
      <w:r w:rsidR="003F2540" w:rsidRPr="00A64EE7">
        <w:rPr>
          <w:rFonts w:asciiTheme="majorBidi" w:eastAsiaTheme="minorHAnsi" w:hAnsiTheme="majorBidi" w:cs="Simplified Arabic"/>
          <w:sz w:val="28"/>
          <w:szCs w:val="28"/>
          <w:rtl/>
        </w:rPr>
        <w:t xml:space="preserve"> العامل الأهم في تحقيق أهدافها</w:t>
      </w:r>
      <w:r>
        <w:rPr>
          <w:rFonts w:asciiTheme="majorBidi" w:eastAsiaTheme="minorHAnsi" w:hAnsiTheme="majorBidi" w:cs="Simplified Arabic" w:hint="cs"/>
          <w:sz w:val="28"/>
          <w:szCs w:val="28"/>
          <w:rtl/>
        </w:rPr>
        <w:t xml:space="preserve"> ثم</w:t>
      </w:r>
      <w:r w:rsidR="003F2540" w:rsidRPr="00A64EE7">
        <w:rPr>
          <w:rFonts w:asciiTheme="majorBidi" w:eastAsiaTheme="minorHAnsi" w:hAnsiTheme="majorBidi" w:cs="Simplified Arabic" w:hint="cs"/>
          <w:sz w:val="28"/>
          <w:szCs w:val="28"/>
          <w:rtl/>
        </w:rPr>
        <w:t xml:space="preserve"> </w:t>
      </w:r>
      <w:r w:rsidR="003F2540" w:rsidRPr="00A64EE7">
        <w:rPr>
          <w:rFonts w:asciiTheme="majorBidi" w:eastAsiaTheme="minorHAnsi" w:hAnsiTheme="majorBidi" w:cs="Simplified Arabic"/>
          <w:sz w:val="28"/>
          <w:szCs w:val="28"/>
          <w:rtl/>
        </w:rPr>
        <w:t xml:space="preserve">إنه يتعلق بشكل أساس بالبقاء والاستمرار ، كما أنه مرتبط بمدى تحقيق أهدافه </w:t>
      </w:r>
      <w:r w:rsidR="008315C2">
        <w:rPr>
          <w:rFonts w:asciiTheme="majorBidi" w:eastAsiaTheme="minorHAnsi" w:hAnsiTheme="majorBidi" w:cs="Simplified Arabic" w:hint="cs"/>
          <w:sz w:val="28"/>
          <w:szCs w:val="28"/>
          <w:rtl/>
        </w:rPr>
        <w:t>بوساطة</w:t>
      </w:r>
      <w:r w:rsidR="003F2540" w:rsidRPr="00A64EE7">
        <w:rPr>
          <w:rFonts w:asciiTheme="majorBidi" w:eastAsiaTheme="minorHAnsi" w:hAnsiTheme="majorBidi" w:cs="Simplified Arabic"/>
          <w:sz w:val="28"/>
          <w:szCs w:val="28"/>
          <w:rtl/>
        </w:rPr>
        <w:t xml:space="preserve"> الاستغلال العقلاني وال</w:t>
      </w:r>
      <w:r w:rsidR="008315C2">
        <w:rPr>
          <w:rFonts w:asciiTheme="majorBidi" w:eastAsiaTheme="minorHAnsi" w:hAnsiTheme="majorBidi" w:cs="Simplified Arabic" w:hint="cs"/>
          <w:sz w:val="28"/>
          <w:szCs w:val="28"/>
          <w:rtl/>
        </w:rPr>
        <w:t>لا</w:t>
      </w:r>
      <w:r w:rsidR="003F2540" w:rsidRPr="00A64EE7">
        <w:rPr>
          <w:rFonts w:asciiTheme="majorBidi" w:eastAsiaTheme="minorHAnsi" w:hAnsiTheme="majorBidi" w:cs="Simplified Arabic"/>
          <w:sz w:val="28"/>
          <w:szCs w:val="28"/>
          <w:rtl/>
        </w:rPr>
        <w:t>عقلاني.</w:t>
      </w:r>
      <w:r w:rsidR="003F2540" w:rsidRPr="00A64EE7">
        <w:rPr>
          <w:rFonts w:asciiTheme="majorBidi" w:eastAsiaTheme="minorHAnsi" w:hAnsiTheme="majorBidi" w:cs="Simplified Arabic" w:hint="cs"/>
          <w:sz w:val="28"/>
          <w:szCs w:val="28"/>
          <w:rtl/>
        </w:rPr>
        <w:t xml:space="preserve"> و</w:t>
      </w:r>
      <w:r w:rsidR="003F2540" w:rsidRPr="00A64EE7">
        <w:rPr>
          <w:rFonts w:asciiTheme="majorBidi" w:eastAsiaTheme="minorHAnsi" w:hAnsiTheme="majorBidi" w:cs="Simplified Arabic"/>
          <w:sz w:val="28"/>
          <w:szCs w:val="28"/>
          <w:rtl/>
        </w:rPr>
        <w:t>الموارد والقدرات المتاحة ، وهذا ما يسمى الكفاءة التشغيلية</w:t>
      </w:r>
      <w:r w:rsidR="003F2540" w:rsidRPr="00A64EE7">
        <w:rPr>
          <w:rFonts w:asciiTheme="majorBidi" w:eastAsiaTheme="minorHAnsi" w:hAnsiTheme="majorBidi" w:cs="Simplified Arabic" w:hint="cs"/>
          <w:sz w:val="28"/>
          <w:szCs w:val="28"/>
          <w:rtl/>
        </w:rPr>
        <w:t xml:space="preserve"> </w:t>
      </w:r>
      <w:r w:rsidR="003F2540" w:rsidRPr="00A64EE7">
        <w:rPr>
          <w:rFonts w:asciiTheme="majorBidi" w:eastAsiaTheme="minorHAnsi" w:hAnsiTheme="majorBidi" w:cs="Simplified Arabic"/>
          <w:sz w:val="28"/>
          <w:szCs w:val="28"/>
          <w:rtl/>
        </w:rPr>
        <w:t>توظيف الموارد والإمكانيات المتاحة لتحقيق النتائج والأهداف المرجوة بأقل تكلفة ممكنة وفي مواجهة الزيادة</w:t>
      </w:r>
      <w:r w:rsidR="003F2540" w:rsidRPr="00A64EE7">
        <w:rPr>
          <w:rFonts w:asciiTheme="majorBidi" w:eastAsiaTheme="minorHAnsi" w:hAnsiTheme="majorBidi" w:cs="Simplified Arabic" w:hint="cs"/>
          <w:sz w:val="28"/>
          <w:szCs w:val="28"/>
          <w:rtl/>
        </w:rPr>
        <w:t xml:space="preserve"> </w:t>
      </w:r>
      <w:r w:rsidR="003F2540" w:rsidRPr="00A64EE7">
        <w:rPr>
          <w:rFonts w:asciiTheme="majorBidi" w:eastAsiaTheme="minorHAnsi" w:hAnsiTheme="majorBidi" w:cs="Simplified Arabic"/>
          <w:sz w:val="28"/>
          <w:szCs w:val="28"/>
          <w:rtl/>
        </w:rPr>
        <w:t>القدرات المتنامية والموارد المالية والمادية للمؤسسات المالية و</w:t>
      </w:r>
      <w:r w:rsidR="008315C2">
        <w:rPr>
          <w:rFonts w:asciiTheme="majorBidi" w:eastAsiaTheme="minorHAnsi" w:hAnsiTheme="majorBidi" w:cs="Simplified Arabic" w:hint="cs"/>
          <w:sz w:val="28"/>
          <w:szCs w:val="28"/>
          <w:rtl/>
        </w:rPr>
        <w:t>من ثم</w:t>
      </w:r>
      <w:r w:rsidR="003F2540" w:rsidRPr="00A64EE7">
        <w:rPr>
          <w:rFonts w:asciiTheme="majorBidi" w:eastAsiaTheme="minorHAnsi" w:hAnsiTheme="majorBidi" w:cs="Simplified Arabic"/>
          <w:sz w:val="28"/>
          <w:szCs w:val="28"/>
          <w:rtl/>
        </w:rPr>
        <w:t xml:space="preserve"> عملية قياس وتقييم مدى المؤسسات المالية</w:t>
      </w:r>
    </w:p>
    <w:p w:rsidR="003F2540" w:rsidRPr="00A64EE7" w:rsidRDefault="008315C2" w:rsidP="00A64EE7">
      <w:pPr>
        <w:jc w:val="mediumKashida"/>
        <w:rPr>
          <w:rFonts w:asciiTheme="majorBidi" w:eastAsiaTheme="minorHAnsi" w:hAnsiTheme="majorBidi" w:cs="Simplified Arabic"/>
          <w:sz w:val="28"/>
          <w:szCs w:val="28"/>
          <w:rtl/>
        </w:rPr>
      </w:pPr>
      <w:r>
        <w:rPr>
          <w:rFonts w:asciiTheme="majorBidi" w:eastAsiaTheme="minorHAnsi" w:hAnsiTheme="majorBidi" w:cs="Simplified Arabic" w:hint="cs"/>
          <w:sz w:val="28"/>
          <w:szCs w:val="28"/>
          <w:rtl/>
        </w:rPr>
        <w:t>انتظمت الدراسة الى أ</w:t>
      </w:r>
      <w:r w:rsidR="00EF085F" w:rsidRPr="00A64EE7">
        <w:rPr>
          <w:rFonts w:asciiTheme="majorBidi" w:eastAsiaTheme="minorHAnsi" w:hAnsiTheme="majorBidi" w:cs="Simplified Arabic" w:hint="cs"/>
          <w:sz w:val="28"/>
          <w:szCs w:val="28"/>
          <w:rtl/>
        </w:rPr>
        <w:t xml:space="preserve">ربعة فصول </w:t>
      </w:r>
    </w:p>
    <w:p w:rsidR="00EF085F" w:rsidRPr="00A64EE7" w:rsidRDefault="008315C2" w:rsidP="008315C2">
      <w:pPr>
        <w:jc w:val="mediumKashida"/>
        <w:rPr>
          <w:rFonts w:asciiTheme="majorBidi" w:eastAsiaTheme="minorHAnsi" w:hAnsiTheme="majorBidi" w:cs="Simplified Arabic"/>
          <w:sz w:val="28"/>
          <w:szCs w:val="28"/>
          <w:rtl/>
        </w:rPr>
      </w:pPr>
      <w:r>
        <w:rPr>
          <w:rFonts w:asciiTheme="majorBidi" w:eastAsiaTheme="minorHAnsi" w:hAnsiTheme="majorBidi" w:cs="Simplified Arabic" w:hint="cs"/>
          <w:sz w:val="28"/>
          <w:szCs w:val="28"/>
          <w:rtl/>
        </w:rPr>
        <w:t>تناول</w:t>
      </w:r>
      <w:r w:rsidR="00EF085F" w:rsidRPr="00A64EE7">
        <w:rPr>
          <w:rFonts w:asciiTheme="majorBidi" w:eastAsiaTheme="minorHAnsi" w:hAnsiTheme="majorBidi" w:cs="Simplified Arabic" w:hint="cs"/>
          <w:sz w:val="28"/>
          <w:szCs w:val="28"/>
          <w:rtl/>
        </w:rPr>
        <w:t xml:space="preserve"> الفصل الاول منهجية الدراسة والدراسات السابقة </w:t>
      </w:r>
    </w:p>
    <w:p w:rsidR="00EF085F" w:rsidRDefault="00EF085F" w:rsidP="00A06442">
      <w:pPr>
        <w:jc w:val="mediumKashida"/>
        <w:rPr>
          <w:rFonts w:asciiTheme="majorBidi" w:eastAsiaTheme="minorHAnsi" w:hAnsiTheme="majorBidi" w:cs="Simplified Arabic"/>
          <w:sz w:val="28"/>
          <w:szCs w:val="28"/>
          <w:rtl/>
        </w:rPr>
      </w:pPr>
      <w:r w:rsidRPr="00A64EE7">
        <w:rPr>
          <w:rFonts w:asciiTheme="majorBidi" w:eastAsiaTheme="minorHAnsi" w:hAnsiTheme="majorBidi" w:cs="Simplified Arabic" w:hint="cs"/>
          <w:sz w:val="28"/>
          <w:szCs w:val="28"/>
          <w:rtl/>
        </w:rPr>
        <w:t xml:space="preserve">اما الفصل الثاني </w:t>
      </w:r>
      <w:r w:rsidR="00A06442">
        <w:rPr>
          <w:rFonts w:asciiTheme="majorBidi" w:eastAsiaTheme="minorHAnsi" w:hAnsiTheme="majorBidi" w:cs="Simplified Arabic" w:hint="cs"/>
          <w:sz w:val="28"/>
          <w:szCs w:val="28"/>
          <w:rtl/>
        </w:rPr>
        <w:t xml:space="preserve">الاطار </w:t>
      </w:r>
      <w:proofErr w:type="spellStart"/>
      <w:r w:rsidR="00A06442">
        <w:rPr>
          <w:rFonts w:asciiTheme="majorBidi" w:eastAsiaTheme="minorHAnsi" w:hAnsiTheme="majorBidi" w:cs="Simplified Arabic" w:hint="cs"/>
          <w:sz w:val="28"/>
          <w:szCs w:val="28"/>
          <w:rtl/>
        </w:rPr>
        <w:t>المفاهيمي</w:t>
      </w:r>
      <w:proofErr w:type="spellEnd"/>
      <w:r w:rsidR="00A06442">
        <w:rPr>
          <w:rFonts w:asciiTheme="majorBidi" w:eastAsiaTheme="minorHAnsi" w:hAnsiTheme="majorBidi" w:cs="Simplified Arabic" w:hint="cs"/>
          <w:sz w:val="28"/>
          <w:szCs w:val="28"/>
          <w:rtl/>
        </w:rPr>
        <w:t xml:space="preserve"> (للكفاءة التشغيلية , حقوق الملكية , قيمة المصارف)</w:t>
      </w:r>
      <w:r w:rsidR="008315C2">
        <w:rPr>
          <w:rFonts w:asciiTheme="majorBidi" w:eastAsiaTheme="minorHAnsi" w:hAnsiTheme="majorBidi" w:cs="Simplified Arabic" w:hint="cs"/>
          <w:sz w:val="28"/>
          <w:szCs w:val="28"/>
          <w:rtl/>
        </w:rPr>
        <w:t xml:space="preserve"> </w:t>
      </w:r>
    </w:p>
    <w:p w:rsidR="00A64EE7" w:rsidRDefault="00A06442" w:rsidP="00A06442">
      <w:pPr>
        <w:jc w:val="mediumKashida"/>
        <w:rPr>
          <w:rFonts w:asciiTheme="majorBidi" w:eastAsiaTheme="minorHAnsi" w:hAnsiTheme="majorBidi" w:cs="Simplified Arabic"/>
          <w:sz w:val="28"/>
          <w:szCs w:val="28"/>
          <w:rtl/>
        </w:rPr>
      </w:pPr>
      <w:r>
        <w:rPr>
          <w:rFonts w:asciiTheme="majorBidi" w:eastAsiaTheme="minorHAnsi" w:hAnsiTheme="majorBidi" w:cs="Simplified Arabic" w:hint="cs"/>
          <w:sz w:val="28"/>
          <w:szCs w:val="28"/>
          <w:rtl/>
        </w:rPr>
        <w:t>المبحث</w:t>
      </w:r>
      <w:r w:rsidR="008315C2">
        <w:rPr>
          <w:rFonts w:asciiTheme="majorBidi" w:eastAsiaTheme="minorHAnsi" w:hAnsiTheme="majorBidi" w:cs="Simplified Arabic" w:hint="cs"/>
          <w:sz w:val="28"/>
          <w:szCs w:val="28"/>
          <w:rtl/>
        </w:rPr>
        <w:t xml:space="preserve"> </w:t>
      </w:r>
      <w:r w:rsidR="00A64EE7">
        <w:rPr>
          <w:rFonts w:asciiTheme="majorBidi" w:eastAsiaTheme="minorHAnsi" w:hAnsiTheme="majorBidi" w:cs="Simplified Arabic" w:hint="cs"/>
          <w:sz w:val="28"/>
          <w:szCs w:val="28"/>
          <w:rtl/>
        </w:rPr>
        <w:t xml:space="preserve">الاول </w:t>
      </w:r>
      <w:r w:rsidR="00A64EE7" w:rsidRPr="00A64EE7">
        <w:rPr>
          <w:rFonts w:asciiTheme="majorBidi" w:eastAsiaTheme="minorHAnsi" w:hAnsiTheme="majorBidi" w:cs="Simplified Arabic"/>
          <w:sz w:val="28"/>
          <w:szCs w:val="28"/>
          <w:rtl/>
        </w:rPr>
        <w:t xml:space="preserve">يشمل الاطار </w:t>
      </w:r>
      <w:proofErr w:type="spellStart"/>
      <w:r>
        <w:rPr>
          <w:rFonts w:asciiTheme="majorBidi" w:eastAsiaTheme="minorHAnsi" w:hAnsiTheme="majorBidi" w:cs="Simplified Arabic" w:hint="cs"/>
          <w:sz w:val="28"/>
          <w:szCs w:val="28"/>
          <w:rtl/>
        </w:rPr>
        <w:t>المفاهيمي</w:t>
      </w:r>
      <w:proofErr w:type="spellEnd"/>
      <w:r w:rsidR="00A64EE7" w:rsidRPr="00A64EE7">
        <w:rPr>
          <w:rFonts w:asciiTheme="majorBidi" w:eastAsiaTheme="minorHAnsi" w:hAnsiTheme="majorBidi" w:cs="Simplified Arabic"/>
          <w:sz w:val="28"/>
          <w:szCs w:val="28"/>
          <w:rtl/>
        </w:rPr>
        <w:t xml:space="preserve"> </w:t>
      </w:r>
      <w:r w:rsidR="00A64EE7">
        <w:rPr>
          <w:rFonts w:asciiTheme="majorBidi" w:eastAsiaTheme="minorHAnsi" w:hAnsiTheme="majorBidi" w:cs="Simplified Arabic" w:hint="cs"/>
          <w:sz w:val="28"/>
          <w:szCs w:val="28"/>
          <w:rtl/>
        </w:rPr>
        <w:t xml:space="preserve">الكفاءة التشغيلية </w:t>
      </w:r>
    </w:p>
    <w:p w:rsidR="00A64EE7" w:rsidRDefault="008315C2" w:rsidP="00A06442">
      <w:pPr>
        <w:jc w:val="mediumKashida"/>
        <w:rPr>
          <w:rFonts w:asciiTheme="majorBidi" w:eastAsiaTheme="minorHAnsi" w:hAnsiTheme="majorBidi" w:cs="Simplified Arabic"/>
          <w:sz w:val="28"/>
          <w:szCs w:val="28"/>
          <w:rtl/>
        </w:rPr>
      </w:pPr>
      <w:r>
        <w:rPr>
          <w:rFonts w:asciiTheme="majorBidi" w:eastAsiaTheme="minorHAnsi" w:hAnsiTheme="majorBidi" w:cs="Simplified Arabic" w:hint="cs"/>
          <w:sz w:val="28"/>
          <w:szCs w:val="28"/>
          <w:rtl/>
        </w:rPr>
        <w:t xml:space="preserve"> </w:t>
      </w:r>
      <w:r w:rsidR="00A06442">
        <w:rPr>
          <w:rFonts w:asciiTheme="majorBidi" w:eastAsiaTheme="minorHAnsi" w:hAnsiTheme="majorBidi" w:cs="Simplified Arabic" w:hint="cs"/>
          <w:sz w:val="28"/>
          <w:szCs w:val="28"/>
          <w:rtl/>
        </w:rPr>
        <w:t xml:space="preserve">المبحث </w:t>
      </w:r>
      <w:r>
        <w:rPr>
          <w:rFonts w:asciiTheme="majorBidi" w:eastAsiaTheme="minorHAnsi" w:hAnsiTheme="majorBidi" w:cs="Simplified Arabic" w:hint="cs"/>
          <w:sz w:val="28"/>
          <w:szCs w:val="28"/>
          <w:rtl/>
        </w:rPr>
        <w:t>الثاني</w:t>
      </w:r>
      <w:r w:rsidR="00A64EE7" w:rsidRPr="00A64EE7">
        <w:rPr>
          <w:rFonts w:asciiTheme="majorBidi" w:eastAsiaTheme="minorHAnsi" w:hAnsiTheme="majorBidi" w:cs="Simplified Arabic"/>
          <w:sz w:val="28"/>
          <w:szCs w:val="28"/>
          <w:rtl/>
        </w:rPr>
        <w:t xml:space="preserve"> الاطار </w:t>
      </w:r>
      <w:proofErr w:type="spellStart"/>
      <w:r w:rsidR="00A06442" w:rsidRPr="00A06442">
        <w:rPr>
          <w:rFonts w:asciiTheme="majorBidi" w:eastAsiaTheme="minorHAnsi" w:hAnsiTheme="majorBidi" w:cs="Simplified Arabic"/>
          <w:sz w:val="28"/>
          <w:szCs w:val="28"/>
          <w:rtl/>
        </w:rPr>
        <w:t>المفاهيمي</w:t>
      </w:r>
      <w:proofErr w:type="spellEnd"/>
      <w:r w:rsidR="00A06442" w:rsidRPr="00A06442">
        <w:rPr>
          <w:rFonts w:asciiTheme="majorBidi" w:eastAsiaTheme="minorHAnsi" w:hAnsiTheme="majorBidi" w:cs="Simplified Arabic"/>
          <w:sz w:val="28"/>
          <w:szCs w:val="28"/>
          <w:rtl/>
        </w:rPr>
        <w:t xml:space="preserve"> </w:t>
      </w:r>
      <w:r w:rsidR="00A06442">
        <w:rPr>
          <w:rFonts w:asciiTheme="majorBidi" w:eastAsiaTheme="minorHAnsi" w:hAnsiTheme="majorBidi" w:cs="Simplified Arabic" w:hint="cs"/>
          <w:sz w:val="28"/>
          <w:szCs w:val="28"/>
          <w:rtl/>
        </w:rPr>
        <w:t>ل</w:t>
      </w:r>
      <w:r w:rsidR="00A64EE7">
        <w:rPr>
          <w:rFonts w:asciiTheme="majorBidi" w:eastAsiaTheme="minorHAnsi" w:hAnsiTheme="majorBidi" w:cs="Simplified Arabic" w:hint="cs"/>
          <w:sz w:val="28"/>
          <w:szCs w:val="28"/>
          <w:rtl/>
        </w:rPr>
        <w:t>لعائد على حقوق الملكية</w:t>
      </w:r>
    </w:p>
    <w:p w:rsidR="00A64EE7" w:rsidRPr="00A64EE7" w:rsidRDefault="008315C2" w:rsidP="00A06442">
      <w:pPr>
        <w:jc w:val="mediumKashida"/>
        <w:rPr>
          <w:rFonts w:asciiTheme="majorBidi" w:eastAsiaTheme="minorHAnsi" w:hAnsiTheme="majorBidi" w:cs="Simplified Arabic"/>
          <w:sz w:val="28"/>
          <w:szCs w:val="28"/>
          <w:rtl/>
        </w:rPr>
      </w:pPr>
      <w:r>
        <w:rPr>
          <w:rFonts w:asciiTheme="majorBidi" w:eastAsiaTheme="minorHAnsi" w:hAnsiTheme="majorBidi" w:cs="Simplified Arabic" w:hint="cs"/>
          <w:sz w:val="28"/>
          <w:szCs w:val="28"/>
          <w:rtl/>
        </w:rPr>
        <w:t>و</w:t>
      </w:r>
      <w:r w:rsidR="00A64EE7">
        <w:rPr>
          <w:rFonts w:asciiTheme="majorBidi" w:eastAsiaTheme="minorHAnsi" w:hAnsiTheme="majorBidi" w:cs="Simplified Arabic" w:hint="cs"/>
          <w:sz w:val="28"/>
          <w:szCs w:val="28"/>
          <w:rtl/>
        </w:rPr>
        <w:t xml:space="preserve">المبحث الثالث يشمل الاطار </w:t>
      </w:r>
      <w:proofErr w:type="spellStart"/>
      <w:r w:rsidR="00A06442" w:rsidRPr="00A06442">
        <w:rPr>
          <w:rFonts w:asciiTheme="majorBidi" w:eastAsiaTheme="minorHAnsi" w:hAnsiTheme="majorBidi" w:cs="Simplified Arabic"/>
          <w:sz w:val="28"/>
          <w:szCs w:val="28"/>
          <w:rtl/>
        </w:rPr>
        <w:t>المفاهيمي</w:t>
      </w:r>
      <w:proofErr w:type="spellEnd"/>
      <w:r w:rsidR="00A06442" w:rsidRPr="00A06442">
        <w:rPr>
          <w:rFonts w:asciiTheme="majorBidi" w:eastAsiaTheme="minorHAnsi" w:hAnsiTheme="majorBidi" w:cs="Simplified Arabic"/>
          <w:sz w:val="28"/>
          <w:szCs w:val="28"/>
          <w:rtl/>
        </w:rPr>
        <w:t xml:space="preserve"> </w:t>
      </w:r>
      <w:r w:rsidR="00A06442">
        <w:rPr>
          <w:rFonts w:asciiTheme="majorBidi" w:eastAsiaTheme="minorHAnsi" w:hAnsiTheme="majorBidi" w:cs="Simplified Arabic" w:hint="cs"/>
          <w:sz w:val="28"/>
          <w:szCs w:val="28"/>
          <w:rtl/>
        </w:rPr>
        <w:t>ل</w:t>
      </w:r>
      <w:r w:rsidR="00A64EE7">
        <w:rPr>
          <w:rFonts w:asciiTheme="majorBidi" w:eastAsiaTheme="minorHAnsi" w:hAnsiTheme="majorBidi" w:cs="Simplified Arabic" w:hint="cs"/>
          <w:sz w:val="28"/>
          <w:szCs w:val="28"/>
          <w:rtl/>
        </w:rPr>
        <w:t>قيمة المصرف</w:t>
      </w:r>
    </w:p>
    <w:p w:rsidR="00EF085F" w:rsidRDefault="008315C2" w:rsidP="00A06442">
      <w:pPr>
        <w:jc w:val="mediumKashida"/>
        <w:rPr>
          <w:rFonts w:asciiTheme="majorBidi" w:eastAsiaTheme="minorHAnsi" w:hAnsiTheme="majorBidi" w:cs="Simplified Arabic"/>
          <w:sz w:val="28"/>
          <w:szCs w:val="28"/>
          <w:rtl/>
        </w:rPr>
      </w:pPr>
      <w:r>
        <w:rPr>
          <w:rFonts w:asciiTheme="majorBidi" w:eastAsiaTheme="minorHAnsi" w:hAnsiTheme="majorBidi" w:cs="Simplified Arabic" w:hint="cs"/>
          <w:sz w:val="28"/>
          <w:szCs w:val="28"/>
          <w:rtl/>
        </w:rPr>
        <w:t>اما الفصل الثالث</w:t>
      </w:r>
      <w:r w:rsidR="00A06442">
        <w:rPr>
          <w:rFonts w:asciiTheme="majorBidi" w:eastAsiaTheme="minorHAnsi" w:hAnsiTheme="majorBidi" w:cs="Simplified Arabic" w:hint="cs"/>
          <w:sz w:val="28"/>
          <w:szCs w:val="28"/>
          <w:rtl/>
        </w:rPr>
        <w:t xml:space="preserve"> </w:t>
      </w:r>
      <w:r>
        <w:rPr>
          <w:rFonts w:asciiTheme="majorBidi" w:eastAsiaTheme="minorHAnsi" w:hAnsiTheme="majorBidi" w:cs="Simplified Arabic" w:hint="cs"/>
          <w:sz w:val="28"/>
          <w:szCs w:val="28"/>
          <w:rtl/>
        </w:rPr>
        <w:t xml:space="preserve"> </w:t>
      </w:r>
      <w:r w:rsidR="00A06442">
        <w:rPr>
          <w:rFonts w:asciiTheme="majorBidi" w:eastAsiaTheme="minorHAnsi" w:hAnsiTheme="majorBidi" w:cs="Simplified Arabic" w:hint="cs"/>
          <w:sz w:val="28"/>
          <w:szCs w:val="28"/>
          <w:rtl/>
        </w:rPr>
        <w:t>ا</w:t>
      </w:r>
      <w:r w:rsidR="00EF085F" w:rsidRPr="00A64EE7">
        <w:rPr>
          <w:rFonts w:asciiTheme="majorBidi" w:eastAsiaTheme="minorHAnsi" w:hAnsiTheme="majorBidi" w:cs="Simplified Arabic" w:hint="cs"/>
          <w:sz w:val="28"/>
          <w:szCs w:val="28"/>
          <w:rtl/>
        </w:rPr>
        <w:t xml:space="preserve">لجانب العملي  </w:t>
      </w:r>
      <w:r w:rsidR="00A06442">
        <w:rPr>
          <w:rFonts w:asciiTheme="majorBidi" w:eastAsiaTheme="minorHAnsi" w:hAnsiTheme="majorBidi" w:cs="Simplified Arabic" w:hint="cs"/>
          <w:sz w:val="28"/>
          <w:szCs w:val="28"/>
          <w:rtl/>
        </w:rPr>
        <w:t>مناقشة</w:t>
      </w:r>
      <w:r w:rsidR="00EF085F" w:rsidRPr="00A64EE7">
        <w:rPr>
          <w:rFonts w:asciiTheme="majorBidi" w:eastAsiaTheme="minorHAnsi" w:hAnsiTheme="majorBidi" w:cs="Simplified Arabic" w:hint="cs"/>
          <w:sz w:val="28"/>
          <w:szCs w:val="28"/>
          <w:rtl/>
        </w:rPr>
        <w:t xml:space="preserve"> الفرضيات</w:t>
      </w:r>
    </w:p>
    <w:p w:rsidR="00D54215" w:rsidRPr="00D54215" w:rsidRDefault="00A06442" w:rsidP="00A06442">
      <w:pPr>
        <w:jc w:val="mediumKashida"/>
        <w:rPr>
          <w:rFonts w:asciiTheme="majorBidi" w:eastAsiaTheme="minorHAnsi" w:hAnsiTheme="majorBidi" w:cs="Simplified Arabic"/>
          <w:sz w:val="28"/>
          <w:szCs w:val="28"/>
          <w:rtl/>
        </w:rPr>
      </w:pPr>
      <w:r>
        <w:rPr>
          <w:rFonts w:asciiTheme="majorBidi" w:eastAsiaTheme="minorHAnsi" w:hAnsiTheme="majorBidi" w:cs="Simplified Arabic" w:hint="cs"/>
          <w:sz w:val="28"/>
          <w:szCs w:val="28"/>
          <w:rtl/>
        </w:rPr>
        <w:t>المبحث الاول</w:t>
      </w:r>
      <w:r w:rsidR="00D54215">
        <w:rPr>
          <w:rFonts w:asciiTheme="majorBidi" w:eastAsiaTheme="minorHAnsi" w:hAnsiTheme="majorBidi" w:cs="Simplified Arabic" w:hint="cs"/>
          <w:sz w:val="28"/>
          <w:szCs w:val="28"/>
          <w:rtl/>
        </w:rPr>
        <w:t xml:space="preserve"> </w:t>
      </w:r>
      <w:r w:rsidR="00D54215" w:rsidRPr="00D54215">
        <w:rPr>
          <w:rFonts w:asciiTheme="majorBidi" w:eastAsiaTheme="minorHAnsi" w:hAnsiTheme="majorBidi" w:cs="Simplified Arabic"/>
          <w:sz w:val="28"/>
          <w:szCs w:val="28"/>
          <w:rtl/>
        </w:rPr>
        <w:t xml:space="preserve">قياس وتحليل الكفاءة التشغيلية والعائد على حقوق الملكية  و قيمة المؤسسة </w:t>
      </w:r>
      <w:r w:rsidR="00D54215" w:rsidRPr="00D54215">
        <w:rPr>
          <w:rFonts w:asciiTheme="majorBidi" w:eastAsiaTheme="minorHAnsi" w:hAnsiTheme="majorBidi" w:cs="Simplified Arabic" w:hint="cs"/>
          <w:sz w:val="28"/>
          <w:szCs w:val="28"/>
          <w:rtl/>
        </w:rPr>
        <w:t xml:space="preserve">    </w:t>
      </w:r>
    </w:p>
    <w:p w:rsidR="00A06442" w:rsidRPr="00D54215" w:rsidRDefault="00D54215" w:rsidP="00A06442">
      <w:pPr>
        <w:jc w:val="mediumKashida"/>
        <w:rPr>
          <w:rFonts w:asciiTheme="majorBidi" w:eastAsiaTheme="minorHAnsi" w:hAnsiTheme="majorBidi" w:cs="Simplified Arabic"/>
          <w:sz w:val="28"/>
          <w:szCs w:val="28"/>
          <w:rtl/>
        </w:rPr>
      </w:pPr>
      <w:r w:rsidRPr="00D54215">
        <w:rPr>
          <w:rFonts w:asciiTheme="majorBidi" w:eastAsiaTheme="minorHAnsi" w:hAnsiTheme="majorBidi" w:cs="Simplified Arabic" w:hint="cs"/>
          <w:sz w:val="28"/>
          <w:szCs w:val="28"/>
          <w:rtl/>
        </w:rPr>
        <w:t xml:space="preserve">               </w:t>
      </w:r>
      <w:r w:rsidRPr="00D54215">
        <w:rPr>
          <w:rFonts w:asciiTheme="majorBidi" w:eastAsiaTheme="minorHAnsi" w:hAnsiTheme="majorBidi" w:cs="Simplified Arabic"/>
          <w:sz w:val="28"/>
          <w:szCs w:val="28"/>
          <w:rtl/>
        </w:rPr>
        <w:t>المصرفية</w:t>
      </w:r>
    </w:p>
    <w:p w:rsidR="00A06442" w:rsidRPr="00A64EE7" w:rsidRDefault="00A06442" w:rsidP="00A06442">
      <w:pPr>
        <w:jc w:val="mediumKashida"/>
        <w:rPr>
          <w:rFonts w:asciiTheme="majorBidi" w:eastAsiaTheme="minorHAnsi" w:hAnsiTheme="majorBidi" w:cs="Simplified Arabic"/>
          <w:sz w:val="28"/>
          <w:szCs w:val="28"/>
          <w:rtl/>
        </w:rPr>
      </w:pPr>
      <w:r w:rsidRPr="00A06442">
        <w:rPr>
          <w:rFonts w:asciiTheme="majorBidi" w:eastAsiaTheme="minorHAnsi" w:hAnsiTheme="majorBidi" w:cs="Simplified Arabic"/>
          <w:sz w:val="28"/>
          <w:szCs w:val="28"/>
          <w:rtl/>
        </w:rPr>
        <w:t>المبحث الثاني</w:t>
      </w:r>
      <w:r w:rsidR="00AE7E94">
        <w:rPr>
          <w:rFonts w:asciiTheme="majorBidi" w:eastAsiaTheme="minorHAnsi" w:hAnsiTheme="majorBidi" w:cs="Simplified Arabic" w:hint="cs"/>
          <w:sz w:val="28"/>
          <w:szCs w:val="28"/>
          <w:rtl/>
        </w:rPr>
        <w:t xml:space="preserve">    اختبار الفرضيات</w:t>
      </w:r>
    </w:p>
    <w:p w:rsidR="00EF085F" w:rsidRPr="00A64EE7" w:rsidRDefault="008315C2" w:rsidP="00A64EE7">
      <w:pPr>
        <w:jc w:val="mediumKashida"/>
        <w:rPr>
          <w:rFonts w:asciiTheme="majorBidi" w:eastAsiaTheme="minorHAnsi" w:hAnsiTheme="majorBidi" w:cs="Simplified Arabic"/>
          <w:sz w:val="28"/>
          <w:szCs w:val="28"/>
          <w:rtl/>
        </w:rPr>
      </w:pPr>
      <w:r>
        <w:rPr>
          <w:rFonts w:asciiTheme="majorBidi" w:eastAsiaTheme="minorHAnsi" w:hAnsiTheme="majorBidi" w:cs="Simplified Arabic" w:hint="cs"/>
          <w:sz w:val="28"/>
          <w:szCs w:val="28"/>
          <w:rtl/>
        </w:rPr>
        <w:t>وقسم الفص</w:t>
      </w:r>
      <w:r w:rsidR="00A06442">
        <w:rPr>
          <w:rFonts w:asciiTheme="majorBidi" w:eastAsiaTheme="minorHAnsi" w:hAnsiTheme="majorBidi" w:cs="Simplified Arabic" w:hint="cs"/>
          <w:sz w:val="28"/>
          <w:szCs w:val="28"/>
          <w:rtl/>
        </w:rPr>
        <w:t>ل</w:t>
      </w:r>
      <w:r>
        <w:rPr>
          <w:rFonts w:asciiTheme="majorBidi" w:eastAsiaTheme="minorHAnsi" w:hAnsiTheme="majorBidi" w:cs="Simplified Arabic" w:hint="cs"/>
          <w:sz w:val="28"/>
          <w:szCs w:val="28"/>
          <w:rtl/>
        </w:rPr>
        <w:t xml:space="preserve"> الرابع ع</w:t>
      </w:r>
      <w:r w:rsidR="00EF085F" w:rsidRPr="00A64EE7">
        <w:rPr>
          <w:rFonts w:asciiTheme="majorBidi" w:eastAsiaTheme="minorHAnsi" w:hAnsiTheme="majorBidi" w:cs="Simplified Arabic" w:hint="cs"/>
          <w:sz w:val="28"/>
          <w:szCs w:val="28"/>
          <w:rtl/>
        </w:rPr>
        <w:t xml:space="preserve">لى مبحثين </w:t>
      </w:r>
    </w:p>
    <w:p w:rsidR="00EF085F" w:rsidRPr="00A64EE7" w:rsidRDefault="00EF085F" w:rsidP="00A64EE7">
      <w:pPr>
        <w:jc w:val="mediumKashida"/>
        <w:rPr>
          <w:rFonts w:asciiTheme="majorBidi" w:eastAsiaTheme="minorHAnsi" w:hAnsiTheme="majorBidi" w:cs="Simplified Arabic"/>
          <w:sz w:val="28"/>
          <w:szCs w:val="28"/>
          <w:rtl/>
        </w:rPr>
      </w:pPr>
      <w:r w:rsidRPr="00A64EE7">
        <w:rPr>
          <w:rFonts w:asciiTheme="majorBidi" w:eastAsiaTheme="minorHAnsi" w:hAnsiTheme="majorBidi" w:cs="Simplified Arabic" w:hint="cs"/>
          <w:sz w:val="28"/>
          <w:szCs w:val="28"/>
          <w:rtl/>
        </w:rPr>
        <w:t>المبحث الاول الاستنتاجات</w:t>
      </w:r>
    </w:p>
    <w:p w:rsidR="003F2540" w:rsidRPr="003F2540" w:rsidRDefault="00EF085F" w:rsidP="00811FCE">
      <w:pPr>
        <w:jc w:val="mediumKashida"/>
        <w:rPr>
          <w:rFonts w:asciiTheme="majorBidi" w:eastAsiaTheme="minorHAnsi" w:hAnsiTheme="majorBidi" w:cs="Simplified Arabic"/>
          <w:sz w:val="28"/>
          <w:szCs w:val="28"/>
          <w:rtl/>
        </w:rPr>
      </w:pPr>
      <w:r w:rsidRPr="00A64EE7">
        <w:rPr>
          <w:rFonts w:asciiTheme="majorBidi" w:eastAsiaTheme="minorHAnsi" w:hAnsiTheme="majorBidi" w:cs="Simplified Arabic" w:hint="cs"/>
          <w:sz w:val="28"/>
          <w:szCs w:val="28"/>
          <w:rtl/>
        </w:rPr>
        <w:t>المبحث الثاني التوصيات</w:t>
      </w:r>
    </w:p>
    <w:p w:rsidR="0049018B" w:rsidRDefault="0049018B" w:rsidP="00341D65">
      <w:pPr>
        <w:jc w:val="center"/>
        <w:rPr>
          <w:rFonts w:asciiTheme="majorBidi" w:eastAsiaTheme="minorHAnsi" w:hAnsiTheme="majorBidi" w:cs="Simplified Arabic"/>
          <w:b/>
          <w:bCs/>
          <w:sz w:val="28"/>
          <w:szCs w:val="28"/>
          <w:rtl/>
          <w:lang w:bidi="ar-IQ"/>
        </w:rPr>
      </w:pPr>
      <w:r w:rsidRPr="00472417">
        <w:rPr>
          <w:rFonts w:asciiTheme="majorBidi" w:eastAsiaTheme="minorHAnsi" w:hAnsiTheme="majorBidi" w:cs="Simplified Arabic" w:hint="cs"/>
          <w:b/>
          <w:bCs/>
          <w:sz w:val="28"/>
          <w:szCs w:val="28"/>
          <w:rtl/>
        </w:rPr>
        <w:lastRenderedPageBreak/>
        <w:t>الفصل الاول :  منهجية الدراسة</w:t>
      </w:r>
      <w:r>
        <w:rPr>
          <w:rFonts w:asciiTheme="majorBidi" w:eastAsiaTheme="minorHAnsi" w:hAnsiTheme="majorBidi" w:cs="Simplified Arabic" w:hint="cs"/>
          <w:b/>
          <w:bCs/>
          <w:sz w:val="28"/>
          <w:szCs w:val="28"/>
          <w:rtl/>
          <w:lang w:bidi="ar-IQ"/>
        </w:rPr>
        <w:t xml:space="preserve">                          </w:t>
      </w:r>
      <w:r w:rsidRPr="00472417">
        <w:rPr>
          <w:rFonts w:asciiTheme="majorBidi" w:eastAsiaTheme="minorHAnsi" w:hAnsiTheme="majorBidi" w:cs="Simplified Arabic" w:hint="cs"/>
          <w:b/>
          <w:bCs/>
          <w:sz w:val="28"/>
          <w:szCs w:val="28"/>
          <w:rtl/>
        </w:rPr>
        <w:t xml:space="preserve"> </w:t>
      </w:r>
      <w:r w:rsidRPr="00472417">
        <w:rPr>
          <w:rFonts w:asciiTheme="majorBidi" w:eastAsiaTheme="minorHAnsi" w:hAnsiTheme="majorBidi" w:cs="Simplified Arabic"/>
          <w:sz w:val="28"/>
          <w:szCs w:val="28"/>
        </w:rPr>
        <w:t>Study Methodology</w:t>
      </w:r>
      <w:r w:rsidRPr="00472417">
        <w:rPr>
          <w:rFonts w:asciiTheme="majorBidi" w:eastAsiaTheme="minorHAnsi" w:hAnsiTheme="majorBidi" w:cs="Simplified Arabic" w:hint="cs"/>
          <w:sz w:val="28"/>
          <w:szCs w:val="28"/>
          <w:rtl/>
        </w:rPr>
        <w:t xml:space="preserve">     </w:t>
      </w:r>
    </w:p>
    <w:p w:rsidR="0049018B" w:rsidRPr="00472417" w:rsidRDefault="0049018B" w:rsidP="0049018B">
      <w:pPr>
        <w:contextualSpacing/>
        <w:jc w:val="mediumKashida"/>
        <w:rPr>
          <w:rFonts w:asciiTheme="majorBidi" w:eastAsiaTheme="minorHAnsi" w:hAnsiTheme="majorBidi" w:cs="Simplified Arabic"/>
          <w:b/>
          <w:bCs/>
          <w:sz w:val="28"/>
          <w:szCs w:val="28"/>
          <w:rtl/>
          <w:lang w:bidi="ar-IQ"/>
        </w:rPr>
      </w:pPr>
      <w:r w:rsidRPr="00472417">
        <w:rPr>
          <w:rFonts w:asciiTheme="majorBidi" w:eastAsiaTheme="minorHAnsi" w:hAnsiTheme="majorBidi" w:cs="Simplified Arabic" w:hint="cs"/>
          <w:b/>
          <w:bCs/>
          <w:sz w:val="28"/>
          <w:szCs w:val="28"/>
          <w:rtl/>
        </w:rPr>
        <w:t>تمهيد</w:t>
      </w:r>
    </w:p>
    <w:p w:rsidR="0049018B" w:rsidRPr="00472417" w:rsidRDefault="0049018B" w:rsidP="0049018B">
      <w:pPr>
        <w:contextualSpacing/>
        <w:jc w:val="mediumKashida"/>
        <w:rPr>
          <w:rFonts w:asciiTheme="minorHAnsi" w:eastAsiaTheme="minorHAnsi" w:hAnsiTheme="minorHAnsi" w:cs="Simplified Arabic"/>
          <w:sz w:val="28"/>
          <w:szCs w:val="28"/>
          <w:rtl/>
        </w:rPr>
      </w:pPr>
      <w:r w:rsidRPr="00472417">
        <w:rPr>
          <w:rFonts w:asciiTheme="minorHAnsi" w:eastAsiaTheme="minorHAnsi" w:hAnsiTheme="minorHAnsi" w:cs="Simplified Arabic"/>
          <w:sz w:val="28"/>
          <w:szCs w:val="28"/>
          <w:rtl/>
        </w:rPr>
        <w:t xml:space="preserve">إن التطورات </w:t>
      </w:r>
      <w:r w:rsidRPr="00472417">
        <w:rPr>
          <w:rFonts w:asciiTheme="minorHAnsi" w:eastAsiaTheme="minorHAnsi" w:hAnsiTheme="minorHAnsi" w:cs="Simplified Arabic" w:hint="cs"/>
          <w:sz w:val="28"/>
          <w:szCs w:val="28"/>
          <w:rtl/>
        </w:rPr>
        <w:t>الكبيرة</w:t>
      </w:r>
      <w:r w:rsidRPr="00472417">
        <w:rPr>
          <w:rFonts w:asciiTheme="minorHAnsi" w:eastAsiaTheme="minorHAnsi" w:hAnsiTheme="minorHAnsi" w:cs="Simplified Arabic"/>
          <w:sz w:val="28"/>
          <w:szCs w:val="28"/>
          <w:rtl/>
        </w:rPr>
        <w:t xml:space="preserve"> الت</w:t>
      </w:r>
      <w:r w:rsidRPr="00472417">
        <w:rPr>
          <w:rFonts w:asciiTheme="minorHAnsi" w:eastAsiaTheme="minorHAnsi" w:hAnsiTheme="minorHAnsi" w:cs="Simplified Arabic" w:hint="cs"/>
          <w:sz w:val="28"/>
          <w:szCs w:val="28"/>
          <w:rtl/>
        </w:rPr>
        <w:t>ي</w:t>
      </w:r>
      <w:r w:rsidRPr="00472417">
        <w:rPr>
          <w:rFonts w:asciiTheme="minorHAnsi" w:eastAsiaTheme="minorHAnsi" w:hAnsiTheme="minorHAnsi" w:cs="Simplified Arabic"/>
          <w:sz w:val="28"/>
          <w:szCs w:val="28"/>
          <w:rtl/>
        </w:rPr>
        <w:t xml:space="preserve"> شهدها القطاع </w:t>
      </w:r>
      <w:r w:rsidRPr="00472417">
        <w:rPr>
          <w:rFonts w:asciiTheme="minorHAnsi" w:eastAsiaTheme="minorHAnsi" w:hAnsiTheme="minorHAnsi" w:cs="Simplified Arabic" w:hint="cs"/>
          <w:sz w:val="28"/>
          <w:szCs w:val="28"/>
          <w:rtl/>
        </w:rPr>
        <w:t>المصرفي</w:t>
      </w:r>
      <w:r w:rsidRPr="00472417">
        <w:rPr>
          <w:rFonts w:asciiTheme="minorHAnsi" w:eastAsiaTheme="minorHAnsi" w:hAnsiTheme="minorHAnsi" w:cs="Simplified Arabic"/>
          <w:sz w:val="28"/>
          <w:szCs w:val="28"/>
          <w:rtl/>
        </w:rPr>
        <w:t xml:space="preserve"> ف</w:t>
      </w:r>
      <w:r w:rsidRPr="00472417">
        <w:rPr>
          <w:rFonts w:asciiTheme="minorHAnsi" w:eastAsiaTheme="minorHAnsi" w:hAnsiTheme="minorHAnsi" w:cs="Simplified Arabic" w:hint="cs"/>
          <w:sz w:val="28"/>
          <w:szCs w:val="28"/>
          <w:rtl/>
        </w:rPr>
        <w:t>ي</w:t>
      </w:r>
      <w:r w:rsidRPr="00472417">
        <w:rPr>
          <w:rFonts w:asciiTheme="minorHAnsi" w:eastAsiaTheme="minorHAnsi" w:hAnsiTheme="minorHAnsi" w:cs="Simplified Arabic"/>
          <w:color w:val="FF0000"/>
          <w:sz w:val="28"/>
          <w:szCs w:val="28"/>
          <w:rtl/>
        </w:rPr>
        <w:t xml:space="preserve"> </w:t>
      </w:r>
      <w:r w:rsidRPr="00472417">
        <w:rPr>
          <w:rFonts w:asciiTheme="minorHAnsi" w:eastAsiaTheme="minorHAnsi" w:hAnsiTheme="minorHAnsi" w:cs="Simplified Arabic"/>
          <w:sz w:val="28"/>
          <w:szCs w:val="28"/>
          <w:rtl/>
        </w:rPr>
        <w:t>العا</w:t>
      </w:r>
      <w:r w:rsidRPr="00472417">
        <w:rPr>
          <w:rFonts w:asciiTheme="minorHAnsi" w:eastAsiaTheme="minorHAnsi" w:hAnsiTheme="minorHAnsi" w:cs="Simplified Arabic" w:hint="cs"/>
          <w:sz w:val="28"/>
          <w:szCs w:val="28"/>
          <w:rtl/>
        </w:rPr>
        <w:t>لم</w:t>
      </w:r>
      <w:r w:rsidRPr="00472417">
        <w:rPr>
          <w:rFonts w:asciiTheme="minorHAnsi" w:eastAsiaTheme="minorHAnsi" w:hAnsiTheme="minorHAnsi" w:cs="Simplified Arabic"/>
          <w:sz w:val="28"/>
          <w:szCs w:val="28"/>
          <w:rtl/>
        </w:rPr>
        <w:t>، و ف</w:t>
      </w:r>
      <w:r w:rsidRPr="00472417">
        <w:rPr>
          <w:rFonts w:asciiTheme="minorHAnsi" w:eastAsiaTheme="minorHAnsi" w:hAnsiTheme="minorHAnsi" w:cs="Simplified Arabic" w:hint="cs"/>
          <w:sz w:val="28"/>
          <w:szCs w:val="28"/>
          <w:rtl/>
        </w:rPr>
        <w:t>ي</w:t>
      </w:r>
      <w:r w:rsidRPr="00472417">
        <w:rPr>
          <w:rFonts w:asciiTheme="minorHAnsi" w:eastAsiaTheme="minorHAnsi" w:hAnsiTheme="minorHAnsi" w:cs="Simplified Arabic"/>
          <w:sz w:val="28"/>
          <w:szCs w:val="28"/>
          <w:rtl/>
        </w:rPr>
        <w:t xml:space="preserve"> ظـل تزايـد اسـتعمال تكنولوجيـا </w:t>
      </w:r>
      <w:r w:rsidRPr="00472417">
        <w:rPr>
          <w:rFonts w:asciiTheme="minorHAnsi" w:eastAsiaTheme="minorHAnsi" w:hAnsiTheme="minorHAnsi" w:cs="Simplified Arabic" w:hint="cs"/>
          <w:sz w:val="28"/>
          <w:szCs w:val="28"/>
          <w:rtl/>
        </w:rPr>
        <w:t>العالم</w:t>
      </w:r>
      <w:r w:rsidRPr="00472417">
        <w:rPr>
          <w:rFonts w:asciiTheme="minorHAnsi" w:eastAsiaTheme="minorHAnsi" w:hAnsiTheme="minorHAnsi" w:cs="Simplified Arabic"/>
          <w:sz w:val="28"/>
          <w:szCs w:val="28"/>
          <w:rtl/>
        </w:rPr>
        <w:t xml:space="preserve"> و </w:t>
      </w:r>
      <w:r w:rsidRPr="00472417">
        <w:rPr>
          <w:rFonts w:asciiTheme="minorHAnsi" w:eastAsiaTheme="minorHAnsi" w:hAnsiTheme="minorHAnsi" w:cs="Simplified Arabic" w:hint="cs"/>
          <w:sz w:val="28"/>
          <w:szCs w:val="28"/>
          <w:rtl/>
        </w:rPr>
        <w:t>الاتصال</w:t>
      </w:r>
      <w:r w:rsidRPr="00472417">
        <w:rPr>
          <w:rFonts w:asciiTheme="minorHAnsi" w:eastAsiaTheme="minorHAnsi" w:hAnsiTheme="minorHAnsi" w:cs="Simplified Arabic"/>
          <w:sz w:val="28"/>
          <w:szCs w:val="28"/>
          <w:rtl/>
        </w:rPr>
        <w:t xml:space="preserve"> </w:t>
      </w:r>
      <w:r w:rsidRPr="00472417">
        <w:rPr>
          <w:rFonts w:asciiTheme="minorHAnsi" w:eastAsiaTheme="minorHAnsi" w:hAnsiTheme="minorHAnsi" w:cs="Simplified Arabic" w:hint="cs"/>
          <w:sz w:val="28"/>
          <w:szCs w:val="28"/>
          <w:rtl/>
        </w:rPr>
        <w:t>خلال</w:t>
      </w:r>
      <w:r w:rsidRPr="00472417">
        <w:rPr>
          <w:rFonts w:asciiTheme="minorHAnsi" w:eastAsiaTheme="minorHAnsi" w:hAnsiTheme="minorHAnsi" w:cs="Simplified Arabic"/>
          <w:sz w:val="28"/>
          <w:szCs w:val="28"/>
          <w:rtl/>
        </w:rPr>
        <w:t xml:space="preserve"> السنوات القليلة </w:t>
      </w:r>
      <w:r w:rsidRPr="00472417">
        <w:rPr>
          <w:rFonts w:asciiTheme="minorHAnsi" w:eastAsiaTheme="minorHAnsi" w:hAnsiTheme="minorHAnsi" w:cs="Simplified Arabic" w:hint="cs"/>
          <w:sz w:val="28"/>
          <w:szCs w:val="28"/>
          <w:rtl/>
        </w:rPr>
        <w:t>الماضية</w:t>
      </w:r>
      <w:r w:rsidRPr="00472417">
        <w:rPr>
          <w:rFonts w:asciiTheme="minorHAnsi" w:eastAsiaTheme="minorHAnsi" w:hAnsiTheme="minorHAnsi" w:cs="Simplified Arabic"/>
          <w:sz w:val="28"/>
          <w:szCs w:val="28"/>
          <w:rtl/>
        </w:rPr>
        <w:t xml:space="preserve">، حتم على البنوك مواكبة </w:t>
      </w:r>
      <w:r w:rsidRPr="00472417">
        <w:rPr>
          <w:rFonts w:asciiTheme="minorHAnsi" w:eastAsiaTheme="minorHAnsi" w:hAnsiTheme="minorHAnsi" w:cs="Simplified Arabic" w:hint="cs"/>
          <w:sz w:val="28"/>
          <w:szCs w:val="28"/>
          <w:rtl/>
        </w:rPr>
        <w:t>مختلف</w:t>
      </w:r>
      <w:r w:rsidRPr="00472417">
        <w:rPr>
          <w:rFonts w:asciiTheme="minorHAnsi" w:eastAsiaTheme="minorHAnsi" w:hAnsiTheme="minorHAnsi" w:cs="Simplified Arabic"/>
          <w:sz w:val="28"/>
          <w:szCs w:val="28"/>
          <w:rtl/>
        </w:rPr>
        <w:t xml:space="preserve"> التطـورات و مسـايرتها خاصـة ف</w:t>
      </w:r>
      <w:r w:rsidRPr="00472417">
        <w:rPr>
          <w:rFonts w:asciiTheme="minorHAnsi" w:eastAsiaTheme="minorHAnsi" w:hAnsiTheme="minorHAnsi" w:cs="Simplified Arabic" w:hint="cs"/>
          <w:sz w:val="28"/>
          <w:szCs w:val="28"/>
          <w:rtl/>
        </w:rPr>
        <w:t>ي</w:t>
      </w:r>
      <w:r w:rsidRPr="00472417">
        <w:rPr>
          <w:rFonts w:asciiTheme="minorHAnsi" w:eastAsiaTheme="minorHAnsi" w:hAnsiTheme="minorHAnsi" w:cs="Simplified Arabic"/>
          <w:sz w:val="28"/>
          <w:szCs w:val="28"/>
          <w:rtl/>
        </w:rPr>
        <w:t xml:space="preserve"> شـقها </w:t>
      </w:r>
      <w:r w:rsidRPr="00472417">
        <w:rPr>
          <w:rFonts w:asciiTheme="minorHAnsi" w:eastAsiaTheme="minorHAnsi" w:hAnsiTheme="minorHAnsi" w:cs="Simplified Arabic" w:hint="cs"/>
          <w:sz w:val="28"/>
          <w:szCs w:val="28"/>
          <w:rtl/>
        </w:rPr>
        <w:t>الإداري</w:t>
      </w:r>
      <w:r w:rsidRPr="00472417">
        <w:rPr>
          <w:rFonts w:asciiTheme="minorHAnsi" w:eastAsiaTheme="minorHAnsi" w:hAnsiTheme="minorHAnsi" w:cs="Simplified Arabic"/>
          <w:sz w:val="28"/>
          <w:szCs w:val="28"/>
          <w:rtl/>
        </w:rPr>
        <w:t xml:space="preserve"> و </w:t>
      </w:r>
      <w:r w:rsidRPr="00472417">
        <w:rPr>
          <w:rFonts w:asciiTheme="minorHAnsi" w:eastAsiaTheme="minorHAnsi" w:hAnsiTheme="minorHAnsi" w:cs="Simplified Arabic" w:hint="cs"/>
          <w:sz w:val="28"/>
          <w:szCs w:val="28"/>
          <w:rtl/>
        </w:rPr>
        <w:t>المالي</w:t>
      </w:r>
      <w:r w:rsidRPr="00472417">
        <w:rPr>
          <w:rFonts w:asciiTheme="minorHAnsi" w:eastAsiaTheme="minorHAnsi" w:hAnsiTheme="minorHAnsi" w:cs="Simplified Arabic"/>
          <w:sz w:val="28"/>
          <w:szCs w:val="28"/>
          <w:rtl/>
        </w:rPr>
        <w:t xml:space="preserve"> . </w:t>
      </w:r>
    </w:p>
    <w:p w:rsidR="0049018B" w:rsidRPr="00472417" w:rsidRDefault="0049018B" w:rsidP="0049018B">
      <w:pPr>
        <w:contextualSpacing/>
        <w:jc w:val="mediumKashida"/>
        <w:rPr>
          <w:rFonts w:asciiTheme="minorHAnsi" w:eastAsiaTheme="minorHAnsi" w:hAnsiTheme="minorHAnsi" w:cs="Simplified Arabic"/>
          <w:sz w:val="28"/>
          <w:szCs w:val="28"/>
          <w:rtl/>
          <w:lang w:bidi="ar-IQ"/>
        </w:rPr>
      </w:pPr>
      <w:r w:rsidRPr="00472417">
        <w:rPr>
          <w:rFonts w:asciiTheme="minorHAnsi" w:eastAsiaTheme="minorHAnsi" w:hAnsiTheme="minorHAnsi" w:cs="Simplified Arabic"/>
          <w:sz w:val="28"/>
          <w:szCs w:val="28"/>
          <w:rtl/>
        </w:rPr>
        <w:t xml:space="preserve">فقــد شــكل هــذا التقـدم </w:t>
      </w:r>
      <w:r w:rsidRPr="00472417">
        <w:rPr>
          <w:rFonts w:asciiTheme="minorHAnsi" w:eastAsiaTheme="minorHAnsi" w:hAnsiTheme="minorHAnsi" w:cs="Simplified Arabic" w:hint="cs"/>
          <w:sz w:val="28"/>
          <w:szCs w:val="28"/>
          <w:rtl/>
        </w:rPr>
        <w:t>محور</w:t>
      </w:r>
      <w:r w:rsidRPr="00472417">
        <w:rPr>
          <w:rFonts w:asciiTheme="minorHAnsi" w:eastAsiaTheme="minorHAnsi" w:hAnsiTheme="minorHAnsi" w:cs="Simplified Arabic"/>
          <w:sz w:val="28"/>
          <w:szCs w:val="28"/>
          <w:rtl/>
        </w:rPr>
        <w:t xml:space="preserve"> لتــدفق كــل </w:t>
      </w:r>
      <w:r w:rsidRPr="00472417">
        <w:rPr>
          <w:rFonts w:asciiTheme="minorHAnsi" w:eastAsiaTheme="minorHAnsi" w:hAnsiTheme="minorHAnsi" w:cs="Simplified Arabic" w:hint="cs"/>
          <w:sz w:val="28"/>
          <w:szCs w:val="28"/>
          <w:rtl/>
        </w:rPr>
        <w:t>التعاملات</w:t>
      </w:r>
      <w:r w:rsidRPr="00472417">
        <w:rPr>
          <w:rFonts w:asciiTheme="minorHAnsi" w:eastAsiaTheme="minorHAnsi" w:hAnsiTheme="minorHAnsi" w:cs="Simplified Arabic"/>
          <w:sz w:val="28"/>
          <w:szCs w:val="28"/>
          <w:rtl/>
        </w:rPr>
        <w:t xml:space="preserve"> و </w:t>
      </w:r>
      <w:r w:rsidRPr="00472417">
        <w:rPr>
          <w:rFonts w:asciiTheme="minorHAnsi" w:eastAsiaTheme="minorHAnsi" w:hAnsiTheme="minorHAnsi" w:cs="Simplified Arabic" w:hint="cs"/>
          <w:sz w:val="28"/>
          <w:szCs w:val="28"/>
          <w:rtl/>
        </w:rPr>
        <w:t>الخدمات</w:t>
      </w:r>
      <w:r w:rsidRPr="00472417">
        <w:rPr>
          <w:rFonts w:asciiTheme="minorHAnsi" w:eastAsiaTheme="minorHAnsi" w:hAnsiTheme="minorHAnsi" w:cs="Simplified Arabic"/>
          <w:sz w:val="28"/>
          <w:szCs w:val="28"/>
          <w:rtl/>
        </w:rPr>
        <w:t xml:space="preserve"> </w:t>
      </w:r>
      <w:r w:rsidRPr="00472417">
        <w:rPr>
          <w:rFonts w:asciiTheme="minorHAnsi" w:eastAsiaTheme="minorHAnsi" w:hAnsiTheme="minorHAnsi" w:cs="Simplified Arabic" w:hint="cs"/>
          <w:sz w:val="28"/>
          <w:szCs w:val="28"/>
          <w:rtl/>
        </w:rPr>
        <w:t>المصرفية</w:t>
      </w:r>
      <w:r w:rsidRPr="00472417">
        <w:rPr>
          <w:rFonts w:asciiTheme="minorHAnsi" w:eastAsiaTheme="minorHAnsi" w:hAnsiTheme="minorHAnsi" w:cs="Simplified Arabic"/>
          <w:sz w:val="28"/>
          <w:szCs w:val="28"/>
          <w:rtl/>
        </w:rPr>
        <w:t xml:space="preserve"> </w:t>
      </w:r>
      <w:r w:rsidRPr="00472417">
        <w:rPr>
          <w:rFonts w:asciiTheme="minorHAnsi" w:eastAsiaTheme="minorHAnsi" w:hAnsiTheme="minorHAnsi" w:cs="Simplified Arabic" w:hint="cs"/>
          <w:sz w:val="28"/>
          <w:szCs w:val="28"/>
          <w:rtl/>
        </w:rPr>
        <w:t>المختلفة</w:t>
      </w:r>
      <w:r w:rsidRPr="00472417">
        <w:rPr>
          <w:rFonts w:asciiTheme="minorHAnsi" w:eastAsiaTheme="minorHAnsi" w:hAnsiTheme="minorHAnsi" w:cs="Simplified Arabic"/>
          <w:sz w:val="28"/>
          <w:szCs w:val="28"/>
          <w:rtl/>
        </w:rPr>
        <w:t xml:space="preserve"> </w:t>
      </w:r>
      <w:r w:rsidRPr="00472417">
        <w:rPr>
          <w:rFonts w:asciiTheme="minorHAnsi" w:eastAsiaTheme="minorHAnsi" w:hAnsiTheme="minorHAnsi" w:cs="Simplified Arabic" w:hint="cs"/>
          <w:sz w:val="28"/>
          <w:szCs w:val="28"/>
          <w:rtl/>
        </w:rPr>
        <w:t>لمتلقيها</w:t>
      </w:r>
      <w:r w:rsidRPr="00472417">
        <w:rPr>
          <w:rFonts w:asciiTheme="minorHAnsi" w:eastAsiaTheme="minorHAnsi" w:hAnsiTheme="minorHAnsi" w:cs="Simplified Arabic"/>
          <w:sz w:val="28"/>
          <w:szCs w:val="28"/>
          <w:rtl/>
        </w:rPr>
        <w:t xml:space="preserve"> وطالبيها بسرعة وجودة </w:t>
      </w:r>
      <w:r w:rsidRPr="00472417">
        <w:rPr>
          <w:rFonts w:asciiTheme="minorHAnsi" w:eastAsiaTheme="minorHAnsi" w:hAnsiTheme="minorHAnsi" w:cs="Simplified Arabic" w:hint="cs"/>
          <w:sz w:val="28"/>
          <w:szCs w:val="28"/>
          <w:rtl/>
        </w:rPr>
        <w:t>عاليتين</w:t>
      </w:r>
      <w:r w:rsidRPr="00472417">
        <w:rPr>
          <w:rFonts w:asciiTheme="minorHAnsi" w:eastAsiaTheme="minorHAnsi" w:hAnsiTheme="minorHAnsi" w:cs="Simplified Arabic"/>
          <w:sz w:val="28"/>
          <w:szCs w:val="28"/>
        </w:rPr>
        <w:t xml:space="preserve"> . </w:t>
      </w:r>
    </w:p>
    <w:p w:rsidR="00341D65" w:rsidRDefault="00341D65" w:rsidP="0049018B">
      <w:pPr>
        <w:contextualSpacing/>
        <w:jc w:val="mediumKashida"/>
        <w:rPr>
          <w:rFonts w:asciiTheme="minorHAnsi" w:eastAsiaTheme="minorHAnsi" w:hAnsiTheme="minorHAnsi" w:cs="Simplified Arabic"/>
          <w:sz w:val="28"/>
          <w:szCs w:val="28"/>
          <w:rtl/>
          <w:lang w:bidi="ar-IQ"/>
        </w:rPr>
      </w:pPr>
      <w:r w:rsidRPr="00341D65">
        <w:rPr>
          <w:rFonts w:asciiTheme="minorHAnsi" w:eastAsiaTheme="minorHAnsi" w:hAnsiTheme="minorHAnsi" w:cs="Simplified Arabic"/>
          <w:sz w:val="28"/>
          <w:szCs w:val="28"/>
          <w:rtl/>
          <w:lang w:bidi="ar-IQ"/>
        </w:rPr>
        <w:t xml:space="preserve">تم تقسيم الفصل الاول الى مبحثين </w:t>
      </w:r>
    </w:p>
    <w:p w:rsidR="00341D65" w:rsidRDefault="00341D65" w:rsidP="0049018B">
      <w:pPr>
        <w:contextualSpacing/>
        <w:jc w:val="mediumKashida"/>
        <w:rPr>
          <w:rFonts w:asciiTheme="minorHAnsi" w:eastAsiaTheme="minorHAnsi" w:hAnsiTheme="minorHAnsi" w:cs="Simplified Arabic"/>
          <w:sz w:val="28"/>
          <w:szCs w:val="28"/>
          <w:rtl/>
          <w:lang w:bidi="ar-IQ"/>
        </w:rPr>
      </w:pPr>
      <w:r w:rsidRPr="00341D65">
        <w:rPr>
          <w:rFonts w:asciiTheme="minorHAnsi" w:eastAsiaTheme="minorHAnsi" w:hAnsiTheme="minorHAnsi" w:cs="Simplified Arabic"/>
          <w:sz w:val="28"/>
          <w:szCs w:val="28"/>
          <w:rtl/>
          <w:lang w:bidi="ar-IQ"/>
        </w:rPr>
        <w:t xml:space="preserve">المبحث الاول منهجية الدراسة </w:t>
      </w:r>
    </w:p>
    <w:p w:rsidR="0049018B" w:rsidRPr="00472417" w:rsidRDefault="00341D65" w:rsidP="0049018B">
      <w:pPr>
        <w:contextualSpacing/>
        <w:jc w:val="mediumKashida"/>
        <w:rPr>
          <w:rFonts w:asciiTheme="minorHAnsi" w:eastAsiaTheme="minorHAnsi" w:hAnsiTheme="minorHAnsi" w:cs="Simplified Arabic"/>
          <w:sz w:val="28"/>
          <w:szCs w:val="28"/>
          <w:rtl/>
          <w:lang w:bidi="ar-IQ"/>
        </w:rPr>
      </w:pPr>
      <w:r w:rsidRPr="00341D65">
        <w:rPr>
          <w:rFonts w:asciiTheme="minorHAnsi" w:eastAsiaTheme="minorHAnsi" w:hAnsiTheme="minorHAnsi" w:cs="Simplified Arabic"/>
          <w:sz w:val="28"/>
          <w:szCs w:val="28"/>
          <w:rtl/>
          <w:lang w:bidi="ar-IQ"/>
        </w:rPr>
        <w:t>في حين يتناول المبحث الثاني دراسات السابقة العربية والاجنبية وأوجه التشابه والاختلاف بينهما</w:t>
      </w:r>
    </w:p>
    <w:p w:rsidR="0049018B" w:rsidRPr="00472417" w:rsidRDefault="0049018B" w:rsidP="0049018B">
      <w:pPr>
        <w:spacing w:line="240" w:lineRule="auto"/>
        <w:contextualSpacing/>
        <w:jc w:val="mediumKashida"/>
        <w:rPr>
          <w:rFonts w:asciiTheme="minorHAnsi" w:eastAsiaTheme="minorHAnsi" w:hAnsiTheme="minorHAnsi" w:cs="Simplified Arabic"/>
          <w:sz w:val="28"/>
          <w:szCs w:val="28"/>
          <w:rtl/>
          <w:lang w:bidi="ar-IQ"/>
        </w:rPr>
      </w:pPr>
    </w:p>
    <w:p w:rsidR="0049018B" w:rsidRDefault="0049018B" w:rsidP="0049018B">
      <w:pPr>
        <w:spacing w:line="240" w:lineRule="auto"/>
        <w:contextualSpacing/>
        <w:jc w:val="mediumKashida"/>
        <w:rPr>
          <w:rFonts w:asciiTheme="majorBidi" w:eastAsiaTheme="minorHAnsi" w:hAnsiTheme="majorBidi" w:cs="Simplified Arabic"/>
          <w:b/>
          <w:bCs/>
          <w:sz w:val="28"/>
          <w:szCs w:val="28"/>
          <w:rtl/>
        </w:rPr>
      </w:pPr>
      <w:r w:rsidRPr="00472417">
        <w:rPr>
          <w:rFonts w:asciiTheme="majorBidi" w:eastAsiaTheme="minorHAnsi" w:hAnsiTheme="majorBidi" w:cs="Simplified Arabic" w:hint="cs"/>
          <w:b/>
          <w:bCs/>
          <w:sz w:val="28"/>
          <w:szCs w:val="28"/>
          <w:rtl/>
        </w:rPr>
        <w:t xml:space="preserve">المبحث الاول : منهجية الدراسة                      </w:t>
      </w:r>
      <w:r w:rsidRPr="00472417">
        <w:rPr>
          <w:rFonts w:asciiTheme="majorBidi" w:eastAsiaTheme="minorHAnsi" w:hAnsiTheme="majorBidi" w:cs="Simplified Arabic"/>
          <w:b/>
          <w:bCs/>
          <w:sz w:val="28"/>
          <w:szCs w:val="28"/>
        </w:rPr>
        <w:t>Study Methodology</w:t>
      </w:r>
      <w:r w:rsidRPr="00472417">
        <w:rPr>
          <w:rFonts w:asciiTheme="majorBidi" w:eastAsiaTheme="minorHAnsi" w:hAnsiTheme="majorBidi" w:cs="Simplified Arabic" w:hint="cs"/>
          <w:b/>
          <w:bCs/>
          <w:sz w:val="28"/>
          <w:szCs w:val="28"/>
          <w:rtl/>
        </w:rPr>
        <w:t xml:space="preserve"> </w:t>
      </w:r>
    </w:p>
    <w:p w:rsidR="0049018B" w:rsidRPr="00472417" w:rsidRDefault="0049018B" w:rsidP="0049018B">
      <w:pPr>
        <w:spacing w:line="240" w:lineRule="auto"/>
        <w:contextualSpacing/>
        <w:jc w:val="mediumKashida"/>
        <w:rPr>
          <w:rFonts w:asciiTheme="majorBidi" w:eastAsiaTheme="minorHAnsi" w:hAnsiTheme="majorBidi" w:cs="Simplified Arabic"/>
          <w:b/>
          <w:bCs/>
          <w:sz w:val="28"/>
          <w:szCs w:val="28"/>
          <w:rtl/>
          <w:lang w:bidi="ar-IQ"/>
        </w:rPr>
      </w:pPr>
      <w:r>
        <w:rPr>
          <w:rFonts w:asciiTheme="majorBidi" w:eastAsiaTheme="minorHAnsi" w:hAnsiTheme="majorBidi" w:cs="Simplified Arabic" w:hint="cs"/>
          <w:b/>
          <w:bCs/>
          <w:sz w:val="28"/>
          <w:szCs w:val="28"/>
          <w:rtl/>
        </w:rPr>
        <w:t xml:space="preserve">يتناول المبحث الاول </w:t>
      </w:r>
      <w:r w:rsidRPr="00A6403D">
        <w:rPr>
          <w:rFonts w:asciiTheme="majorBidi" w:eastAsiaTheme="minorHAnsi" w:hAnsiTheme="majorBidi" w:cs="Simplified Arabic"/>
          <w:b/>
          <w:bCs/>
          <w:sz w:val="28"/>
          <w:szCs w:val="28"/>
          <w:rtl/>
        </w:rPr>
        <w:t xml:space="preserve">اهمية  الدراسة </w:t>
      </w:r>
      <w:r>
        <w:rPr>
          <w:rFonts w:asciiTheme="majorBidi" w:eastAsiaTheme="minorHAnsi" w:hAnsiTheme="majorBidi" w:cs="Simplified Arabic" w:hint="cs"/>
          <w:b/>
          <w:bCs/>
          <w:sz w:val="28"/>
          <w:szCs w:val="28"/>
          <w:rtl/>
        </w:rPr>
        <w:t xml:space="preserve">: </w:t>
      </w:r>
      <w:r w:rsidRPr="00A6403D">
        <w:rPr>
          <w:rFonts w:asciiTheme="majorBidi" w:eastAsiaTheme="minorHAnsi" w:hAnsiTheme="majorBidi" w:cs="Simplified Arabic"/>
          <w:b/>
          <w:bCs/>
          <w:sz w:val="28"/>
          <w:szCs w:val="28"/>
          <w:rtl/>
        </w:rPr>
        <w:t xml:space="preserve">         </w:t>
      </w:r>
    </w:p>
    <w:p w:rsidR="0049018B" w:rsidRPr="00472417" w:rsidRDefault="0049018B" w:rsidP="0049018B">
      <w:pPr>
        <w:spacing w:line="240" w:lineRule="auto"/>
        <w:contextualSpacing/>
        <w:jc w:val="mediumKashida"/>
        <w:rPr>
          <w:rFonts w:asciiTheme="majorBidi" w:eastAsiaTheme="minorHAnsi" w:hAnsiTheme="majorBidi" w:cs="Simplified Arabic"/>
          <w:b/>
          <w:bCs/>
          <w:sz w:val="28"/>
          <w:szCs w:val="28"/>
          <w:rtl/>
        </w:rPr>
      </w:pPr>
      <w:r w:rsidRPr="00472417">
        <w:rPr>
          <w:rFonts w:asciiTheme="majorBidi" w:eastAsiaTheme="minorHAnsi" w:hAnsiTheme="majorBidi" w:cs="Simplified Arabic" w:hint="cs"/>
          <w:b/>
          <w:bCs/>
          <w:sz w:val="28"/>
          <w:szCs w:val="28"/>
          <w:rtl/>
        </w:rPr>
        <w:t xml:space="preserve">1-1-1-  </w:t>
      </w:r>
      <w:r w:rsidRPr="00472417">
        <w:rPr>
          <w:rFonts w:asciiTheme="majorBidi" w:eastAsiaTheme="minorHAnsi" w:hAnsiTheme="majorBidi" w:cs="Simplified Arabic"/>
          <w:b/>
          <w:bCs/>
          <w:sz w:val="28"/>
          <w:szCs w:val="28"/>
          <w:rtl/>
        </w:rPr>
        <w:t>اهمية  الدراسة</w:t>
      </w:r>
      <w:r w:rsidRPr="00472417">
        <w:rPr>
          <w:rFonts w:asciiTheme="majorBidi" w:eastAsiaTheme="minorHAnsi" w:hAnsiTheme="majorBidi" w:cs="Simplified Arabic" w:hint="cs"/>
          <w:b/>
          <w:bCs/>
          <w:sz w:val="28"/>
          <w:szCs w:val="28"/>
          <w:rtl/>
        </w:rPr>
        <w:t xml:space="preserve">          </w:t>
      </w:r>
      <w:r w:rsidRPr="00472417">
        <w:rPr>
          <w:rFonts w:asciiTheme="majorBidi" w:eastAsiaTheme="minorHAnsi" w:hAnsiTheme="majorBidi" w:cs="Simplified Arabic"/>
          <w:b/>
          <w:bCs/>
          <w:sz w:val="28"/>
          <w:szCs w:val="28"/>
        </w:rPr>
        <w:t>the importance of studying</w:t>
      </w:r>
      <w:r w:rsidRPr="00472417">
        <w:rPr>
          <w:rFonts w:asciiTheme="majorBidi" w:eastAsiaTheme="minorHAnsi" w:hAnsiTheme="majorBidi" w:cs="Simplified Arabic" w:hint="cs"/>
          <w:b/>
          <w:bCs/>
          <w:sz w:val="28"/>
          <w:szCs w:val="28"/>
          <w:rtl/>
        </w:rPr>
        <w:t xml:space="preserve"> </w:t>
      </w:r>
    </w:p>
    <w:p w:rsidR="000B5217" w:rsidRPr="000B5217" w:rsidRDefault="0049018B" w:rsidP="00A616A4">
      <w:pPr>
        <w:pStyle w:val="a6"/>
        <w:numPr>
          <w:ilvl w:val="0"/>
          <w:numId w:val="16"/>
        </w:numPr>
        <w:ind w:left="-1"/>
        <w:jc w:val="mediumKashida"/>
        <w:rPr>
          <w:rFonts w:asciiTheme="majorBidi" w:eastAsiaTheme="minorHAnsi" w:hAnsiTheme="majorBidi" w:cs="Simplified Arabic"/>
          <w:sz w:val="28"/>
          <w:szCs w:val="28"/>
          <w:rtl/>
        </w:rPr>
      </w:pPr>
      <w:r w:rsidRPr="000B5217">
        <w:rPr>
          <w:rFonts w:asciiTheme="majorBidi" w:eastAsiaTheme="minorHAnsi" w:hAnsiTheme="majorBidi" w:cs="Simplified Arabic"/>
          <w:sz w:val="28"/>
          <w:szCs w:val="28"/>
          <w:rtl/>
        </w:rPr>
        <w:t xml:space="preserve">تتركز اهمية الدراسة الحالية  في كونها </w:t>
      </w:r>
      <w:r w:rsidRPr="000B5217">
        <w:rPr>
          <w:rFonts w:asciiTheme="majorBidi" w:eastAsiaTheme="minorHAnsi" w:hAnsiTheme="majorBidi" w:cs="Simplified Arabic" w:hint="cs"/>
          <w:sz w:val="28"/>
          <w:szCs w:val="28"/>
          <w:rtl/>
        </w:rPr>
        <w:t>سلطت الضوء على</w:t>
      </w:r>
      <w:r w:rsidRPr="000B5217">
        <w:rPr>
          <w:rFonts w:asciiTheme="majorBidi" w:eastAsiaTheme="minorHAnsi" w:hAnsiTheme="majorBidi" w:cs="Simplified Arabic"/>
          <w:sz w:val="28"/>
          <w:szCs w:val="28"/>
          <w:rtl/>
        </w:rPr>
        <w:t xml:space="preserve"> (الكفاءة التشغيلية</w:t>
      </w:r>
      <w:r w:rsidRPr="000B5217">
        <w:rPr>
          <w:rFonts w:asciiTheme="majorBidi" w:eastAsiaTheme="minorHAnsi" w:hAnsiTheme="majorBidi" w:cs="Simplified Arabic" w:hint="cs"/>
          <w:sz w:val="28"/>
          <w:szCs w:val="28"/>
          <w:rtl/>
        </w:rPr>
        <w:t xml:space="preserve"> في ضل</w:t>
      </w:r>
      <w:r w:rsidRPr="000B5217">
        <w:rPr>
          <w:rFonts w:asciiTheme="majorBidi" w:eastAsiaTheme="minorHAnsi" w:hAnsiTheme="majorBidi" w:cs="Simplified Arabic"/>
          <w:sz w:val="28"/>
          <w:szCs w:val="28"/>
          <w:rtl/>
        </w:rPr>
        <w:t xml:space="preserve"> العائد على حقوق الملكية للمصارف </w:t>
      </w:r>
      <w:r w:rsidRPr="000B5217">
        <w:rPr>
          <w:rFonts w:asciiTheme="majorBidi" w:eastAsiaTheme="minorHAnsi" w:hAnsiTheme="majorBidi" w:cs="Simplified Arabic" w:hint="cs"/>
          <w:sz w:val="28"/>
          <w:szCs w:val="28"/>
          <w:rtl/>
        </w:rPr>
        <w:t xml:space="preserve"> </w:t>
      </w:r>
      <w:r w:rsidRPr="000B5217">
        <w:rPr>
          <w:rFonts w:asciiTheme="majorBidi" w:eastAsiaTheme="minorHAnsi" w:hAnsiTheme="majorBidi" w:cs="Simplified Arabic"/>
          <w:sz w:val="28"/>
          <w:szCs w:val="28"/>
          <w:rtl/>
        </w:rPr>
        <w:t xml:space="preserve">وتأثيرها على </w:t>
      </w:r>
      <w:r w:rsidRPr="000B5217">
        <w:rPr>
          <w:rFonts w:asciiTheme="majorBidi" w:eastAsiaTheme="minorHAnsi" w:hAnsiTheme="majorBidi" w:cs="Simplified Arabic" w:hint="cs"/>
          <w:sz w:val="28"/>
          <w:szCs w:val="28"/>
          <w:rtl/>
        </w:rPr>
        <w:t xml:space="preserve">قيمة </w:t>
      </w:r>
      <w:r w:rsidRPr="000B5217">
        <w:rPr>
          <w:rFonts w:asciiTheme="majorBidi" w:eastAsiaTheme="minorHAnsi" w:hAnsiTheme="majorBidi" w:cs="Simplified Arabic"/>
          <w:sz w:val="28"/>
          <w:szCs w:val="28"/>
          <w:rtl/>
        </w:rPr>
        <w:t xml:space="preserve">المصارف التجارية) </w:t>
      </w:r>
    </w:p>
    <w:p w:rsidR="000B5217" w:rsidRDefault="0049018B" w:rsidP="00A616A4">
      <w:pPr>
        <w:pStyle w:val="a6"/>
        <w:numPr>
          <w:ilvl w:val="0"/>
          <w:numId w:val="16"/>
        </w:numPr>
        <w:ind w:left="-1"/>
        <w:jc w:val="mediumKashida"/>
        <w:rPr>
          <w:rFonts w:asciiTheme="majorBidi" w:eastAsiaTheme="minorHAnsi" w:hAnsiTheme="majorBidi" w:cs="Simplified Arabic"/>
          <w:sz w:val="28"/>
          <w:szCs w:val="28"/>
        </w:rPr>
      </w:pPr>
      <w:r w:rsidRPr="000B5217">
        <w:rPr>
          <w:rFonts w:asciiTheme="majorBidi" w:eastAsiaTheme="minorHAnsi" w:hAnsiTheme="majorBidi" w:cs="Simplified Arabic"/>
          <w:sz w:val="28"/>
          <w:szCs w:val="28"/>
          <w:rtl/>
        </w:rPr>
        <w:t>أن موضوع  الكفاءة  التشغيلية</w:t>
      </w:r>
      <w:r w:rsidRPr="000B5217">
        <w:rPr>
          <w:rFonts w:asciiTheme="majorBidi" w:eastAsiaTheme="minorHAnsi" w:hAnsiTheme="majorBidi" w:cs="Simplified Arabic" w:hint="cs"/>
          <w:sz w:val="28"/>
          <w:szCs w:val="28"/>
          <w:rtl/>
        </w:rPr>
        <w:t xml:space="preserve"> </w:t>
      </w:r>
      <w:r w:rsidRPr="000B5217">
        <w:rPr>
          <w:rFonts w:asciiTheme="majorBidi" w:eastAsiaTheme="minorHAnsi" w:hAnsiTheme="majorBidi" w:cs="Simplified Arabic"/>
          <w:sz w:val="28"/>
          <w:szCs w:val="28"/>
          <w:rtl/>
        </w:rPr>
        <w:t xml:space="preserve">العائد على حقوق الملكية للمصارف له أهمية جوهرية خاصة في الوقت الحالي، نظرا للتحديات </w:t>
      </w:r>
      <w:r w:rsidRPr="000B5217">
        <w:rPr>
          <w:rFonts w:asciiTheme="majorBidi" w:eastAsiaTheme="minorHAnsi" w:hAnsiTheme="majorBidi" w:cs="Simplified Arabic" w:hint="cs"/>
          <w:sz w:val="28"/>
          <w:szCs w:val="28"/>
          <w:rtl/>
        </w:rPr>
        <w:t xml:space="preserve">في ضل </w:t>
      </w:r>
      <w:r w:rsidRPr="000B5217">
        <w:rPr>
          <w:rFonts w:asciiTheme="majorBidi" w:eastAsiaTheme="minorHAnsi" w:hAnsiTheme="majorBidi" w:cs="Simplified Arabic"/>
          <w:sz w:val="28"/>
          <w:szCs w:val="28"/>
          <w:rtl/>
        </w:rPr>
        <w:t>المؤثرات التي تتعرض لها الساحة المصرفية والجهود المبذولة من طرف المؤسسات المالية والدولية</w:t>
      </w:r>
      <w:r w:rsidR="000B5217">
        <w:rPr>
          <w:rFonts w:asciiTheme="majorBidi" w:eastAsiaTheme="minorHAnsi" w:hAnsiTheme="majorBidi" w:cs="Simplified Arabic" w:hint="cs"/>
          <w:sz w:val="28"/>
          <w:szCs w:val="28"/>
          <w:rtl/>
        </w:rPr>
        <w:t>.</w:t>
      </w:r>
    </w:p>
    <w:p w:rsidR="0049018B" w:rsidRPr="000B5217" w:rsidRDefault="0049018B" w:rsidP="00A616A4">
      <w:pPr>
        <w:pStyle w:val="a6"/>
        <w:numPr>
          <w:ilvl w:val="0"/>
          <w:numId w:val="16"/>
        </w:numPr>
        <w:ind w:left="-1"/>
        <w:jc w:val="mediumKashida"/>
        <w:rPr>
          <w:rFonts w:asciiTheme="majorBidi" w:eastAsiaTheme="minorHAnsi" w:hAnsiTheme="majorBidi" w:cs="Simplified Arabic"/>
          <w:sz w:val="28"/>
          <w:szCs w:val="28"/>
          <w:rtl/>
        </w:rPr>
      </w:pPr>
      <w:r w:rsidRPr="000B5217">
        <w:rPr>
          <w:rFonts w:asciiTheme="majorBidi" w:eastAsiaTheme="minorHAnsi" w:hAnsiTheme="majorBidi" w:cs="Simplified Arabic"/>
          <w:sz w:val="28"/>
          <w:szCs w:val="28"/>
          <w:rtl/>
        </w:rPr>
        <w:t xml:space="preserve"> تحقيق الكفاءة في أداء هذه البنوك باستخدام نماذج وتقنيات عديدة، وذلك لأهمية القطاع المصرفي في الحياة الاقتصادية.</w:t>
      </w:r>
      <w:r w:rsidRPr="000B5217">
        <w:rPr>
          <w:rFonts w:asciiTheme="majorBidi" w:eastAsiaTheme="minorHAnsi" w:hAnsiTheme="majorBidi" w:cs="Simplified Arabic" w:hint="cs"/>
          <w:sz w:val="28"/>
          <w:szCs w:val="28"/>
          <w:rtl/>
        </w:rPr>
        <w:t xml:space="preserve"> حيث</w:t>
      </w:r>
      <w:r w:rsidRPr="000B5217">
        <w:rPr>
          <w:rFonts w:asciiTheme="majorBidi" w:eastAsiaTheme="minorHAnsi" w:hAnsiTheme="majorBidi" w:cs="Simplified Arabic"/>
          <w:sz w:val="28"/>
          <w:szCs w:val="28"/>
          <w:rtl/>
        </w:rPr>
        <w:t xml:space="preserve"> تسعى كل البنوك لتحسين قدرتها التنافسية والرفع من كفاءة أدائها لضمان البقاء والاستمرارية،  </w:t>
      </w:r>
      <w:r w:rsidRPr="000B5217">
        <w:rPr>
          <w:rFonts w:asciiTheme="majorBidi" w:eastAsiaTheme="minorHAnsi" w:hAnsiTheme="majorBidi" w:cs="Simplified Arabic" w:hint="cs"/>
          <w:sz w:val="28"/>
          <w:szCs w:val="28"/>
          <w:rtl/>
        </w:rPr>
        <w:t xml:space="preserve">من خلال مقارنة </w:t>
      </w:r>
      <w:r w:rsidRPr="000B5217">
        <w:rPr>
          <w:rFonts w:asciiTheme="majorBidi" w:eastAsiaTheme="minorHAnsi" w:hAnsiTheme="majorBidi" w:cs="Simplified Arabic"/>
          <w:sz w:val="28"/>
          <w:szCs w:val="28"/>
          <w:rtl/>
        </w:rPr>
        <w:t xml:space="preserve"> تأثير العائد والكفاءة على المصارف التجارية , ومعرفة مستوى المنافسة في السوق المصرفية .</w:t>
      </w:r>
    </w:p>
    <w:p w:rsidR="000B5217" w:rsidRPr="000B5217" w:rsidRDefault="0049018B" w:rsidP="00A616A4">
      <w:pPr>
        <w:pStyle w:val="a6"/>
        <w:numPr>
          <w:ilvl w:val="0"/>
          <w:numId w:val="16"/>
        </w:numPr>
        <w:ind w:left="-1"/>
        <w:jc w:val="mediumKashida"/>
        <w:rPr>
          <w:rFonts w:asciiTheme="majorBidi" w:eastAsiaTheme="minorHAnsi" w:hAnsiTheme="majorBidi" w:cs="Simplified Arabic"/>
          <w:sz w:val="28"/>
          <w:szCs w:val="28"/>
          <w:lang w:bidi="ar-IQ"/>
        </w:rPr>
      </w:pPr>
      <w:r w:rsidRPr="000B5217">
        <w:rPr>
          <w:rFonts w:asciiTheme="minorHAnsi" w:eastAsiaTheme="minorHAnsi" w:hAnsiTheme="minorHAnsi" w:cs="Simplified Arabic"/>
          <w:sz w:val="28"/>
          <w:szCs w:val="28"/>
          <w:rtl/>
        </w:rPr>
        <w:t xml:space="preserve"> اكتسب موضوع </w:t>
      </w:r>
      <w:r w:rsidRPr="000B5217">
        <w:rPr>
          <w:rFonts w:asciiTheme="minorHAnsi" w:eastAsiaTheme="minorHAnsi" w:hAnsiTheme="minorHAnsi" w:cs="Simplified Arabic" w:hint="cs"/>
          <w:sz w:val="28"/>
          <w:szCs w:val="28"/>
          <w:rtl/>
        </w:rPr>
        <w:t>قياس</w:t>
      </w:r>
      <w:r w:rsidRPr="000B5217">
        <w:rPr>
          <w:rFonts w:asciiTheme="minorHAnsi" w:eastAsiaTheme="minorHAnsi" w:hAnsiTheme="minorHAnsi" w:cs="Simplified Arabic"/>
          <w:sz w:val="28"/>
          <w:szCs w:val="28"/>
          <w:rtl/>
        </w:rPr>
        <w:t xml:space="preserve"> الكفاءة </w:t>
      </w:r>
      <w:r w:rsidRPr="000B5217">
        <w:rPr>
          <w:rFonts w:asciiTheme="minorHAnsi" w:eastAsiaTheme="minorHAnsi" w:hAnsiTheme="minorHAnsi" w:cs="Simplified Arabic" w:hint="cs"/>
          <w:sz w:val="28"/>
          <w:szCs w:val="28"/>
          <w:rtl/>
        </w:rPr>
        <w:t xml:space="preserve">التشغيلية </w:t>
      </w:r>
      <w:r w:rsidRPr="000B5217">
        <w:rPr>
          <w:rFonts w:asciiTheme="minorHAnsi" w:eastAsiaTheme="minorHAnsi" w:hAnsiTheme="minorHAnsi" w:cs="Simplified Arabic"/>
          <w:sz w:val="28"/>
          <w:szCs w:val="28"/>
          <w:rtl/>
        </w:rPr>
        <w:t xml:space="preserve">أهمية كبيرة بالنسبة </w:t>
      </w:r>
      <w:r w:rsidRPr="000B5217">
        <w:rPr>
          <w:rFonts w:asciiTheme="minorHAnsi" w:eastAsiaTheme="minorHAnsi" w:hAnsiTheme="minorHAnsi" w:cs="Simplified Arabic" w:hint="cs"/>
          <w:sz w:val="28"/>
          <w:szCs w:val="28"/>
          <w:rtl/>
        </w:rPr>
        <w:t>لل</w:t>
      </w:r>
      <w:r w:rsidRPr="000B5217">
        <w:rPr>
          <w:rFonts w:asciiTheme="minorHAnsi" w:eastAsiaTheme="minorHAnsi" w:hAnsiTheme="minorHAnsi" w:cs="Simplified Arabic"/>
          <w:sz w:val="28"/>
          <w:szCs w:val="28"/>
          <w:rtl/>
        </w:rPr>
        <w:t xml:space="preserve">مؤسسة </w:t>
      </w:r>
      <w:r w:rsidRPr="000B5217">
        <w:rPr>
          <w:rFonts w:asciiTheme="minorHAnsi" w:eastAsiaTheme="minorHAnsi" w:hAnsiTheme="minorHAnsi" w:cs="Simplified Arabic" w:hint="cs"/>
          <w:sz w:val="28"/>
          <w:szCs w:val="28"/>
          <w:rtl/>
        </w:rPr>
        <w:t>المالية والمصرفي</w:t>
      </w:r>
      <w:r w:rsidRPr="000B5217">
        <w:rPr>
          <w:rFonts w:asciiTheme="minorHAnsi" w:eastAsiaTheme="minorHAnsi" w:hAnsiTheme="minorHAnsi" w:cs="Simplified Arabic" w:hint="eastAsia"/>
          <w:sz w:val="28"/>
          <w:szCs w:val="28"/>
          <w:rtl/>
        </w:rPr>
        <w:t>ة</w:t>
      </w:r>
      <w:r w:rsidRPr="000B5217">
        <w:rPr>
          <w:rFonts w:asciiTheme="minorHAnsi" w:eastAsiaTheme="minorHAnsi" w:hAnsiTheme="minorHAnsi" w:cs="Simplified Arabic"/>
          <w:sz w:val="28"/>
          <w:szCs w:val="28"/>
          <w:rtl/>
        </w:rPr>
        <w:t xml:space="preserve">، وذلك من منطلق أن الكفاءة </w:t>
      </w:r>
      <w:r w:rsidRPr="000B5217">
        <w:rPr>
          <w:rFonts w:asciiTheme="minorHAnsi" w:eastAsiaTheme="minorHAnsi" w:hAnsiTheme="minorHAnsi" w:cs="Simplified Arabic" w:hint="cs"/>
          <w:sz w:val="28"/>
          <w:szCs w:val="28"/>
          <w:rtl/>
        </w:rPr>
        <w:t xml:space="preserve"> التشغيلية </w:t>
      </w:r>
      <w:r w:rsidRPr="000B5217">
        <w:rPr>
          <w:rFonts w:asciiTheme="minorHAnsi" w:eastAsiaTheme="minorHAnsi" w:hAnsiTheme="minorHAnsi" w:cs="Simplified Arabic"/>
          <w:sz w:val="28"/>
          <w:szCs w:val="28"/>
          <w:rtl/>
        </w:rPr>
        <w:t xml:space="preserve">تمثل الدافع </w:t>
      </w:r>
      <w:r w:rsidRPr="000B5217">
        <w:rPr>
          <w:rFonts w:asciiTheme="minorHAnsi" w:eastAsiaTheme="minorHAnsi" w:hAnsiTheme="minorHAnsi" w:cs="Simplified Arabic" w:hint="cs"/>
          <w:sz w:val="28"/>
          <w:szCs w:val="28"/>
          <w:rtl/>
        </w:rPr>
        <w:t>الأساسي</w:t>
      </w:r>
      <w:r w:rsidRPr="000B5217">
        <w:rPr>
          <w:rFonts w:asciiTheme="minorHAnsi" w:eastAsiaTheme="minorHAnsi" w:hAnsiTheme="minorHAnsi" w:cs="Simplified Arabic"/>
          <w:sz w:val="28"/>
          <w:szCs w:val="28"/>
          <w:rtl/>
        </w:rPr>
        <w:t xml:space="preserve"> لوجود أي مؤسسة من عدمه</w:t>
      </w:r>
      <w:r w:rsidR="000B5217">
        <w:rPr>
          <w:rFonts w:asciiTheme="minorHAnsi" w:eastAsiaTheme="minorHAnsi" w:hAnsiTheme="minorHAnsi" w:cs="Simplified Arabic" w:hint="cs"/>
          <w:sz w:val="28"/>
          <w:szCs w:val="28"/>
          <w:rtl/>
        </w:rPr>
        <w:t>.</w:t>
      </w:r>
    </w:p>
    <w:p w:rsidR="000B5217" w:rsidRPr="000B5217" w:rsidRDefault="0049018B" w:rsidP="00A616A4">
      <w:pPr>
        <w:pStyle w:val="a6"/>
        <w:numPr>
          <w:ilvl w:val="0"/>
          <w:numId w:val="16"/>
        </w:numPr>
        <w:ind w:left="-1"/>
        <w:jc w:val="mediumKashida"/>
        <w:rPr>
          <w:rFonts w:asciiTheme="majorBidi" w:eastAsiaTheme="minorHAnsi" w:hAnsiTheme="majorBidi" w:cs="Simplified Arabic"/>
          <w:sz w:val="28"/>
          <w:szCs w:val="28"/>
          <w:lang w:bidi="ar-IQ"/>
        </w:rPr>
      </w:pPr>
      <w:r w:rsidRPr="000B5217">
        <w:rPr>
          <w:rFonts w:asciiTheme="minorHAnsi" w:eastAsiaTheme="minorHAnsi" w:hAnsiTheme="minorHAnsi" w:cs="Simplified Arabic"/>
          <w:sz w:val="28"/>
          <w:szCs w:val="28"/>
          <w:rtl/>
        </w:rPr>
        <w:lastRenderedPageBreak/>
        <w:t xml:space="preserve"> تعتبر العامل </w:t>
      </w:r>
      <w:r w:rsidRPr="000B5217">
        <w:rPr>
          <w:rFonts w:asciiTheme="minorHAnsi" w:eastAsiaTheme="minorHAnsi" w:hAnsiTheme="minorHAnsi" w:cs="Simplified Arabic" w:hint="cs"/>
          <w:sz w:val="28"/>
          <w:szCs w:val="28"/>
          <w:rtl/>
        </w:rPr>
        <w:t>الأكثر</w:t>
      </w:r>
      <w:r w:rsidRPr="000B5217">
        <w:rPr>
          <w:rFonts w:asciiTheme="minorHAnsi" w:eastAsiaTheme="minorHAnsi" w:hAnsiTheme="minorHAnsi" w:cs="Simplified Arabic"/>
          <w:sz w:val="28"/>
          <w:szCs w:val="28"/>
          <w:rtl/>
        </w:rPr>
        <w:t xml:space="preserve"> إسهاما في تحقيق هدفها الرئيسي </w:t>
      </w:r>
      <w:r w:rsidRPr="000B5217">
        <w:rPr>
          <w:rFonts w:asciiTheme="minorHAnsi" w:eastAsiaTheme="minorHAnsi" w:hAnsiTheme="minorHAnsi" w:cs="Simplified Arabic" w:hint="cs"/>
          <w:sz w:val="28"/>
          <w:szCs w:val="28"/>
          <w:rtl/>
        </w:rPr>
        <w:t>ألا</w:t>
      </w:r>
      <w:r w:rsidRPr="000B5217">
        <w:rPr>
          <w:rFonts w:asciiTheme="minorHAnsi" w:eastAsiaTheme="minorHAnsi" w:hAnsiTheme="minorHAnsi" w:cs="Simplified Arabic"/>
          <w:sz w:val="28"/>
          <w:szCs w:val="28"/>
          <w:rtl/>
        </w:rPr>
        <w:t xml:space="preserve"> وهو البقاء </w:t>
      </w:r>
      <w:r w:rsidRPr="000B5217">
        <w:rPr>
          <w:rFonts w:asciiTheme="minorHAnsi" w:eastAsiaTheme="minorHAnsi" w:hAnsiTheme="minorHAnsi" w:cs="Simplified Arabic" w:hint="cs"/>
          <w:sz w:val="28"/>
          <w:szCs w:val="28"/>
          <w:rtl/>
        </w:rPr>
        <w:t>والاستمرارية</w:t>
      </w:r>
      <w:r w:rsidR="000B5217">
        <w:rPr>
          <w:rFonts w:asciiTheme="minorHAnsi" w:eastAsiaTheme="minorHAnsi" w:hAnsiTheme="minorHAnsi" w:cs="Simplified Arabic" w:hint="cs"/>
          <w:sz w:val="28"/>
          <w:szCs w:val="28"/>
          <w:rtl/>
        </w:rPr>
        <w:t>.</w:t>
      </w:r>
    </w:p>
    <w:p w:rsidR="000B5217" w:rsidRPr="000B5217" w:rsidRDefault="0049018B" w:rsidP="00A616A4">
      <w:pPr>
        <w:pStyle w:val="a6"/>
        <w:numPr>
          <w:ilvl w:val="0"/>
          <w:numId w:val="16"/>
        </w:numPr>
        <w:ind w:left="-1"/>
        <w:jc w:val="mediumKashida"/>
        <w:rPr>
          <w:rFonts w:asciiTheme="majorBidi" w:eastAsiaTheme="minorHAnsi" w:hAnsiTheme="majorBidi" w:cs="Simplified Arabic"/>
          <w:sz w:val="28"/>
          <w:szCs w:val="28"/>
          <w:lang w:bidi="ar-IQ"/>
        </w:rPr>
      </w:pPr>
      <w:r w:rsidRPr="000B5217">
        <w:rPr>
          <w:rFonts w:asciiTheme="minorHAnsi" w:eastAsiaTheme="minorHAnsi" w:hAnsiTheme="minorHAnsi" w:cs="Simplified Arabic"/>
          <w:sz w:val="28"/>
          <w:szCs w:val="28"/>
          <w:rtl/>
        </w:rPr>
        <w:t xml:space="preserve"> ترتبط بمدى بلوغها </w:t>
      </w:r>
      <w:r w:rsidRPr="000B5217">
        <w:rPr>
          <w:rFonts w:asciiTheme="minorHAnsi" w:eastAsiaTheme="minorHAnsi" w:hAnsiTheme="minorHAnsi" w:cs="Simplified Arabic" w:hint="cs"/>
          <w:sz w:val="28"/>
          <w:szCs w:val="28"/>
          <w:rtl/>
        </w:rPr>
        <w:t>أهدافها</w:t>
      </w:r>
      <w:r w:rsidRPr="000B5217">
        <w:rPr>
          <w:rFonts w:asciiTheme="minorHAnsi" w:eastAsiaTheme="minorHAnsi" w:hAnsiTheme="minorHAnsi" w:cs="Simplified Arabic"/>
          <w:sz w:val="28"/>
          <w:szCs w:val="28"/>
          <w:rtl/>
        </w:rPr>
        <w:t xml:space="preserve"> من </w:t>
      </w:r>
      <w:r w:rsidRPr="000B5217">
        <w:rPr>
          <w:rFonts w:asciiTheme="minorHAnsi" w:eastAsiaTheme="minorHAnsi" w:hAnsiTheme="minorHAnsi" w:cs="Simplified Arabic" w:hint="cs"/>
          <w:sz w:val="28"/>
          <w:szCs w:val="28"/>
          <w:rtl/>
        </w:rPr>
        <w:t>خلال</w:t>
      </w:r>
      <w:r w:rsidRPr="000B5217">
        <w:rPr>
          <w:rFonts w:asciiTheme="minorHAnsi" w:eastAsiaTheme="minorHAnsi" w:hAnsiTheme="minorHAnsi" w:cs="Simplified Arabic"/>
          <w:sz w:val="28"/>
          <w:szCs w:val="28"/>
          <w:rtl/>
        </w:rPr>
        <w:t xml:space="preserve"> </w:t>
      </w:r>
      <w:r w:rsidRPr="000B5217">
        <w:rPr>
          <w:rFonts w:asciiTheme="minorHAnsi" w:eastAsiaTheme="minorHAnsi" w:hAnsiTheme="minorHAnsi" w:cs="Simplified Arabic" w:hint="cs"/>
          <w:sz w:val="28"/>
          <w:szCs w:val="28"/>
          <w:rtl/>
        </w:rPr>
        <w:t>الاستغلال</w:t>
      </w:r>
      <w:r w:rsidRPr="000B5217">
        <w:rPr>
          <w:rFonts w:asciiTheme="minorHAnsi" w:eastAsiaTheme="minorHAnsi" w:hAnsiTheme="minorHAnsi" w:cs="Simplified Arabic"/>
          <w:sz w:val="28"/>
          <w:szCs w:val="28"/>
          <w:rtl/>
        </w:rPr>
        <w:t xml:space="preserve"> </w:t>
      </w:r>
      <w:r w:rsidRPr="000B5217">
        <w:rPr>
          <w:rFonts w:asciiTheme="minorHAnsi" w:eastAsiaTheme="minorHAnsi" w:hAnsiTheme="minorHAnsi" w:cs="Simplified Arabic" w:hint="cs"/>
          <w:sz w:val="28"/>
          <w:szCs w:val="28"/>
          <w:rtl/>
        </w:rPr>
        <w:t>العقلاني</w:t>
      </w:r>
      <w:r w:rsidRPr="000B5217">
        <w:rPr>
          <w:rFonts w:asciiTheme="minorHAnsi" w:eastAsiaTheme="minorHAnsi" w:hAnsiTheme="minorHAnsi" w:cs="Simplified Arabic"/>
          <w:sz w:val="28"/>
          <w:szCs w:val="28"/>
          <w:rtl/>
        </w:rPr>
        <w:t xml:space="preserve"> والرشيد للموارد </w:t>
      </w:r>
      <w:r w:rsidRPr="000B5217">
        <w:rPr>
          <w:rFonts w:asciiTheme="minorHAnsi" w:eastAsiaTheme="minorHAnsi" w:hAnsiTheme="minorHAnsi" w:cs="Simplified Arabic" w:hint="cs"/>
          <w:sz w:val="28"/>
          <w:szCs w:val="28"/>
          <w:rtl/>
        </w:rPr>
        <w:t>والامكانيات</w:t>
      </w:r>
      <w:r w:rsidRPr="000B5217">
        <w:rPr>
          <w:rFonts w:asciiTheme="minorHAnsi" w:eastAsiaTheme="minorHAnsi" w:hAnsiTheme="minorHAnsi" w:cs="Simplified Arabic"/>
          <w:sz w:val="28"/>
          <w:szCs w:val="28"/>
          <w:rtl/>
        </w:rPr>
        <w:t xml:space="preserve"> المتاحة، وهو ما يعرف بالكفاءة التشغيلية فهي في مدلولها تعبير عن الكيفية المثلى في استخدام الموارد </w:t>
      </w:r>
      <w:r w:rsidRPr="000B5217">
        <w:rPr>
          <w:rFonts w:asciiTheme="minorHAnsi" w:eastAsiaTheme="minorHAnsi" w:hAnsiTheme="minorHAnsi" w:cs="Simplified Arabic" w:hint="cs"/>
          <w:sz w:val="28"/>
          <w:szCs w:val="28"/>
          <w:rtl/>
        </w:rPr>
        <w:t>والإمكانيات</w:t>
      </w:r>
      <w:r w:rsidRPr="000B5217">
        <w:rPr>
          <w:rFonts w:asciiTheme="minorHAnsi" w:eastAsiaTheme="minorHAnsi" w:hAnsiTheme="minorHAnsi" w:cs="Simplified Arabic"/>
          <w:sz w:val="28"/>
          <w:szCs w:val="28"/>
          <w:rtl/>
        </w:rPr>
        <w:t xml:space="preserve"> المتاحة لتحقيق النتائج المرجوة </w:t>
      </w:r>
      <w:r w:rsidRPr="000B5217">
        <w:rPr>
          <w:rFonts w:asciiTheme="minorHAnsi" w:eastAsiaTheme="minorHAnsi" w:hAnsiTheme="minorHAnsi" w:cs="Simplified Arabic" w:hint="cs"/>
          <w:sz w:val="28"/>
          <w:szCs w:val="28"/>
          <w:rtl/>
        </w:rPr>
        <w:t>والأهداف</w:t>
      </w:r>
      <w:r w:rsidRPr="000B5217">
        <w:rPr>
          <w:rFonts w:asciiTheme="minorHAnsi" w:eastAsiaTheme="minorHAnsi" w:hAnsiTheme="minorHAnsi" w:cs="Simplified Arabic"/>
          <w:sz w:val="28"/>
          <w:szCs w:val="28"/>
          <w:rtl/>
        </w:rPr>
        <w:t xml:space="preserve"> بأقل تكلفة ممكنة</w:t>
      </w:r>
      <w:r w:rsidR="000B5217">
        <w:rPr>
          <w:rFonts w:asciiTheme="minorHAnsi" w:eastAsiaTheme="minorHAnsi" w:hAnsiTheme="minorHAnsi" w:cs="Simplified Arabic" w:hint="cs"/>
          <w:sz w:val="28"/>
          <w:szCs w:val="28"/>
          <w:rtl/>
        </w:rPr>
        <w:t>.</w:t>
      </w:r>
    </w:p>
    <w:p w:rsidR="000B5217" w:rsidRPr="00341D65" w:rsidRDefault="0049018B" w:rsidP="00341D65">
      <w:pPr>
        <w:pStyle w:val="a6"/>
        <w:numPr>
          <w:ilvl w:val="0"/>
          <w:numId w:val="16"/>
        </w:numPr>
        <w:ind w:left="-1"/>
        <w:jc w:val="mediumKashida"/>
        <w:rPr>
          <w:rFonts w:asciiTheme="majorBidi" w:eastAsiaTheme="minorHAnsi" w:hAnsiTheme="majorBidi" w:cs="Simplified Arabic"/>
          <w:sz w:val="28"/>
          <w:szCs w:val="28"/>
          <w:rtl/>
          <w:lang w:bidi="ar-IQ"/>
        </w:rPr>
      </w:pPr>
      <w:r w:rsidRPr="000B5217">
        <w:rPr>
          <w:rFonts w:asciiTheme="minorHAnsi" w:eastAsiaTheme="minorHAnsi" w:hAnsiTheme="minorHAnsi" w:cs="Simplified Arabic"/>
          <w:sz w:val="28"/>
          <w:szCs w:val="28"/>
          <w:rtl/>
        </w:rPr>
        <w:t xml:space="preserve"> ستركز هذه الدراسة على قياس الكفاءة التشغيلية باستخدام من مؤشر العائد على حقوق الملكية، </w:t>
      </w:r>
      <w:r w:rsidRPr="000B5217">
        <w:rPr>
          <w:rFonts w:asciiTheme="majorBidi" w:eastAsiaTheme="minorHAnsi" w:hAnsiTheme="majorBidi" w:cs="Simplified Arabic" w:hint="cs"/>
          <w:sz w:val="28"/>
          <w:szCs w:val="28"/>
          <w:rtl/>
        </w:rPr>
        <w:t>ومؤشر القيمة المصرفية وبيان مدى تأثيره على القيمة المصرفية</w:t>
      </w:r>
      <w:r w:rsidR="00341D65">
        <w:rPr>
          <w:rFonts w:asciiTheme="majorBidi" w:eastAsiaTheme="minorHAnsi" w:hAnsiTheme="majorBidi" w:cs="Simplified Arabic" w:hint="cs"/>
          <w:sz w:val="28"/>
          <w:szCs w:val="28"/>
          <w:rtl/>
          <w:lang w:bidi="ar-IQ"/>
        </w:rPr>
        <w:t>.</w:t>
      </w:r>
    </w:p>
    <w:p w:rsidR="0049018B" w:rsidRPr="00472417" w:rsidRDefault="0049018B" w:rsidP="0049018B">
      <w:pPr>
        <w:jc w:val="mediumKashida"/>
        <w:rPr>
          <w:rFonts w:asciiTheme="majorBidi" w:eastAsiaTheme="minorHAnsi" w:hAnsiTheme="majorBidi" w:cs="Simplified Arabic"/>
          <w:b/>
          <w:bCs/>
          <w:sz w:val="28"/>
          <w:szCs w:val="28"/>
          <w:rtl/>
        </w:rPr>
      </w:pPr>
      <w:r w:rsidRPr="00472417">
        <w:rPr>
          <w:rFonts w:asciiTheme="majorBidi" w:eastAsiaTheme="minorHAnsi" w:hAnsiTheme="majorBidi" w:cs="Simplified Arabic" w:hint="cs"/>
          <w:b/>
          <w:bCs/>
          <w:sz w:val="28"/>
          <w:szCs w:val="28"/>
          <w:rtl/>
        </w:rPr>
        <w:t xml:space="preserve"> 1-1-2-</w:t>
      </w:r>
      <w:r w:rsidRPr="00472417">
        <w:rPr>
          <w:rFonts w:asciiTheme="majorBidi" w:eastAsiaTheme="minorHAnsi" w:hAnsiTheme="majorBidi" w:cs="Simplified Arabic"/>
          <w:b/>
          <w:bCs/>
          <w:sz w:val="28"/>
          <w:szCs w:val="28"/>
          <w:rtl/>
        </w:rPr>
        <w:t xml:space="preserve"> </w:t>
      </w:r>
      <w:r w:rsidRPr="00472417">
        <w:rPr>
          <w:rFonts w:asciiTheme="majorBidi" w:eastAsiaTheme="minorHAnsi" w:hAnsiTheme="majorBidi" w:cs="Simplified Arabic" w:hint="cs"/>
          <w:b/>
          <w:bCs/>
          <w:sz w:val="28"/>
          <w:szCs w:val="28"/>
          <w:rtl/>
        </w:rPr>
        <w:t xml:space="preserve"> </w:t>
      </w:r>
      <w:r w:rsidRPr="00472417">
        <w:rPr>
          <w:rFonts w:asciiTheme="majorBidi" w:eastAsiaTheme="minorHAnsi" w:hAnsiTheme="majorBidi" w:cs="Simplified Arabic"/>
          <w:b/>
          <w:bCs/>
          <w:sz w:val="28"/>
          <w:szCs w:val="28"/>
          <w:rtl/>
        </w:rPr>
        <w:t xml:space="preserve"> مشكلة الدراسة </w:t>
      </w:r>
      <w:r w:rsidRPr="00472417">
        <w:rPr>
          <w:rFonts w:asciiTheme="majorBidi" w:eastAsiaTheme="minorHAnsi" w:hAnsiTheme="majorBidi" w:cs="Simplified Arabic" w:hint="cs"/>
          <w:b/>
          <w:bCs/>
          <w:sz w:val="28"/>
          <w:szCs w:val="28"/>
          <w:rtl/>
        </w:rPr>
        <w:t xml:space="preserve">                    </w:t>
      </w:r>
      <w:r w:rsidRPr="00472417">
        <w:rPr>
          <w:rFonts w:asciiTheme="majorBidi" w:eastAsiaTheme="minorHAnsi" w:hAnsiTheme="majorBidi" w:cs="Simplified Arabic"/>
          <w:b/>
          <w:bCs/>
          <w:sz w:val="28"/>
          <w:szCs w:val="28"/>
        </w:rPr>
        <w:t>the study Problem</w:t>
      </w:r>
      <w:r w:rsidRPr="00472417">
        <w:rPr>
          <w:rFonts w:asciiTheme="majorBidi" w:eastAsiaTheme="minorHAnsi" w:hAnsiTheme="majorBidi" w:cs="Simplified Arabic" w:hint="cs"/>
          <w:b/>
          <w:bCs/>
          <w:sz w:val="28"/>
          <w:szCs w:val="28"/>
          <w:rtl/>
        </w:rPr>
        <w:t xml:space="preserve"> </w:t>
      </w:r>
    </w:p>
    <w:p w:rsidR="0049018B" w:rsidRPr="00C10EE7" w:rsidRDefault="0049018B" w:rsidP="0049018B">
      <w:pPr>
        <w:jc w:val="mediumKashida"/>
        <w:rPr>
          <w:rFonts w:asciiTheme="majorBidi" w:eastAsiaTheme="minorHAnsi" w:hAnsiTheme="majorBidi" w:cs="Simplified Arabic"/>
          <w:b/>
          <w:bCs/>
          <w:sz w:val="28"/>
          <w:szCs w:val="28"/>
          <w:rtl/>
          <w:lang w:bidi="ar-IQ"/>
        </w:rPr>
      </w:pPr>
      <w:r w:rsidRPr="00472417">
        <w:rPr>
          <w:rFonts w:asciiTheme="majorBidi" w:eastAsiaTheme="minorHAnsi" w:hAnsiTheme="majorBidi" w:cs="Simplified Arabic" w:hint="cs"/>
          <w:b/>
          <w:bCs/>
          <w:sz w:val="28"/>
          <w:szCs w:val="28"/>
          <w:rtl/>
        </w:rPr>
        <w:t>تتمثل  مشكلة الدراسة بالتساؤل الرئيسي الاتي :</w:t>
      </w:r>
      <w:r w:rsidRPr="00472417">
        <w:rPr>
          <w:rFonts w:asciiTheme="majorBidi" w:eastAsiaTheme="minorHAnsi" w:hAnsiTheme="majorBidi" w:cs="Simplified Arabic" w:hint="cs"/>
          <w:sz w:val="28"/>
          <w:szCs w:val="28"/>
          <w:rtl/>
        </w:rPr>
        <w:t xml:space="preserve"> (هل هناك تأثير لقيا</w:t>
      </w:r>
      <w:r w:rsidRPr="00472417">
        <w:rPr>
          <w:rFonts w:asciiTheme="majorBidi" w:eastAsiaTheme="minorHAnsi" w:hAnsiTheme="majorBidi" w:cs="Simplified Arabic" w:hint="eastAsia"/>
          <w:sz w:val="28"/>
          <w:szCs w:val="28"/>
          <w:rtl/>
        </w:rPr>
        <w:t>س</w:t>
      </w:r>
      <w:r w:rsidRPr="00472417">
        <w:rPr>
          <w:rFonts w:asciiTheme="majorBidi" w:eastAsiaTheme="minorHAnsi" w:hAnsiTheme="majorBidi" w:cs="Simplified Arabic" w:hint="cs"/>
          <w:sz w:val="28"/>
          <w:szCs w:val="28"/>
          <w:rtl/>
        </w:rPr>
        <w:t xml:space="preserve"> للكفاءة التشغيلية في ضل نموذج العائد على حقوق الملكية على قيمة المصارف التجارية)  </w:t>
      </w:r>
      <w:r w:rsidRPr="00472417">
        <w:rPr>
          <w:rFonts w:asciiTheme="majorBidi" w:eastAsiaTheme="minorHAnsi" w:hAnsiTheme="majorBidi" w:cs="Simplified Arabic"/>
          <w:sz w:val="28"/>
          <w:szCs w:val="28"/>
          <w:rtl/>
        </w:rPr>
        <w:t>؟</w:t>
      </w:r>
    </w:p>
    <w:p w:rsidR="0049018B" w:rsidRPr="00472417" w:rsidRDefault="0049018B" w:rsidP="0049018B">
      <w:pPr>
        <w:contextualSpacing/>
        <w:jc w:val="mediumKashida"/>
        <w:rPr>
          <w:rFonts w:asciiTheme="majorBidi" w:eastAsiaTheme="minorHAnsi" w:hAnsiTheme="majorBidi" w:cs="Simplified Arabic"/>
          <w:sz w:val="28"/>
          <w:szCs w:val="28"/>
          <w:rtl/>
        </w:rPr>
      </w:pPr>
      <w:r w:rsidRPr="00472417">
        <w:rPr>
          <w:rFonts w:asciiTheme="majorBidi" w:eastAsiaTheme="minorHAnsi" w:hAnsiTheme="majorBidi" w:cs="Simplified Arabic"/>
          <w:sz w:val="28"/>
          <w:szCs w:val="28"/>
          <w:rtl/>
        </w:rPr>
        <w:t xml:space="preserve">وتتفرع </w:t>
      </w:r>
      <w:r w:rsidRPr="00472417">
        <w:rPr>
          <w:rFonts w:asciiTheme="majorBidi" w:eastAsiaTheme="minorHAnsi" w:hAnsiTheme="majorBidi" w:cs="Simplified Arabic" w:hint="cs"/>
          <w:sz w:val="28"/>
          <w:szCs w:val="28"/>
          <w:rtl/>
        </w:rPr>
        <w:t>منها التساؤلات الاتية</w:t>
      </w:r>
      <w:r w:rsidRPr="00472417">
        <w:rPr>
          <w:rFonts w:asciiTheme="majorBidi" w:eastAsiaTheme="minorHAnsi" w:hAnsiTheme="majorBidi" w:cs="Simplified Arabic"/>
          <w:sz w:val="28"/>
          <w:szCs w:val="28"/>
          <w:rtl/>
        </w:rPr>
        <w:t xml:space="preserve"> :  </w:t>
      </w:r>
    </w:p>
    <w:p w:rsidR="0049018B" w:rsidRPr="00472417" w:rsidRDefault="0049018B" w:rsidP="0049018B">
      <w:pPr>
        <w:contextualSpacing/>
        <w:jc w:val="mediumKashida"/>
        <w:rPr>
          <w:rFonts w:asciiTheme="majorBidi" w:eastAsiaTheme="minorHAnsi" w:hAnsiTheme="majorBidi" w:cs="Simplified Arabic"/>
          <w:sz w:val="28"/>
          <w:szCs w:val="28"/>
        </w:rPr>
      </w:pPr>
      <w:r w:rsidRPr="00472417">
        <w:rPr>
          <w:rFonts w:asciiTheme="majorBidi" w:eastAsiaTheme="minorHAnsi" w:hAnsiTheme="majorBidi" w:cs="Simplified Arabic" w:hint="cs"/>
          <w:sz w:val="28"/>
          <w:szCs w:val="28"/>
          <w:rtl/>
        </w:rPr>
        <w:t xml:space="preserve">اولا- </w:t>
      </w:r>
      <w:r w:rsidRPr="00472417">
        <w:rPr>
          <w:rFonts w:asciiTheme="majorBidi" w:eastAsiaTheme="minorHAnsi" w:hAnsiTheme="majorBidi" w:cs="Simplified Arabic"/>
          <w:sz w:val="28"/>
          <w:szCs w:val="28"/>
          <w:rtl/>
        </w:rPr>
        <w:t>هل ان</w:t>
      </w:r>
      <w:r w:rsidRPr="00472417">
        <w:rPr>
          <w:rFonts w:asciiTheme="majorBidi" w:eastAsiaTheme="minorHAnsi" w:hAnsiTheme="majorBidi" w:cs="Simplified Arabic" w:hint="cs"/>
          <w:sz w:val="28"/>
          <w:szCs w:val="28"/>
          <w:rtl/>
        </w:rPr>
        <w:t xml:space="preserve"> قياس</w:t>
      </w:r>
      <w:r w:rsidRPr="00472417">
        <w:rPr>
          <w:rFonts w:asciiTheme="majorBidi" w:eastAsiaTheme="minorHAnsi" w:hAnsiTheme="majorBidi" w:cs="Simplified Arabic"/>
          <w:sz w:val="28"/>
          <w:szCs w:val="28"/>
          <w:rtl/>
        </w:rPr>
        <w:t xml:space="preserve"> الكفاءة التشغيلية توثر </w:t>
      </w:r>
      <w:r w:rsidRPr="00472417">
        <w:rPr>
          <w:rFonts w:asciiTheme="majorBidi" w:eastAsiaTheme="minorHAnsi" w:hAnsiTheme="majorBidi" w:cs="Simplified Arabic" w:hint="cs"/>
          <w:sz w:val="28"/>
          <w:szCs w:val="28"/>
          <w:rtl/>
        </w:rPr>
        <w:t>على</w:t>
      </w:r>
      <w:r w:rsidRPr="00472417">
        <w:rPr>
          <w:rFonts w:asciiTheme="majorBidi" w:eastAsiaTheme="minorHAnsi" w:hAnsiTheme="majorBidi" w:cs="Simplified Arabic"/>
          <w:sz w:val="28"/>
          <w:szCs w:val="28"/>
          <w:rtl/>
        </w:rPr>
        <w:t xml:space="preserve"> قيمة المصارف التجارية؟</w:t>
      </w:r>
    </w:p>
    <w:p w:rsidR="0049018B" w:rsidRPr="00472417" w:rsidRDefault="0049018B" w:rsidP="0049018B">
      <w:pPr>
        <w:contextualSpacing/>
        <w:jc w:val="mediumKashida"/>
        <w:rPr>
          <w:rFonts w:asciiTheme="majorBidi" w:eastAsiaTheme="minorHAnsi" w:hAnsiTheme="majorBidi" w:cs="Simplified Arabic"/>
          <w:sz w:val="28"/>
          <w:szCs w:val="28"/>
          <w:rtl/>
        </w:rPr>
      </w:pPr>
      <w:r w:rsidRPr="00472417">
        <w:rPr>
          <w:rFonts w:asciiTheme="majorBidi" w:eastAsiaTheme="minorHAnsi" w:hAnsiTheme="majorBidi" w:cs="Simplified Arabic" w:hint="cs"/>
          <w:sz w:val="28"/>
          <w:szCs w:val="28"/>
          <w:rtl/>
        </w:rPr>
        <w:t xml:space="preserve">ثانيا- </w:t>
      </w:r>
      <w:r w:rsidRPr="00472417">
        <w:rPr>
          <w:rFonts w:asciiTheme="majorBidi" w:eastAsiaTheme="minorHAnsi" w:hAnsiTheme="majorBidi" w:cs="Simplified Arabic"/>
          <w:sz w:val="28"/>
          <w:szCs w:val="28"/>
          <w:rtl/>
        </w:rPr>
        <w:t xml:space="preserve">هل ان </w:t>
      </w:r>
      <w:r w:rsidRPr="00472417">
        <w:rPr>
          <w:rFonts w:asciiTheme="majorBidi" w:eastAsiaTheme="minorHAnsi" w:hAnsiTheme="majorBidi" w:cs="Simplified Arabic" w:hint="cs"/>
          <w:sz w:val="28"/>
          <w:szCs w:val="28"/>
          <w:rtl/>
        </w:rPr>
        <w:t xml:space="preserve">قياس </w:t>
      </w:r>
      <w:r w:rsidRPr="00472417">
        <w:rPr>
          <w:rFonts w:asciiTheme="majorBidi" w:eastAsiaTheme="minorHAnsi" w:hAnsiTheme="majorBidi" w:cs="Simplified Arabic"/>
          <w:sz w:val="28"/>
          <w:szCs w:val="28"/>
          <w:rtl/>
        </w:rPr>
        <w:t xml:space="preserve">العائد على حقوق الملكية يوثر </w:t>
      </w:r>
      <w:r w:rsidRPr="00472417">
        <w:rPr>
          <w:rFonts w:asciiTheme="majorBidi" w:eastAsiaTheme="minorHAnsi" w:hAnsiTheme="majorBidi" w:cs="Simplified Arabic" w:hint="cs"/>
          <w:sz w:val="28"/>
          <w:szCs w:val="28"/>
          <w:rtl/>
        </w:rPr>
        <w:t>على</w:t>
      </w:r>
      <w:r w:rsidRPr="00472417">
        <w:rPr>
          <w:rFonts w:asciiTheme="majorBidi" w:eastAsiaTheme="minorHAnsi" w:hAnsiTheme="majorBidi" w:cs="Simplified Arabic"/>
          <w:sz w:val="28"/>
          <w:szCs w:val="28"/>
          <w:rtl/>
        </w:rPr>
        <w:t xml:space="preserve"> قيمة المصارف التجارية؟</w:t>
      </w:r>
    </w:p>
    <w:p w:rsidR="0049018B" w:rsidRPr="00472417" w:rsidRDefault="0049018B" w:rsidP="0049018B">
      <w:pPr>
        <w:contextualSpacing/>
        <w:jc w:val="mediumKashida"/>
        <w:rPr>
          <w:rFonts w:asciiTheme="majorBidi" w:eastAsiaTheme="minorHAnsi" w:hAnsiTheme="majorBidi" w:cs="Simplified Arabic"/>
          <w:sz w:val="28"/>
          <w:szCs w:val="28"/>
          <w:rtl/>
          <w:lang w:bidi="ar-IQ"/>
        </w:rPr>
      </w:pPr>
      <w:r w:rsidRPr="00472417">
        <w:rPr>
          <w:rFonts w:asciiTheme="majorBidi" w:eastAsiaTheme="minorHAnsi" w:hAnsiTheme="majorBidi" w:cs="Simplified Arabic" w:hint="cs"/>
          <w:sz w:val="28"/>
          <w:szCs w:val="28"/>
          <w:rtl/>
        </w:rPr>
        <w:t>ثالثا- هل ان قياس  الكفاءة التشغيلية في ضل نموذج العائد على حقوق الملكية يؤثر على قيمة المصارف التجارية</w:t>
      </w:r>
      <w:r w:rsidRPr="00472417">
        <w:rPr>
          <w:rFonts w:asciiTheme="majorBidi" w:eastAsiaTheme="minorHAnsi" w:hAnsiTheme="majorBidi" w:cs="Simplified Arabic"/>
          <w:sz w:val="28"/>
          <w:szCs w:val="28"/>
          <w:rtl/>
        </w:rPr>
        <w:t xml:space="preserve"> ؟</w:t>
      </w:r>
    </w:p>
    <w:p w:rsidR="0049018B" w:rsidRPr="00472417" w:rsidRDefault="0049018B" w:rsidP="0049018B">
      <w:pPr>
        <w:jc w:val="mediumKashida"/>
        <w:rPr>
          <w:rFonts w:asciiTheme="majorBidi" w:eastAsiaTheme="minorHAnsi" w:hAnsiTheme="majorBidi" w:cs="Simplified Arabic"/>
          <w:b/>
          <w:bCs/>
          <w:sz w:val="28"/>
          <w:szCs w:val="28"/>
          <w:rtl/>
          <w:lang w:bidi="ar-IQ"/>
        </w:rPr>
      </w:pPr>
      <w:r w:rsidRPr="00472417">
        <w:rPr>
          <w:rFonts w:asciiTheme="majorBidi" w:eastAsiaTheme="minorHAnsi" w:hAnsiTheme="majorBidi" w:cs="Simplified Arabic" w:hint="cs"/>
          <w:b/>
          <w:bCs/>
          <w:sz w:val="28"/>
          <w:szCs w:val="28"/>
          <w:rtl/>
          <w:lang w:bidi="ar-IQ"/>
        </w:rPr>
        <w:t xml:space="preserve">1 -1-3- فرضيات الدراسة                               </w:t>
      </w:r>
      <w:r w:rsidRPr="00472417">
        <w:rPr>
          <w:rFonts w:asciiTheme="majorBidi" w:eastAsiaTheme="minorHAnsi" w:hAnsiTheme="majorBidi" w:cs="Simplified Arabic"/>
          <w:b/>
          <w:bCs/>
          <w:sz w:val="28"/>
          <w:szCs w:val="28"/>
          <w:lang w:bidi="ar-IQ"/>
        </w:rPr>
        <w:t>Study hypotheses</w:t>
      </w:r>
      <w:r w:rsidRPr="00472417">
        <w:rPr>
          <w:rFonts w:asciiTheme="majorBidi" w:eastAsiaTheme="minorHAnsi" w:hAnsiTheme="majorBidi" w:cs="Simplified Arabic" w:hint="cs"/>
          <w:b/>
          <w:bCs/>
          <w:sz w:val="28"/>
          <w:szCs w:val="28"/>
          <w:rtl/>
          <w:lang w:bidi="ar-IQ"/>
        </w:rPr>
        <w:t xml:space="preserve">  </w:t>
      </w:r>
    </w:p>
    <w:p w:rsidR="0049018B" w:rsidRPr="00307094" w:rsidRDefault="0049018B" w:rsidP="0049018B">
      <w:pPr>
        <w:jc w:val="mediumKashida"/>
        <w:rPr>
          <w:rFonts w:asciiTheme="majorBidi" w:eastAsiaTheme="minorHAnsi" w:hAnsiTheme="majorBidi" w:cs="Simplified Arabic"/>
          <w:sz w:val="28"/>
          <w:szCs w:val="28"/>
          <w:rtl/>
          <w:lang w:bidi="ar-IQ"/>
        </w:rPr>
      </w:pPr>
      <w:r w:rsidRPr="00307094">
        <w:rPr>
          <w:rFonts w:asciiTheme="majorBidi" w:eastAsiaTheme="minorHAnsi" w:hAnsiTheme="majorBidi" w:cs="Simplified Arabic" w:hint="cs"/>
          <w:sz w:val="28"/>
          <w:szCs w:val="28"/>
          <w:rtl/>
          <w:lang w:bidi="ar-IQ"/>
        </w:rPr>
        <w:t>للإجابة على التساؤلات الاتية فان الباحث  يضع الفرضية الرئيسية الاتية :</w:t>
      </w:r>
    </w:p>
    <w:p w:rsidR="00FE7D75" w:rsidRPr="00307094" w:rsidRDefault="00FE7D75" w:rsidP="00766DD8">
      <w:pPr>
        <w:pStyle w:val="a6"/>
        <w:numPr>
          <w:ilvl w:val="0"/>
          <w:numId w:val="13"/>
        </w:numPr>
        <w:ind w:left="140"/>
        <w:jc w:val="mediumKashida"/>
        <w:rPr>
          <w:rFonts w:asciiTheme="majorBidi" w:eastAsiaTheme="minorHAnsi" w:hAnsiTheme="majorBidi" w:cs="Simplified Arabic"/>
          <w:sz w:val="28"/>
          <w:szCs w:val="28"/>
          <w:lang w:bidi="ar-IQ"/>
        </w:rPr>
      </w:pPr>
      <w:r w:rsidRPr="00307094">
        <w:rPr>
          <w:rFonts w:asciiTheme="majorBidi" w:eastAsiaTheme="minorHAnsi" w:hAnsiTheme="majorBidi" w:cs="Simplified Arabic"/>
          <w:sz w:val="28"/>
          <w:szCs w:val="28"/>
          <w:rtl/>
          <w:lang w:bidi="ar-IQ"/>
        </w:rPr>
        <w:t xml:space="preserve"> الفرضية الرئيسة الاولى " لا توجد علاقة ارتباط بين الكفاءة </w:t>
      </w:r>
      <w:r w:rsidR="007C6D0C" w:rsidRPr="00307094">
        <w:rPr>
          <w:rFonts w:asciiTheme="majorBidi" w:eastAsiaTheme="minorHAnsi" w:hAnsiTheme="majorBidi" w:cs="Simplified Arabic" w:hint="cs"/>
          <w:sz w:val="28"/>
          <w:szCs w:val="28"/>
          <w:rtl/>
          <w:lang w:bidi="ar-IQ"/>
        </w:rPr>
        <w:t>التشغيلية</w:t>
      </w:r>
      <w:r w:rsidRPr="00307094">
        <w:rPr>
          <w:rFonts w:asciiTheme="majorBidi" w:eastAsiaTheme="minorHAnsi" w:hAnsiTheme="majorBidi" w:cs="Simplified Arabic"/>
          <w:sz w:val="28"/>
          <w:szCs w:val="28"/>
          <w:rtl/>
          <w:lang w:bidi="ar-IQ"/>
        </w:rPr>
        <w:t xml:space="preserve"> لشركات</w:t>
      </w:r>
      <w:r w:rsidR="00307094">
        <w:rPr>
          <w:rFonts w:asciiTheme="majorBidi" w:eastAsiaTheme="minorHAnsi" w:hAnsiTheme="majorBidi" w:cs="Simplified Arabic"/>
          <w:sz w:val="28"/>
          <w:szCs w:val="28"/>
          <w:rtl/>
          <w:lang w:bidi="ar-IQ"/>
        </w:rPr>
        <w:t xml:space="preserve"> عينة البحث و بين  قيمة المصرف </w:t>
      </w:r>
      <w:r w:rsidR="00307094">
        <w:rPr>
          <w:rFonts w:asciiTheme="majorBidi" w:eastAsiaTheme="minorHAnsi" w:hAnsiTheme="majorBidi" w:cs="Simplified Arabic" w:hint="cs"/>
          <w:sz w:val="28"/>
          <w:szCs w:val="28"/>
          <w:rtl/>
          <w:lang w:bidi="ar-IQ"/>
        </w:rPr>
        <w:t xml:space="preserve">. وتتفرع منها الفرضيات </w:t>
      </w:r>
      <w:r w:rsidR="00766DD8">
        <w:rPr>
          <w:rFonts w:asciiTheme="majorBidi" w:eastAsiaTheme="minorHAnsi" w:hAnsiTheme="majorBidi" w:cs="Simplified Arabic" w:hint="cs"/>
          <w:sz w:val="28"/>
          <w:szCs w:val="28"/>
          <w:rtl/>
          <w:lang w:bidi="ar-IQ"/>
        </w:rPr>
        <w:t xml:space="preserve">الفرعية </w:t>
      </w:r>
      <w:r w:rsidR="00307094">
        <w:rPr>
          <w:rFonts w:asciiTheme="majorBidi" w:eastAsiaTheme="minorHAnsi" w:hAnsiTheme="majorBidi" w:cs="Simplified Arabic" w:hint="cs"/>
          <w:sz w:val="28"/>
          <w:szCs w:val="28"/>
          <w:rtl/>
          <w:lang w:bidi="ar-IQ"/>
        </w:rPr>
        <w:t xml:space="preserve"> </w:t>
      </w:r>
    </w:p>
    <w:p w:rsidR="0049018B" w:rsidRPr="00F96539" w:rsidRDefault="00FE7D75" w:rsidP="00F96539">
      <w:pPr>
        <w:pStyle w:val="a6"/>
        <w:ind w:left="140"/>
        <w:jc w:val="mediumKashida"/>
        <w:rPr>
          <w:rFonts w:asciiTheme="majorBidi" w:eastAsiaTheme="minorHAnsi" w:hAnsiTheme="majorBidi" w:cs="Simplified Arabic"/>
          <w:sz w:val="28"/>
          <w:szCs w:val="28"/>
          <w:rtl/>
          <w:lang w:bidi="ar-IQ"/>
        </w:rPr>
      </w:pPr>
      <w:r>
        <w:rPr>
          <w:rFonts w:asciiTheme="majorBidi" w:eastAsiaTheme="minorHAnsi" w:hAnsiTheme="majorBidi" w:cs="Simplified Arabic" w:hint="cs"/>
          <w:b/>
          <w:bCs/>
          <w:sz w:val="28"/>
          <w:szCs w:val="28"/>
          <w:rtl/>
          <w:lang w:bidi="ar-IQ"/>
        </w:rPr>
        <w:t xml:space="preserve">ا- </w:t>
      </w:r>
      <w:r w:rsidRPr="00F96539">
        <w:rPr>
          <w:rFonts w:asciiTheme="majorBidi" w:eastAsiaTheme="minorHAnsi" w:hAnsiTheme="majorBidi" w:cs="Simplified Arabic" w:hint="cs"/>
          <w:sz w:val="28"/>
          <w:szCs w:val="28"/>
          <w:rtl/>
          <w:lang w:bidi="ar-IQ"/>
        </w:rPr>
        <w:t xml:space="preserve">الفرضية الفرعية الاولى </w:t>
      </w:r>
      <w:r w:rsidRPr="00F96539">
        <w:rPr>
          <w:rFonts w:asciiTheme="majorBidi" w:eastAsiaTheme="minorHAnsi" w:hAnsiTheme="majorBidi" w:cs="Simplified Arabic"/>
          <w:sz w:val="28"/>
          <w:szCs w:val="28"/>
          <w:rtl/>
          <w:lang w:bidi="ar-IQ"/>
        </w:rPr>
        <w:t>" لا توجد علاقة ارتباط بين العائد على حقوق الملكية  للمصارف عينة البحث و بين  قيمة المصرف "</w:t>
      </w:r>
    </w:p>
    <w:p w:rsidR="008502E5" w:rsidRPr="00F96539" w:rsidRDefault="008502E5" w:rsidP="00F96539">
      <w:pPr>
        <w:pStyle w:val="a6"/>
        <w:ind w:left="282" w:hanging="142"/>
        <w:jc w:val="mediumKashida"/>
        <w:rPr>
          <w:rFonts w:asciiTheme="majorBidi" w:eastAsiaTheme="minorHAnsi" w:hAnsiTheme="majorBidi" w:cs="Simplified Arabic"/>
          <w:sz w:val="28"/>
          <w:szCs w:val="28"/>
          <w:rtl/>
          <w:lang w:bidi="ar-IQ"/>
        </w:rPr>
      </w:pPr>
      <w:r w:rsidRPr="00F96539">
        <w:rPr>
          <w:rFonts w:asciiTheme="majorBidi" w:eastAsiaTheme="minorHAnsi" w:hAnsiTheme="majorBidi" w:cs="Simplified Arabic" w:hint="cs"/>
          <w:sz w:val="28"/>
          <w:szCs w:val="28"/>
          <w:rtl/>
          <w:lang w:bidi="ar-IQ"/>
        </w:rPr>
        <w:t xml:space="preserve">ب- الفرضية الفرعية الثانية </w:t>
      </w:r>
      <w:r w:rsidRPr="00F96539">
        <w:rPr>
          <w:rFonts w:asciiTheme="majorBidi" w:eastAsiaTheme="minorHAnsi" w:hAnsiTheme="majorBidi" w:cs="Simplified Arabic"/>
          <w:sz w:val="28"/>
          <w:szCs w:val="28"/>
          <w:rtl/>
          <w:lang w:bidi="ar-IQ"/>
        </w:rPr>
        <w:t>لا توجد علاقة ارتباط بين العائد على الموجودات  للمصارف عينة البحث و بين  قيمة المصرف</w:t>
      </w:r>
    </w:p>
    <w:p w:rsidR="008502E5" w:rsidRPr="00F96539" w:rsidRDefault="008502E5" w:rsidP="00F96539">
      <w:pPr>
        <w:pStyle w:val="a6"/>
        <w:ind w:left="140"/>
        <w:jc w:val="mediumKashida"/>
        <w:rPr>
          <w:rFonts w:asciiTheme="majorBidi" w:eastAsiaTheme="minorHAnsi" w:hAnsiTheme="majorBidi" w:cs="Simplified Arabic"/>
          <w:sz w:val="28"/>
          <w:szCs w:val="28"/>
          <w:rtl/>
          <w:lang w:bidi="ar-IQ"/>
        </w:rPr>
      </w:pPr>
      <w:r w:rsidRPr="00F96539">
        <w:rPr>
          <w:rFonts w:asciiTheme="majorBidi" w:eastAsiaTheme="minorHAnsi" w:hAnsiTheme="majorBidi" w:cs="Simplified Arabic" w:hint="cs"/>
          <w:sz w:val="28"/>
          <w:szCs w:val="28"/>
          <w:rtl/>
          <w:lang w:bidi="ar-IQ"/>
        </w:rPr>
        <w:t xml:space="preserve">ت- الفرضية الفرعية الثالثة </w:t>
      </w:r>
      <w:r w:rsidRPr="00F96539">
        <w:rPr>
          <w:rFonts w:asciiTheme="majorBidi" w:eastAsiaTheme="minorHAnsi" w:hAnsiTheme="majorBidi" w:cs="Simplified Arabic"/>
          <w:sz w:val="28"/>
          <w:szCs w:val="28"/>
          <w:rtl/>
          <w:lang w:bidi="ar-IQ"/>
        </w:rPr>
        <w:t>" لا توجد علاقة ارتباط بين العائد على الودائع  للمصارف عينة البحث و بين  قيمة المصارف التجارية "</w:t>
      </w:r>
    </w:p>
    <w:p w:rsidR="008502E5" w:rsidRPr="00F96539" w:rsidRDefault="008502E5" w:rsidP="00F96539">
      <w:pPr>
        <w:pStyle w:val="a6"/>
        <w:ind w:left="140"/>
        <w:jc w:val="mediumKashida"/>
        <w:rPr>
          <w:rFonts w:asciiTheme="majorBidi" w:eastAsiaTheme="minorHAnsi" w:hAnsiTheme="majorBidi" w:cs="Simplified Arabic"/>
          <w:sz w:val="28"/>
          <w:szCs w:val="28"/>
          <w:rtl/>
          <w:lang w:bidi="ar-IQ"/>
        </w:rPr>
      </w:pPr>
      <w:r w:rsidRPr="00F96539">
        <w:rPr>
          <w:rFonts w:asciiTheme="majorBidi" w:eastAsiaTheme="minorHAnsi" w:hAnsiTheme="majorBidi" w:cs="Simplified Arabic" w:hint="cs"/>
          <w:sz w:val="28"/>
          <w:szCs w:val="28"/>
          <w:rtl/>
          <w:lang w:bidi="ar-IQ"/>
        </w:rPr>
        <w:lastRenderedPageBreak/>
        <w:t xml:space="preserve">ث- </w:t>
      </w:r>
      <w:r w:rsidRPr="00F96539">
        <w:rPr>
          <w:rFonts w:asciiTheme="majorBidi" w:eastAsiaTheme="minorHAnsi" w:hAnsiTheme="majorBidi" w:cs="Simplified Arabic"/>
          <w:sz w:val="28"/>
          <w:szCs w:val="28"/>
          <w:rtl/>
          <w:lang w:bidi="ar-IQ"/>
        </w:rPr>
        <w:t xml:space="preserve">الفرضية الفرعية </w:t>
      </w:r>
      <w:r w:rsidRPr="00F96539">
        <w:rPr>
          <w:rFonts w:asciiTheme="majorBidi" w:eastAsiaTheme="minorHAnsi" w:hAnsiTheme="majorBidi" w:cs="Simplified Arabic" w:hint="cs"/>
          <w:sz w:val="28"/>
          <w:szCs w:val="28"/>
          <w:rtl/>
          <w:lang w:bidi="ar-IQ"/>
        </w:rPr>
        <w:t xml:space="preserve">الرابعة </w:t>
      </w:r>
      <w:r w:rsidR="007C6D0C" w:rsidRPr="00F96539">
        <w:rPr>
          <w:rFonts w:asciiTheme="majorBidi" w:eastAsiaTheme="minorHAnsi" w:hAnsiTheme="majorBidi" w:cs="Simplified Arabic"/>
          <w:sz w:val="28"/>
          <w:szCs w:val="28"/>
          <w:rtl/>
          <w:lang w:bidi="ar-IQ"/>
        </w:rPr>
        <w:t>لا توجد علاقة ارتباط بين منفعة الموجودات  للمصارف عينة البحث و بين  قيمة المصارف التجارية  "</w:t>
      </w:r>
    </w:p>
    <w:p w:rsidR="007C6D0C" w:rsidRPr="00F96539" w:rsidRDefault="007C6D0C" w:rsidP="00F96539">
      <w:pPr>
        <w:pStyle w:val="a6"/>
        <w:ind w:left="140"/>
        <w:jc w:val="mediumKashida"/>
        <w:rPr>
          <w:rFonts w:asciiTheme="majorBidi" w:eastAsiaTheme="minorHAnsi" w:hAnsiTheme="majorBidi" w:cs="Simplified Arabic"/>
          <w:sz w:val="28"/>
          <w:szCs w:val="28"/>
          <w:rtl/>
          <w:lang w:bidi="ar-IQ"/>
        </w:rPr>
      </w:pPr>
      <w:r w:rsidRPr="00F96539">
        <w:rPr>
          <w:rFonts w:asciiTheme="majorBidi" w:eastAsiaTheme="minorHAnsi" w:hAnsiTheme="majorBidi" w:cs="Simplified Arabic" w:hint="cs"/>
          <w:sz w:val="28"/>
          <w:szCs w:val="28"/>
          <w:rtl/>
          <w:lang w:bidi="ar-IQ"/>
        </w:rPr>
        <w:t xml:space="preserve">ج- </w:t>
      </w:r>
      <w:r w:rsidRPr="00F96539">
        <w:rPr>
          <w:rFonts w:asciiTheme="majorBidi" w:eastAsiaTheme="minorHAnsi" w:hAnsiTheme="majorBidi" w:cs="Simplified Arabic"/>
          <w:sz w:val="28"/>
          <w:szCs w:val="28"/>
          <w:rtl/>
          <w:lang w:bidi="ar-IQ"/>
        </w:rPr>
        <w:t xml:space="preserve">الفرضية الفرعية </w:t>
      </w:r>
      <w:r w:rsidRPr="00F96539">
        <w:rPr>
          <w:rFonts w:asciiTheme="majorBidi" w:eastAsiaTheme="minorHAnsi" w:hAnsiTheme="majorBidi" w:cs="Simplified Arabic" w:hint="cs"/>
          <w:sz w:val="28"/>
          <w:szCs w:val="28"/>
          <w:rtl/>
          <w:lang w:bidi="ar-IQ"/>
        </w:rPr>
        <w:t xml:space="preserve">الخامسة </w:t>
      </w:r>
      <w:r w:rsidRPr="00F96539">
        <w:rPr>
          <w:rFonts w:asciiTheme="majorBidi" w:eastAsiaTheme="minorHAnsi" w:hAnsiTheme="majorBidi" w:cs="Simplified Arabic"/>
          <w:sz w:val="28"/>
          <w:szCs w:val="28"/>
          <w:rtl/>
          <w:lang w:bidi="ar-IQ"/>
        </w:rPr>
        <w:t>" لا توجد علاقة ارتباط بين الرافعة المالية للمصارف عينة البحث و بين  قيمة المصارف  التجارية"</w:t>
      </w:r>
    </w:p>
    <w:p w:rsidR="007C6D0C" w:rsidRPr="00F96539" w:rsidRDefault="007C6D0C" w:rsidP="00F96539">
      <w:pPr>
        <w:pStyle w:val="a6"/>
        <w:ind w:left="140"/>
        <w:jc w:val="mediumKashida"/>
        <w:rPr>
          <w:rFonts w:asciiTheme="majorBidi" w:eastAsiaTheme="minorHAnsi" w:hAnsiTheme="majorBidi" w:cs="Simplified Arabic"/>
          <w:sz w:val="28"/>
          <w:szCs w:val="28"/>
          <w:rtl/>
          <w:lang w:bidi="ar-IQ"/>
        </w:rPr>
      </w:pPr>
      <w:r w:rsidRPr="00F96539">
        <w:rPr>
          <w:rFonts w:asciiTheme="majorBidi" w:eastAsiaTheme="minorHAnsi" w:hAnsiTheme="majorBidi" w:cs="Simplified Arabic" w:hint="cs"/>
          <w:sz w:val="28"/>
          <w:szCs w:val="28"/>
          <w:rtl/>
          <w:lang w:bidi="ar-IQ"/>
        </w:rPr>
        <w:t xml:space="preserve">د- </w:t>
      </w:r>
      <w:r w:rsidRPr="00F96539">
        <w:rPr>
          <w:rFonts w:asciiTheme="majorBidi" w:eastAsiaTheme="minorHAnsi" w:hAnsiTheme="majorBidi" w:cs="Simplified Arabic"/>
          <w:sz w:val="28"/>
          <w:szCs w:val="28"/>
          <w:rtl/>
          <w:lang w:bidi="ar-IQ"/>
        </w:rPr>
        <w:t xml:space="preserve">الفرضية الفرعية </w:t>
      </w:r>
      <w:r w:rsidRPr="00F96539">
        <w:rPr>
          <w:rFonts w:asciiTheme="majorBidi" w:eastAsiaTheme="minorHAnsi" w:hAnsiTheme="majorBidi" w:cs="Simplified Arabic" w:hint="cs"/>
          <w:sz w:val="28"/>
          <w:szCs w:val="28"/>
          <w:rtl/>
          <w:lang w:bidi="ar-IQ"/>
        </w:rPr>
        <w:t xml:space="preserve">السادسة </w:t>
      </w:r>
      <w:r w:rsidRPr="00F96539">
        <w:rPr>
          <w:rFonts w:asciiTheme="majorBidi" w:eastAsiaTheme="minorHAnsi" w:hAnsiTheme="majorBidi" w:cs="Simplified Arabic"/>
          <w:sz w:val="28"/>
          <w:szCs w:val="28"/>
          <w:rtl/>
          <w:lang w:bidi="ar-IQ"/>
        </w:rPr>
        <w:t>" لا توجد علاقة ارتباط بين نسبة هامش الربح  للمصارف عينة البحث و بين  قيمة المصارف  التجارية"</w:t>
      </w:r>
    </w:p>
    <w:p w:rsidR="00766DD8" w:rsidRDefault="007C6D0C" w:rsidP="00766DD8">
      <w:pPr>
        <w:pStyle w:val="a6"/>
        <w:ind w:left="140"/>
        <w:jc w:val="mediumKashida"/>
        <w:rPr>
          <w:rFonts w:asciiTheme="majorBidi" w:eastAsiaTheme="minorHAnsi" w:hAnsiTheme="majorBidi" w:cs="Simplified Arabic"/>
          <w:sz w:val="28"/>
          <w:szCs w:val="28"/>
          <w:rtl/>
          <w:lang w:bidi="ar-IQ"/>
        </w:rPr>
      </w:pPr>
      <w:r w:rsidRPr="00F96539">
        <w:rPr>
          <w:rFonts w:asciiTheme="majorBidi" w:eastAsiaTheme="minorHAnsi" w:hAnsiTheme="majorBidi" w:cs="Simplified Arabic" w:hint="cs"/>
          <w:sz w:val="28"/>
          <w:szCs w:val="28"/>
          <w:rtl/>
          <w:lang w:bidi="ar-IQ"/>
        </w:rPr>
        <w:t xml:space="preserve">ه- </w:t>
      </w:r>
      <w:r w:rsidRPr="00F96539">
        <w:rPr>
          <w:rFonts w:asciiTheme="majorBidi" w:eastAsiaTheme="minorHAnsi" w:hAnsiTheme="majorBidi" w:cs="Simplified Arabic"/>
          <w:sz w:val="28"/>
          <w:szCs w:val="28"/>
          <w:rtl/>
          <w:lang w:bidi="ar-IQ"/>
        </w:rPr>
        <w:t xml:space="preserve">الفرضية الفرعية </w:t>
      </w:r>
      <w:r w:rsidRPr="00F96539">
        <w:rPr>
          <w:rFonts w:asciiTheme="majorBidi" w:eastAsiaTheme="minorHAnsi" w:hAnsiTheme="majorBidi" w:cs="Simplified Arabic" w:hint="cs"/>
          <w:sz w:val="28"/>
          <w:szCs w:val="28"/>
          <w:rtl/>
          <w:lang w:bidi="ar-IQ"/>
        </w:rPr>
        <w:t xml:space="preserve">السابعة </w:t>
      </w:r>
      <w:r w:rsidRPr="00F96539">
        <w:rPr>
          <w:rFonts w:asciiTheme="majorBidi" w:eastAsiaTheme="minorHAnsi" w:hAnsiTheme="majorBidi" w:cs="Simplified Arabic"/>
          <w:sz w:val="28"/>
          <w:szCs w:val="28"/>
          <w:rtl/>
          <w:lang w:bidi="ar-IQ"/>
        </w:rPr>
        <w:t xml:space="preserve">" لا توجد علاقة ارتباط بين نسبة التكاليف الى الايرادات  للمصارف عينة البحث و بين </w:t>
      </w:r>
      <w:r w:rsidR="00766DD8">
        <w:rPr>
          <w:rFonts w:asciiTheme="majorBidi" w:eastAsiaTheme="minorHAnsi" w:hAnsiTheme="majorBidi" w:cs="Simplified Arabic"/>
          <w:sz w:val="28"/>
          <w:szCs w:val="28"/>
          <w:rtl/>
          <w:lang w:bidi="ar-IQ"/>
        </w:rPr>
        <w:t xml:space="preserve"> قيمة المصارف التجارية "</w:t>
      </w:r>
    </w:p>
    <w:p w:rsidR="00FA72D3" w:rsidRPr="00766DD8" w:rsidRDefault="007C6D0C" w:rsidP="00766DD8">
      <w:pPr>
        <w:pStyle w:val="a6"/>
        <w:numPr>
          <w:ilvl w:val="0"/>
          <w:numId w:val="19"/>
        </w:numPr>
        <w:ind w:left="-1" w:firstLine="0"/>
        <w:jc w:val="mediumKashida"/>
        <w:rPr>
          <w:rFonts w:asciiTheme="majorBidi" w:eastAsiaTheme="minorHAnsi" w:hAnsiTheme="majorBidi" w:cs="Simplified Arabic"/>
          <w:sz w:val="28"/>
          <w:szCs w:val="28"/>
          <w:lang w:bidi="ar-IQ"/>
        </w:rPr>
      </w:pPr>
      <w:r w:rsidRPr="00766DD8">
        <w:rPr>
          <w:rFonts w:asciiTheme="majorBidi" w:eastAsiaTheme="minorHAnsi" w:hAnsiTheme="majorBidi" w:cs="Simplified Arabic"/>
          <w:b/>
          <w:bCs/>
          <w:sz w:val="28"/>
          <w:szCs w:val="28"/>
          <w:rtl/>
          <w:lang w:bidi="ar-IQ"/>
        </w:rPr>
        <w:t>الفرضية الرئيسة الثانية" لا توجد علاقة اثر ذو دلالة احصائية بين الكفاءة التشغيلية وبين قيمة المصارف التجارية"</w:t>
      </w:r>
    </w:p>
    <w:p w:rsidR="00FE7D75" w:rsidRPr="00FA72D3" w:rsidRDefault="00F96539" w:rsidP="003F1300">
      <w:pPr>
        <w:pStyle w:val="a6"/>
        <w:numPr>
          <w:ilvl w:val="0"/>
          <w:numId w:val="19"/>
        </w:numPr>
        <w:ind w:left="140"/>
        <w:jc w:val="mediumKashida"/>
        <w:rPr>
          <w:rFonts w:asciiTheme="majorBidi" w:eastAsiaTheme="minorHAnsi" w:hAnsiTheme="majorBidi" w:cs="Simplified Arabic"/>
          <w:b/>
          <w:bCs/>
          <w:sz w:val="28"/>
          <w:szCs w:val="28"/>
          <w:rtl/>
          <w:lang w:bidi="ar-IQ"/>
        </w:rPr>
      </w:pPr>
      <w:r w:rsidRPr="00FA72D3">
        <w:rPr>
          <w:rFonts w:asciiTheme="majorBidi" w:eastAsiaTheme="minorHAnsi" w:hAnsiTheme="majorBidi" w:cs="Simplified Arabic" w:hint="cs"/>
          <w:b/>
          <w:bCs/>
          <w:sz w:val="28"/>
          <w:szCs w:val="28"/>
          <w:rtl/>
          <w:lang w:bidi="ar-IQ"/>
        </w:rPr>
        <w:t xml:space="preserve">- الفرضية </w:t>
      </w:r>
      <w:r w:rsidR="00FA72D3" w:rsidRPr="00FA72D3">
        <w:rPr>
          <w:rFonts w:asciiTheme="majorBidi" w:eastAsiaTheme="minorHAnsi" w:hAnsiTheme="majorBidi" w:cs="Simplified Arabic" w:hint="cs"/>
          <w:b/>
          <w:bCs/>
          <w:sz w:val="28"/>
          <w:szCs w:val="28"/>
          <w:rtl/>
          <w:lang w:bidi="ar-IQ"/>
        </w:rPr>
        <w:t xml:space="preserve">الرئيسية </w:t>
      </w:r>
      <w:r w:rsidR="003F1300">
        <w:rPr>
          <w:rFonts w:asciiTheme="majorBidi" w:eastAsiaTheme="minorHAnsi" w:hAnsiTheme="majorBidi" w:cs="Simplified Arabic" w:hint="cs"/>
          <w:b/>
          <w:bCs/>
          <w:sz w:val="28"/>
          <w:szCs w:val="28"/>
          <w:rtl/>
          <w:lang w:bidi="ar-IQ"/>
        </w:rPr>
        <w:t>الثالثة</w:t>
      </w:r>
      <w:r w:rsidR="00FA72D3" w:rsidRPr="00FA72D3">
        <w:rPr>
          <w:rFonts w:asciiTheme="majorBidi" w:eastAsiaTheme="minorHAnsi" w:hAnsiTheme="majorBidi" w:cs="Simplified Arabic" w:hint="cs"/>
          <w:b/>
          <w:bCs/>
          <w:sz w:val="28"/>
          <w:szCs w:val="28"/>
          <w:rtl/>
          <w:lang w:bidi="ar-IQ"/>
        </w:rPr>
        <w:t xml:space="preserve"> </w:t>
      </w:r>
      <w:r w:rsidRPr="00FA72D3">
        <w:rPr>
          <w:rFonts w:asciiTheme="majorBidi" w:eastAsiaTheme="minorHAnsi" w:hAnsiTheme="majorBidi" w:cs="Simplified Arabic" w:hint="cs"/>
          <w:b/>
          <w:bCs/>
          <w:sz w:val="28"/>
          <w:szCs w:val="28"/>
          <w:rtl/>
          <w:lang w:bidi="ar-IQ"/>
        </w:rPr>
        <w:t xml:space="preserve"> </w:t>
      </w:r>
      <w:r w:rsidRPr="00FA72D3">
        <w:rPr>
          <w:rFonts w:asciiTheme="majorBidi" w:eastAsiaTheme="minorHAnsi" w:hAnsiTheme="majorBidi" w:cs="Simplified Arabic"/>
          <w:b/>
          <w:bCs/>
          <w:sz w:val="28"/>
          <w:szCs w:val="28"/>
          <w:rtl/>
          <w:lang w:bidi="ar-IQ"/>
        </w:rPr>
        <w:t>لا توجد علاقة اثر ذو دلالة احصائية بين العائد على حقوق الملكية للمصارف عينة البحث وبين قيمة المصرف"</w:t>
      </w:r>
    </w:p>
    <w:p w:rsidR="0049018B" w:rsidRPr="00472417" w:rsidRDefault="0049018B" w:rsidP="0049018B">
      <w:pPr>
        <w:jc w:val="mediumKashida"/>
        <w:rPr>
          <w:rFonts w:asciiTheme="majorBidi" w:eastAsiaTheme="minorHAnsi" w:hAnsiTheme="majorBidi" w:cs="Simplified Arabic"/>
          <w:b/>
          <w:bCs/>
          <w:sz w:val="28"/>
          <w:szCs w:val="28"/>
          <w:rtl/>
          <w:lang w:bidi="ar-IQ"/>
        </w:rPr>
      </w:pPr>
      <w:r w:rsidRPr="00472417">
        <w:rPr>
          <w:rFonts w:asciiTheme="majorBidi" w:eastAsiaTheme="minorHAnsi" w:hAnsiTheme="majorBidi" w:cs="Simplified Arabic" w:hint="cs"/>
          <w:b/>
          <w:bCs/>
          <w:sz w:val="28"/>
          <w:szCs w:val="28"/>
          <w:rtl/>
          <w:lang w:bidi="ar-IQ"/>
        </w:rPr>
        <w:t xml:space="preserve">1-1-4- </w:t>
      </w:r>
      <w:r w:rsidRPr="00472417">
        <w:rPr>
          <w:rFonts w:asciiTheme="majorBidi" w:eastAsiaTheme="minorHAnsi" w:hAnsiTheme="majorBidi" w:cs="Simplified Arabic"/>
          <w:b/>
          <w:bCs/>
          <w:sz w:val="28"/>
          <w:szCs w:val="28"/>
          <w:rtl/>
          <w:lang w:bidi="ar-IQ"/>
        </w:rPr>
        <w:t>هدف الدراسة:</w:t>
      </w:r>
      <w:r w:rsidRPr="00472417">
        <w:rPr>
          <w:rFonts w:asciiTheme="majorBidi" w:eastAsiaTheme="minorHAnsi" w:hAnsiTheme="majorBidi" w:cs="Simplified Arabic" w:hint="cs"/>
          <w:b/>
          <w:bCs/>
          <w:sz w:val="28"/>
          <w:szCs w:val="28"/>
          <w:rtl/>
          <w:lang w:bidi="ar-IQ"/>
        </w:rPr>
        <w:t xml:space="preserve">                        </w:t>
      </w:r>
      <w:r w:rsidRPr="00472417">
        <w:rPr>
          <w:rFonts w:asciiTheme="majorBidi" w:eastAsiaTheme="minorHAnsi" w:hAnsiTheme="majorBidi" w:cs="Simplified Arabic"/>
          <w:b/>
          <w:bCs/>
          <w:sz w:val="28"/>
          <w:szCs w:val="28"/>
          <w:lang w:bidi="ar-IQ"/>
        </w:rPr>
        <w:t>Purpose of the study</w:t>
      </w:r>
      <w:r w:rsidRPr="00472417">
        <w:rPr>
          <w:rFonts w:asciiTheme="majorBidi" w:eastAsiaTheme="minorHAnsi" w:hAnsiTheme="majorBidi" w:cs="Simplified Arabic" w:hint="cs"/>
          <w:b/>
          <w:bCs/>
          <w:sz w:val="28"/>
          <w:szCs w:val="28"/>
          <w:rtl/>
          <w:lang w:bidi="ar-IQ"/>
        </w:rPr>
        <w:t xml:space="preserve">  </w:t>
      </w:r>
    </w:p>
    <w:p w:rsidR="0049018B" w:rsidRPr="00472417" w:rsidRDefault="0049018B" w:rsidP="0049018B">
      <w:pPr>
        <w:jc w:val="mediumKashida"/>
        <w:rPr>
          <w:rFonts w:asciiTheme="majorBidi" w:eastAsiaTheme="minorHAnsi" w:hAnsiTheme="majorBidi" w:cs="Simplified Arabic"/>
          <w:sz w:val="28"/>
          <w:szCs w:val="28"/>
          <w:rtl/>
          <w:lang w:bidi="ar-IQ"/>
        </w:rPr>
      </w:pPr>
      <w:r w:rsidRPr="00472417">
        <w:rPr>
          <w:rFonts w:asciiTheme="majorBidi" w:eastAsiaTheme="minorHAnsi" w:hAnsiTheme="majorBidi" w:cs="Simplified Arabic"/>
          <w:sz w:val="28"/>
          <w:szCs w:val="28"/>
          <w:rtl/>
          <w:lang w:bidi="ar-IQ"/>
        </w:rPr>
        <w:t>تهدف الدراسة الحالية  الى ما يلي :</w:t>
      </w:r>
    </w:p>
    <w:p w:rsidR="0049018B" w:rsidRPr="00472417" w:rsidRDefault="0049018B" w:rsidP="0049018B">
      <w:pPr>
        <w:jc w:val="mediumKashida"/>
        <w:rPr>
          <w:rFonts w:asciiTheme="majorBidi" w:eastAsiaTheme="minorHAnsi" w:hAnsiTheme="majorBidi" w:cs="Simplified Arabic"/>
          <w:sz w:val="28"/>
          <w:szCs w:val="28"/>
          <w:rtl/>
          <w:lang w:bidi="ar-IQ"/>
        </w:rPr>
      </w:pPr>
      <w:r w:rsidRPr="00472417">
        <w:rPr>
          <w:rFonts w:asciiTheme="majorBidi" w:eastAsiaTheme="minorHAnsi" w:hAnsiTheme="majorBidi" w:cs="Simplified Arabic" w:hint="cs"/>
          <w:sz w:val="28"/>
          <w:szCs w:val="28"/>
          <w:rtl/>
          <w:lang w:bidi="ar-IQ"/>
        </w:rPr>
        <w:t>اولا- بيان مفهوم الكفاءة التشغيلية والعائد على حقوق الملكية وطرق قياسها .</w:t>
      </w:r>
    </w:p>
    <w:p w:rsidR="0049018B" w:rsidRPr="00472417" w:rsidRDefault="0049018B" w:rsidP="0049018B">
      <w:pPr>
        <w:contextualSpacing/>
        <w:jc w:val="mediumKashida"/>
        <w:rPr>
          <w:rFonts w:asciiTheme="majorBidi" w:eastAsiaTheme="minorHAnsi" w:hAnsiTheme="majorBidi" w:cs="Simplified Arabic"/>
          <w:sz w:val="28"/>
          <w:szCs w:val="28"/>
          <w:rtl/>
          <w:lang w:bidi="ar-IQ"/>
        </w:rPr>
      </w:pPr>
      <w:r w:rsidRPr="00472417">
        <w:rPr>
          <w:rFonts w:asciiTheme="majorBidi" w:eastAsiaTheme="minorHAnsi" w:hAnsiTheme="majorBidi" w:cs="Simplified Arabic" w:hint="cs"/>
          <w:sz w:val="28"/>
          <w:szCs w:val="28"/>
          <w:rtl/>
          <w:lang w:bidi="ar-IQ"/>
        </w:rPr>
        <w:t xml:space="preserve">ثانيا- العوامل التي توثر على قيمة المصارف التجارية والكفاءة التشغيلية ونموذج العائد على حقوق الملكية  </w:t>
      </w:r>
    </w:p>
    <w:p w:rsidR="0049018B" w:rsidRPr="00472417" w:rsidRDefault="0049018B" w:rsidP="0049018B">
      <w:pPr>
        <w:contextualSpacing/>
        <w:jc w:val="mediumKashida"/>
        <w:rPr>
          <w:rFonts w:asciiTheme="majorBidi" w:eastAsiaTheme="minorHAnsi" w:hAnsiTheme="majorBidi" w:cs="Simplified Arabic"/>
          <w:sz w:val="28"/>
          <w:szCs w:val="28"/>
          <w:rtl/>
          <w:lang w:bidi="ar-IQ"/>
        </w:rPr>
      </w:pPr>
      <w:r w:rsidRPr="00472417">
        <w:rPr>
          <w:rFonts w:asciiTheme="majorBidi" w:eastAsiaTheme="minorHAnsi" w:hAnsiTheme="majorBidi" w:cs="Simplified Arabic" w:hint="cs"/>
          <w:sz w:val="28"/>
          <w:szCs w:val="28"/>
          <w:rtl/>
          <w:lang w:bidi="ar-IQ"/>
        </w:rPr>
        <w:t>ثالثا- تحديد</w:t>
      </w:r>
      <w:r w:rsidRPr="00472417">
        <w:rPr>
          <w:rFonts w:asciiTheme="majorBidi" w:eastAsiaTheme="minorHAnsi" w:hAnsiTheme="majorBidi" w:cs="Simplified Arabic"/>
          <w:sz w:val="28"/>
          <w:szCs w:val="28"/>
          <w:rtl/>
          <w:lang w:bidi="ar-IQ"/>
        </w:rPr>
        <w:t xml:space="preserve"> العلاقة  بين </w:t>
      </w:r>
      <w:r w:rsidRPr="00472417">
        <w:rPr>
          <w:rFonts w:asciiTheme="majorBidi" w:eastAsiaTheme="minorHAnsi" w:hAnsiTheme="majorBidi" w:cs="Simplified Arabic" w:hint="cs"/>
          <w:sz w:val="28"/>
          <w:szCs w:val="28"/>
          <w:rtl/>
          <w:lang w:bidi="ar-IQ"/>
        </w:rPr>
        <w:t>الكفاءة التشغيلية للبنوك و</w:t>
      </w:r>
      <w:r w:rsidRPr="00472417">
        <w:rPr>
          <w:rFonts w:asciiTheme="majorBidi" w:eastAsiaTheme="minorHAnsi" w:hAnsiTheme="majorBidi" w:cs="Simplified Arabic"/>
          <w:sz w:val="28"/>
          <w:szCs w:val="28"/>
          <w:rtl/>
          <w:lang w:bidi="ar-IQ"/>
        </w:rPr>
        <w:t xml:space="preserve">نموذج العائد على حقوق الملكية  </w:t>
      </w:r>
      <w:r w:rsidRPr="00472417">
        <w:rPr>
          <w:rFonts w:asciiTheme="majorBidi" w:eastAsiaTheme="minorHAnsi" w:hAnsiTheme="majorBidi" w:cs="Simplified Arabic" w:hint="cs"/>
          <w:sz w:val="28"/>
          <w:szCs w:val="28"/>
          <w:rtl/>
          <w:lang w:bidi="ar-IQ"/>
        </w:rPr>
        <w:t xml:space="preserve">    ومعرفة نسبة تأثيرها على  قيمة المصارف التجارية </w:t>
      </w:r>
      <w:r w:rsidRPr="00472417">
        <w:rPr>
          <w:rFonts w:asciiTheme="majorBidi" w:eastAsiaTheme="minorHAnsi" w:hAnsiTheme="majorBidi" w:cs="Simplified Arabic"/>
          <w:sz w:val="28"/>
          <w:szCs w:val="28"/>
          <w:rtl/>
          <w:lang w:bidi="ar-IQ"/>
        </w:rPr>
        <w:t>.</w:t>
      </w:r>
    </w:p>
    <w:p w:rsidR="0049018B" w:rsidRPr="00472417" w:rsidRDefault="0049018B" w:rsidP="0049018B">
      <w:pPr>
        <w:contextualSpacing/>
        <w:jc w:val="mediumKashida"/>
        <w:rPr>
          <w:rFonts w:asciiTheme="majorBidi" w:eastAsiaTheme="minorHAnsi" w:hAnsiTheme="majorBidi" w:cs="Simplified Arabic"/>
          <w:sz w:val="28"/>
          <w:szCs w:val="28"/>
          <w:rtl/>
          <w:lang w:bidi="ar-IQ"/>
        </w:rPr>
      </w:pPr>
      <w:r w:rsidRPr="00472417">
        <w:rPr>
          <w:rFonts w:asciiTheme="majorBidi" w:eastAsiaTheme="minorHAnsi" w:hAnsiTheme="majorBidi" w:cs="Simplified Arabic" w:hint="cs"/>
          <w:sz w:val="28"/>
          <w:szCs w:val="28"/>
          <w:rtl/>
          <w:lang w:bidi="ar-IQ"/>
        </w:rPr>
        <w:t xml:space="preserve">رابعا </w:t>
      </w:r>
      <w:r w:rsidRPr="00472417">
        <w:rPr>
          <w:rFonts w:asciiTheme="majorBidi" w:eastAsiaTheme="minorHAnsi" w:hAnsiTheme="majorBidi" w:cs="Simplified Arabic"/>
          <w:sz w:val="28"/>
          <w:szCs w:val="28"/>
          <w:rtl/>
          <w:lang w:bidi="ar-IQ"/>
        </w:rPr>
        <w:t>-  بيان اثر العائد على حق الملكية والكفاءة تشغيل للمصارف على قيمة المصارف التجارية .</w:t>
      </w:r>
    </w:p>
    <w:p w:rsidR="00F96539" w:rsidRDefault="0049018B" w:rsidP="00013E6C">
      <w:pPr>
        <w:contextualSpacing/>
        <w:jc w:val="mediumKashida"/>
        <w:rPr>
          <w:rFonts w:asciiTheme="majorBidi" w:eastAsiaTheme="minorHAnsi" w:hAnsiTheme="majorBidi" w:cs="Simplified Arabic"/>
          <w:sz w:val="28"/>
          <w:szCs w:val="28"/>
          <w:rtl/>
          <w:lang w:bidi="ar-IQ"/>
        </w:rPr>
      </w:pPr>
      <w:r w:rsidRPr="00472417">
        <w:rPr>
          <w:rFonts w:asciiTheme="majorBidi" w:eastAsiaTheme="minorHAnsi" w:hAnsiTheme="majorBidi" w:cs="Simplified Arabic" w:hint="cs"/>
          <w:sz w:val="28"/>
          <w:szCs w:val="28"/>
          <w:rtl/>
          <w:lang w:bidi="ar-IQ"/>
        </w:rPr>
        <w:t>خامسا -  تحديد</w:t>
      </w:r>
      <w:r w:rsidRPr="00472417">
        <w:rPr>
          <w:rFonts w:asciiTheme="majorBidi" w:eastAsiaTheme="minorHAnsi" w:hAnsiTheme="majorBidi" w:cs="Simplified Arabic"/>
          <w:sz w:val="28"/>
          <w:szCs w:val="28"/>
          <w:rtl/>
          <w:lang w:bidi="ar-IQ"/>
        </w:rPr>
        <w:t xml:space="preserve"> المشاكل الجوهرية التي </w:t>
      </w:r>
      <w:r w:rsidRPr="00472417">
        <w:rPr>
          <w:rFonts w:asciiTheme="majorBidi" w:eastAsiaTheme="minorHAnsi" w:hAnsiTheme="majorBidi" w:cs="Simplified Arabic" w:hint="cs"/>
          <w:sz w:val="28"/>
          <w:szCs w:val="28"/>
          <w:rtl/>
          <w:lang w:bidi="ar-IQ"/>
        </w:rPr>
        <w:t>ت</w:t>
      </w:r>
      <w:r w:rsidRPr="00472417">
        <w:rPr>
          <w:rFonts w:asciiTheme="majorBidi" w:eastAsiaTheme="minorHAnsi" w:hAnsiTheme="majorBidi" w:cs="Simplified Arabic"/>
          <w:sz w:val="28"/>
          <w:szCs w:val="28"/>
          <w:rtl/>
          <w:lang w:bidi="ar-IQ"/>
        </w:rPr>
        <w:t xml:space="preserve">عاني منها </w:t>
      </w:r>
      <w:r w:rsidRPr="00472417">
        <w:rPr>
          <w:rFonts w:asciiTheme="majorBidi" w:eastAsiaTheme="minorHAnsi" w:hAnsiTheme="majorBidi" w:cs="Simplified Arabic" w:hint="cs"/>
          <w:sz w:val="28"/>
          <w:szCs w:val="28"/>
          <w:rtl/>
          <w:lang w:bidi="ar-IQ"/>
        </w:rPr>
        <w:t>المصارف</w:t>
      </w:r>
      <w:r w:rsidRPr="00472417">
        <w:rPr>
          <w:rFonts w:asciiTheme="majorBidi" w:eastAsiaTheme="minorHAnsi" w:hAnsiTheme="majorBidi" w:cs="Simplified Arabic"/>
          <w:sz w:val="28"/>
          <w:szCs w:val="28"/>
          <w:rtl/>
          <w:lang w:bidi="ar-IQ"/>
        </w:rPr>
        <w:t xml:space="preserve"> </w:t>
      </w:r>
      <w:r w:rsidRPr="00472417">
        <w:rPr>
          <w:rFonts w:asciiTheme="majorBidi" w:eastAsiaTheme="minorHAnsi" w:hAnsiTheme="majorBidi" w:cs="Simplified Arabic" w:hint="cs"/>
          <w:sz w:val="28"/>
          <w:szCs w:val="28"/>
          <w:rtl/>
          <w:lang w:bidi="ar-IQ"/>
        </w:rPr>
        <w:t>التجارية</w:t>
      </w:r>
      <w:r w:rsidR="00013E6C">
        <w:rPr>
          <w:rFonts w:asciiTheme="majorBidi" w:eastAsiaTheme="minorHAnsi" w:hAnsiTheme="majorBidi" w:cs="Simplified Arabic"/>
          <w:sz w:val="28"/>
          <w:szCs w:val="28"/>
          <w:rtl/>
          <w:lang w:bidi="ar-IQ"/>
        </w:rPr>
        <w:t xml:space="preserve"> </w:t>
      </w:r>
    </w:p>
    <w:p w:rsidR="00341D65" w:rsidRDefault="00341D65" w:rsidP="00013E6C">
      <w:pPr>
        <w:contextualSpacing/>
        <w:jc w:val="mediumKashida"/>
        <w:rPr>
          <w:rFonts w:asciiTheme="majorBidi" w:eastAsiaTheme="minorHAnsi" w:hAnsiTheme="majorBidi" w:cs="Simplified Arabic"/>
          <w:sz w:val="28"/>
          <w:szCs w:val="28"/>
          <w:rtl/>
          <w:lang w:bidi="ar-IQ"/>
        </w:rPr>
      </w:pPr>
    </w:p>
    <w:p w:rsidR="00341D65" w:rsidRDefault="00341D65" w:rsidP="00013E6C">
      <w:pPr>
        <w:contextualSpacing/>
        <w:jc w:val="mediumKashida"/>
        <w:rPr>
          <w:rFonts w:asciiTheme="majorBidi" w:eastAsiaTheme="minorHAnsi" w:hAnsiTheme="majorBidi" w:cs="Simplified Arabic"/>
          <w:sz w:val="28"/>
          <w:szCs w:val="28"/>
          <w:rtl/>
          <w:lang w:bidi="ar-IQ"/>
        </w:rPr>
      </w:pPr>
    </w:p>
    <w:p w:rsidR="00F96539" w:rsidRPr="00472417" w:rsidRDefault="00F96539" w:rsidP="0049018B">
      <w:pPr>
        <w:contextualSpacing/>
        <w:jc w:val="mediumKashida"/>
        <w:rPr>
          <w:rFonts w:asciiTheme="majorBidi" w:eastAsiaTheme="minorHAnsi" w:hAnsiTheme="majorBidi" w:cs="Simplified Arabic"/>
          <w:sz w:val="28"/>
          <w:szCs w:val="28"/>
          <w:lang w:bidi="ar-IQ"/>
        </w:rPr>
      </w:pPr>
    </w:p>
    <w:p w:rsidR="0049018B" w:rsidRPr="00472417" w:rsidRDefault="0049018B" w:rsidP="0049018B">
      <w:pPr>
        <w:contextualSpacing/>
        <w:jc w:val="mediumKashida"/>
        <w:rPr>
          <w:rFonts w:asciiTheme="majorBidi" w:eastAsiaTheme="minorHAnsi" w:hAnsiTheme="majorBidi" w:cs="Simplified Arabic"/>
          <w:b/>
          <w:bCs/>
          <w:sz w:val="28"/>
          <w:szCs w:val="28"/>
          <w:rtl/>
        </w:rPr>
      </w:pPr>
      <w:r w:rsidRPr="00472417">
        <w:rPr>
          <w:rFonts w:asciiTheme="majorBidi" w:eastAsiaTheme="minorHAnsi" w:hAnsiTheme="majorBidi" w:cs="Simplified Arabic" w:hint="cs"/>
          <w:b/>
          <w:bCs/>
          <w:sz w:val="28"/>
          <w:szCs w:val="28"/>
          <w:rtl/>
        </w:rPr>
        <w:lastRenderedPageBreak/>
        <w:t xml:space="preserve">1-1-5- مناهج الدراسة:                          </w:t>
      </w:r>
      <w:r w:rsidRPr="00472417">
        <w:rPr>
          <w:rFonts w:asciiTheme="majorBidi" w:eastAsiaTheme="minorHAnsi" w:hAnsiTheme="majorBidi" w:cs="Simplified Arabic"/>
          <w:b/>
          <w:bCs/>
          <w:sz w:val="28"/>
          <w:szCs w:val="28"/>
        </w:rPr>
        <w:t>Study methods</w:t>
      </w:r>
      <w:r w:rsidRPr="00472417">
        <w:rPr>
          <w:rFonts w:asciiTheme="majorBidi" w:eastAsiaTheme="minorHAnsi" w:hAnsiTheme="majorBidi" w:cs="Simplified Arabic" w:hint="cs"/>
          <w:b/>
          <w:bCs/>
          <w:sz w:val="28"/>
          <w:szCs w:val="28"/>
          <w:rtl/>
        </w:rPr>
        <w:t xml:space="preserve"> </w:t>
      </w:r>
    </w:p>
    <w:p w:rsidR="0049018B" w:rsidRPr="00472417" w:rsidRDefault="0049018B" w:rsidP="0049018B">
      <w:pPr>
        <w:contextualSpacing/>
        <w:jc w:val="mediumKashida"/>
        <w:rPr>
          <w:rFonts w:asciiTheme="majorBidi" w:eastAsiaTheme="minorHAnsi" w:hAnsiTheme="majorBidi" w:cs="Simplified Arabic"/>
          <w:sz w:val="28"/>
          <w:szCs w:val="28"/>
          <w:rtl/>
          <w:lang w:bidi="ar-IQ"/>
        </w:rPr>
      </w:pPr>
      <w:r w:rsidRPr="00472417">
        <w:rPr>
          <w:rFonts w:asciiTheme="majorBidi" w:eastAsiaTheme="minorHAnsi" w:hAnsiTheme="majorBidi" w:cs="Simplified Arabic" w:hint="cs"/>
          <w:b/>
          <w:bCs/>
          <w:sz w:val="28"/>
          <w:szCs w:val="28"/>
          <w:rtl/>
        </w:rPr>
        <w:t xml:space="preserve"> </w:t>
      </w:r>
      <w:r w:rsidRPr="00472417">
        <w:rPr>
          <w:rFonts w:asciiTheme="majorBidi" w:eastAsiaTheme="minorHAnsi" w:hAnsiTheme="majorBidi" w:cs="Simplified Arabic" w:hint="cs"/>
          <w:sz w:val="28"/>
          <w:szCs w:val="28"/>
          <w:rtl/>
        </w:rPr>
        <w:t>اعتمد الباحث في دراسته على المناهج الاتية:</w:t>
      </w:r>
    </w:p>
    <w:p w:rsidR="0049018B" w:rsidRPr="00472417" w:rsidRDefault="0049018B" w:rsidP="0049018B">
      <w:pPr>
        <w:contextualSpacing/>
        <w:jc w:val="mediumKashida"/>
        <w:rPr>
          <w:rFonts w:asciiTheme="majorBidi" w:eastAsiaTheme="minorHAnsi" w:hAnsiTheme="majorBidi" w:cs="Simplified Arabic"/>
          <w:b/>
          <w:bCs/>
          <w:sz w:val="28"/>
          <w:szCs w:val="28"/>
          <w:rtl/>
        </w:rPr>
      </w:pPr>
      <w:r w:rsidRPr="00472417">
        <w:rPr>
          <w:rFonts w:asciiTheme="majorBidi" w:eastAsiaTheme="minorHAnsi" w:hAnsiTheme="majorBidi" w:cs="Simplified Arabic" w:hint="cs"/>
          <w:b/>
          <w:bCs/>
          <w:sz w:val="28"/>
          <w:szCs w:val="28"/>
          <w:rtl/>
        </w:rPr>
        <w:t xml:space="preserve">اولا-  </w:t>
      </w:r>
      <w:r w:rsidRPr="00472417">
        <w:rPr>
          <w:rFonts w:asciiTheme="majorBidi" w:eastAsiaTheme="minorHAnsi" w:hAnsiTheme="majorBidi" w:cs="Simplified Arabic"/>
          <w:b/>
          <w:bCs/>
          <w:sz w:val="28"/>
          <w:szCs w:val="28"/>
          <w:rtl/>
        </w:rPr>
        <w:t>المنهج الاستقرائي :</w:t>
      </w:r>
      <w:r w:rsidRPr="00472417">
        <w:rPr>
          <w:rFonts w:asciiTheme="majorBidi" w:eastAsiaTheme="minorHAnsi" w:hAnsiTheme="majorBidi" w:cs="Simplified Arabic" w:hint="cs"/>
          <w:b/>
          <w:bCs/>
          <w:sz w:val="28"/>
          <w:szCs w:val="28"/>
          <w:rtl/>
        </w:rPr>
        <w:t xml:space="preserve">                      </w:t>
      </w:r>
      <w:r w:rsidRPr="00472417">
        <w:rPr>
          <w:rFonts w:asciiTheme="majorBidi" w:eastAsiaTheme="minorHAnsi" w:hAnsiTheme="majorBidi" w:cs="Simplified Arabic"/>
          <w:b/>
          <w:bCs/>
          <w:sz w:val="28"/>
          <w:szCs w:val="28"/>
        </w:rPr>
        <w:t>inductive method</w:t>
      </w:r>
      <w:r w:rsidRPr="00472417">
        <w:rPr>
          <w:rFonts w:asciiTheme="majorBidi" w:eastAsiaTheme="minorHAnsi" w:hAnsiTheme="majorBidi" w:cs="Simplified Arabic" w:hint="cs"/>
          <w:b/>
          <w:bCs/>
          <w:sz w:val="28"/>
          <w:szCs w:val="28"/>
          <w:rtl/>
        </w:rPr>
        <w:t xml:space="preserve"> </w:t>
      </w:r>
    </w:p>
    <w:p w:rsidR="0049018B" w:rsidRDefault="0049018B" w:rsidP="0049018B">
      <w:pPr>
        <w:contextualSpacing/>
        <w:jc w:val="mediumKashida"/>
        <w:rPr>
          <w:rFonts w:asciiTheme="majorBidi" w:eastAsiaTheme="minorHAnsi" w:hAnsiTheme="majorBidi" w:cs="Simplified Arabic"/>
          <w:sz w:val="28"/>
          <w:szCs w:val="28"/>
          <w:rtl/>
        </w:rPr>
      </w:pPr>
      <w:r w:rsidRPr="00472417">
        <w:rPr>
          <w:rFonts w:asciiTheme="majorBidi" w:eastAsiaTheme="minorHAnsi" w:hAnsiTheme="majorBidi" w:cs="Simplified Arabic" w:hint="cs"/>
          <w:sz w:val="28"/>
          <w:szCs w:val="28"/>
          <w:rtl/>
        </w:rPr>
        <w:t>تم استخدامه من قبل الباحث من خلال تطبيق الدراسة على عينة البحث  والتي تمثل        ( عينة من المصارف التجارية المدرجة في سوق العراق للأوراق المالية</w:t>
      </w:r>
      <w:r>
        <w:rPr>
          <w:rFonts w:asciiTheme="majorBidi" w:eastAsiaTheme="minorHAnsi" w:hAnsiTheme="majorBidi" w:cs="Simplified Arabic" w:hint="cs"/>
          <w:sz w:val="28"/>
          <w:szCs w:val="28"/>
          <w:rtl/>
        </w:rPr>
        <w:t xml:space="preserve"> , مصرف الخليج, مصرف بغداد, مصرف الاستثمار     </w:t>
      </w:r>
      <w:r w:rsidRPr="00472417">
        <w:rPr>
          <w:rFonts w:asciiTheme="majorBidi" w:eastAsiaTheme="minorHAnsi" w:hAnsiTheme="majorBidi" w:cs="Simplified Arabic" w:hint="cs"/>
          <w:sz w:val="28"/>
          <w:szCs w:val="28"/>
          <w:rtl/>
        </w:rPr>
        <w:t xml:space="preserve">) </w:t>
      </w:r>
    </w:p>
    <w:p w:rsidR="0049018B" w:rsidRPr="00472417" w:rsidRDefault="0049018B" w:rsidP="0049018B">
      <w:pPr>
        <w:contextualSpacing/>
        <w:jc w:val="mediumKashida"/>
        <w:rPr>
          <w:rFonts w:asciiTheme="majorBidi" w:eastAsiaTheme="minorHAnsi" w:hAnsiTheme="majorBidi" w:cs="Simplified Arabic"/>
          <w:sz w:val="28"/>
          <w:szCs w:val="28"/>
          <w:rtl/>
          <w:lang w:bidi="ar-IQ"/>
        </w:rPr>
      </w:pPr>
    </w:p>
    <w:p w:rsidR="0049018B" w:rsidRPr="00472417" w:rsidRDefault="0049018B" w:rsidP="00013E6C">
      <w:pPr>
        <w:contextualSpacing/>
        <w:jc w:val="mediumKashida"/>
        <w:rPr>
          <w:rFonts w:asciiTheme="majorBidi" w:eastAsiaTheme="minorHAnsi" w:hAnsiTheme="majorBidi" w:cs="Simplified Arabic"/>
          <w:b/>
          <w:bCs/>
          <w:sz w:val="28"/>
          <w:szCs w:val="28"/>
        </w:rPr>
      </w:pPr>
      <w:r w:rsidRPr="00472417">
        <w:rPr>
          <w:rFonts w:asciiTheme="majorBidi" w:eastAsiaTheme="minorHAnsi" w:hAnsiTheme="majorBidi" w:cs="Simplified Arabic" w:hint="cs"/>
          <w:b/>
          <w:bCs/>
          <w:sz w:val="28"/>
          <w:szCs w:val="28"/>
          <w:rtl/>
        </w:rPr>
        <w:t xml:space="preserve">ثانيا- </w:t>
      </w:r>
      <w:r w:rsidR="00013E6C">
        <w:rPr>
          <w:rFonts w:asciiTheme="majorBidi" w:eastAsiaTheme="minorHAnsi" w:hAnsiTheme="majorBidi" w:cs="Simplified Arabic" w:hint="cs"/>
          <w:b/>
          <w:bCs/>
          <w:sz w:val="28"/>
          <w:szCs w:val="28"/>
          <w:rtl/>
        </w:rPr>
        <w:t>الاسلوب</w:t>
      </w:r>
      <w:r w:rsidRPr="00472417">
        <w:rPr>
          <w:rFonts w:asciiTheme="majorBidi" w:eastAsiaTheme="minorHAnsi" w:hAnsiTheme="majorBidi" w:cs="Simplified Arabic"/>
          <w:b/>
          <w:bCs/>
          <w:sz w:val="28"/>
          <w:szCs w:val="28"/>
          <w:rtl/>
        </w:rPr>
        <w:t xml:space="preserve"> </w:t>
      </w:r>
      <w:r w:rsidRPr="00472417">
        <w:rPr>
          <w:rFonts w:asciiTheme="majorBidi" w:eastAsiaTheme="minorHAnsi" w:hAnsiTheme="majorBidi" w:cs="Simplified Arabic" w:hint="cs"/>
          <w:b/>
          <w:bCs/>
          <w:sz w:val="28"/>
          <w:szCs w:val="28"/>
          <w:rtl/>
        </w:rPr>
        <w:t>الاكاديمي</w:t>
      </w:r>
      <w:r w:rsidRPr="00472417">
        <w:rPr>
          <w:rFonts w:asciiTheme="majorBidi" w:eastAsiaTheme="minorHAnsi" w:hAnsiTheme="majorBidi" w:cs="Simplified Arabic"/>
          <w:b/>
          <w:bCs/>
          <w:sz w:val="28"/>
          <w:szCs w:val="28"/>
          <w:rtl/>
        </w:rPr>
        <w:t>:</w:t>
      </w:r>
      <w:r w:rsidRPr="00472417">
        <w:rPr>
          <w:rFonts w:asciiTheme="majorBidi" w:eastAsiaTheme="minorHAnsi" w:hAnsiTheme="majorBidi" w:cs="Simplified Arabic" w:hint="cs"/>
          <w:b/>
          <w:bCs/>
          <w:sz w:val="28"/>
          <w:szCs w:val="28"/>
          <w:rtl/>
        </w:rPr>
        <w:t xml:space="preserve">                                  </w:t>
      </w:r>
      <w:r w:rsidRPr="00472417">
        <w:rPr>
          <w:rFonts w:asciiTheme="majorBidi" w:eastAsiaTheme="minorHAnsi" w:hAnsiTheme="majorBidi" w:cs="Simplified Arabic"/>
          <w:b/>
          <w:bCs/>
          <w:sz w:val="28"/>
          <w:szCs w:val="28"/>
        </w:rPr>
        <w:t>Academic Curriculum</w:t>
      </w:r>
    </w:p>
    <w:p w:rsidR="0049018B" w:rsidRPr="00472417" w:rsidRDefault="0049018B" w:rsidP="0049018B">
      <w:pPr>
        <w:contextualSpacing/>
        <w:jc w:val="mediumKashida"/>
        <w:rPr>
          <w:rFonts w:asciiTheme="majorBidi" w:eastAsiaTheme="minorHAnsi" w:hAnsiTheme="majorBidi" w:cs="Simplified Arabic"/>
          <w:sz w:val="28"/>
          <w:szCs w:val="28"/>
          <w:rtl/>
        </w:rPr>
      </w:pPr>
      <w:r w:rsidRPr="00472417">
        <w:rPr>
          <w:rFonts w:asciiTheme="majorBidi" w:eastAsiaTheme="minorHAnsi" w:hAnsiTheme="majorBidi" w:cs="Simplified Arabic" w:hint="cs"/>
          <w:sz w:val="28"/>
          <w:szCs w:val="28"/>
          <w:rtl/>
        </w:rPr>
        <w:t>يتم الاعتماد على الكتب و</w:t>
      </w:r>
      <w:r w:rsidR="0081170E">
        <w:rPr>
          <w:rFonts w:asciiTheme="majorBidi" w:eastAsiaTheme="minorHAnsi" w:hAnsiTheme="majorBidi" w:cs="Simplified Arabic" w:hint="cs"/>
          <w:sz w:val="28"/>
          <w:szCs w:val="28"/>
          <w:rtl/>
        </w:rPr>
        <w:t>دراسات</w:t>
      </w:r>
      <w:r w:rsidRPr="00472417">
        <w:rPr>
          <w:rFonts w:asciiTheme="majorBidi" w:eastAsiaTheme="minorHAnsi" w:hAnsiTheme="majorBidi" w:cs="Simplified Arabic" w:hint="cs"/>
          <w:sz w:val="28"/>
          <w:szCs w:val="28"/>
          <w:rtl/>
        </w:rPr>
        <w:t xml:space="preserve"> والمصادر في المكتبات الجامعية والرسائل </w:t>
      </w:r>
      <w:proofErr w:type="spellStart"/>
      <w:r w:rsidRPr="00472417">
        <w:rPr>
          <w:rFonts w:asciiTheme="majorBidi" w:eastAsiaTheme="minorHAnsi" w:hAnsiTheme="majorBidi" w:cs="Simplified Arabic" w:hint="cs"/>
          <w:sz w:val="28"/>
          <w:szCs w:val="28"/>
          <w:rtl/>
        </w:rPr>
        <w:t>والاطاريح</w:t>
      </w:r>
      <w:proofErr w:type="spellEnd"/>
      <w:r w:rsidRPr="00472417">
        <w:rPr>
          <w:rFonts w:asciiTheme="majorBidi" w:eastAsiaTheme="minorHAnsi" w:hAnsiTheme="majorBidi" w:cs="Simplified Arabic" w:hint="cs"/>
          <w:sz w:val="28"/>
          <w:szCs w:val="28"/>
          <w:rtl/>
        </w:rPr>
        <w:t xml:space="preserve"> التي تتناول التي تناولت موضوع الدراسة </w:t>
      </w:r>
    </w:p>
    <w:p w:rsidR="0049018B" w:rsidRPr="00472417" w:rsidRDefault="0049018B" w:rsidP="00013E6C">
      <w:pPr>
        <w:contextualSpacing/>
        <w:jc w:val="mediumKashida"/>
        <w:rPr>
          <w:rFonts w:asciiTheme="majorBidi" w:eastAsiaTheme="minorHAnsi" w:hAnsiTheme="majorBidi" w:cs="Simplified Arabic"/>
          <w:b/>
          <w:bCs/>
          <w:sz w:val="28"/>
          <w:szCs w:val="28"/>
          <w:rtl/>
          <w:lang w:bidi="ar-IQ"/>
        </w:rPr>
      </w:pPr>
      <w:r w:rsidRPr="00472417">
        <w:rPr>
          <w:rFonts w:asciiTheme="majorBidi" w:eastAsiaTheme="minorHAnsi" w:hAnsiTheme="majorBidi" w:cs="Simplified Arabic" w:hint="cs"/>
          <w:b/>
          <w:bCs/>
          <w:sz w:val="28"/>
          <w:szCs w:val="28"/>
          <w:rtl/>
        </w:rPr>
        <w:t xml:space="preserve">ثالثا- </w:t>
      </w:r>
      <w:r w:rsidR="00013E6C">
        <w:rPr>
          <w:rFonts w:asciiTheme="majorBidi" w:eastAsiaTheme="minorHAnsi" w:hAnsiTheme="majorBidi" w:cs="Simplified Arabic" w:hint="cs"/>
          <w:b/>
          <w:bCs/>
          <w:sz w:val="28"/>
          <w:szCs w:val="28"/>
          <w:rtl/>
        </w:rPr>
        <w:t>الاسلوب</w:t>
      </w:r>
      <w:r w:rsidRPr="00472417">
        <w:rPr>
          <w:rFonts w:asciiTheme="majorBidi" w:eastAsiaTheme="minorHAnsi" w:hAnsiTheme="majorBidi" w:cs="Simplified Arabic" w:hint="cs"/>
          <w:b/>
          <w:bCs/>
          <w:sz w:val="28"/>
          <w:szCs w:val="28"/>
          <w:rtl/>
        </w:rPr>
        <w:t xml:space="preserve"> الوصفي:                                          </w:t>
      </w:r>
      <w:r w:rsidRPr="00472417">
        <w:rPr>
          <w:rFonts w:asciiTheme="majorBidi" w:eastAsiaTheme="minorHAnsi" w:hAnsiTheme="majorBidi" w:cs="Simplified Arabic"/>
          <w:b/>
          <w:bCs/>
          <w:sz w:val="28"/>
          <w:szCs w:val="28"/>
        </w:rPr>
        <w:t>Descriptive method</w:t>
      </w:r>
      <w:r w:rsidRPr="00472417">
        <w:rPr>
          <w:rFonts w:asciiTheme="majorBidi" w:eastAsiaTheme="minorHAnsi" w:hAnsiTheme="majorBidi" w:cs="Simplified Arabic" w:hint="cs"/>
          <w:b/>
          <w:bCs/>
          <w:sz w:val="28"/>
          <w:szCs w:val="28"/>
          <w:rtl/>
        </w:rPr>
        <w:t xml:space="preserve"> </w:t>
      </w:r>
    </w:p>
    <w:p w:rsidR="0049018B" w:rsidRPr="00472417" w:rsidRDefault="0049018B" w:rsidP="0049018B">
      <w:pPr>
        <w:contextualSpacing/>
        <w:jc w:val="mediumKashida"/>
        <w:rPr>
          <w:rFonts w:asciiTheme="majorBidi" w:eastAsiaTheme="minorHAnsi" w:hAnsiTheme="majorBidi" w:cs="Simplified Arabic"/>
          <w:sz w:val="28"/>
          <w:szCs w:val="28"/>
        </w:rPr>
      </w:pPr>
      <w:r w:rsidRPr="00472417">
        <w:rPr>
          <w:rFonts w:asciiTheme="majorBidi" w:eastAsiaTheme="minorHAnsi" w:hAnsiTheme="majorBidi" w:cs="Simplified Arabic" w:hint="cs"/>
          <w:sz w:val="28"/>
          <w:szCs w:val="28"/>
          <w:rtl/>
        </w:rPr>
        <w:t xml:space="preserve">من خلال عينة الدراسة واجراء المقابلات الشخصية مع اصحاب العلاقة في مجال عمل المصارف المعتمدة في الدراسة الحالية. </w:t>
      </w:r>
    </w:p>
    <w:p w:rsidR="0049018B" w:rsidRPr="00472417" w:rsidRDefault="0049018B" w:rsidP="00013E6C">
      <w:pPr>
        <w:contextualSpacing/>
        <w:jc w:val="mediumKashida"/>
        <w:rPr>
          <w:rFonts w:asciiTheme="majorBidi" w:eastAsiaTheme="minorHAnsi" w:hAnsiTheme="majorBidi" w:cs="Simplified Arabic"/>
          <w:b/>
          <w:bCs/>
          <w:sz w:val="28"/>
          <w:szCs w:val="28"/>
          <w:rtl/>
          <w:lang w:bidi="ar-IQ"/>
        </w:rPr>
      </w:pPr>
      <w:r w:rsidRPr="00472417">
        <w:rPr>
          <w:rFonts w:asciiTheme="majorBidi" w:eastAsiaTheme="minorHAnsi" w:hAnsiTheme="majorBidi" w:cs="Simplified Arabic" w:hint="cs"/>
          <w:sz w:val="28"/>
          <w:szCs w:val="28"/>
          <w:rtl/>
        </w:rPr>
        <w:t xml:space="preserve"> رابعا- </w:t>
      </w:r>
      <w:r w:rsidR="00013E6C">
        <w:rPr>
          <w:rFonts w:asciiTheme="majorBidi" w:eastAsiaTheme="minorHAnsi" w:hAnsiTheme="majorBidi" w:cs="Simplified Arabic" w:hint="cs"/>
          <w:b/>
          <w:bCs/>
          <w:sz w:val="28"/>
          <w:szCs w:val="28"/>
          <w:rtl/>
        </w:rPr>
        <w:t>الاسلوب</w:t>
      </w:r>
      <w:r w:rsidRPr="00472417">
        <w:rPr>
          <w:rFonts w:asciiTheme="majorBidi" w:eastAsiaTheme="minorHAnsi" w:hAnsiTheme="majorBidi" w:cs="Simplified Arabic" w:hint="cs"/>
          <w:b/>
          <w:bCs/>
          <w:sz w:val="28"/>
          <w:szCs w:val="28"/>
          <w:rtl/>
        </w:rPr>
        <w:t xml:space="preserve"> التطبيقي:                                                </w:t>
      </w:r>
      <w:r w:rsidRPr="00472417">
        <w:rPr>
          <w:rFonts w:asciiTheme="majorBidi" w:eastAsiaTheme="minorHAnsi" w:hAnsiTheme="majorBidi" w:cs="Simplified Arabic"/>
          <w:b/>
          <w:bCs/>
          <w:sz w:val="28"/>
          <w:szCs w:val="28"/>
        </w:rPr>
        <w:t>Applied Method</w:t>
      </w:r>
    </w:p>
    <w:p w:rsidR="0049018B" w:rsidRPr="00472417" w:rsidRDefault="0049018B" w:rsidP="0049018B">
      <w:pPr>
        <w:contextualSpacing/>
        <w:jc w:val="mediumKashida"/>
        <w:rPr>
          <w:rFonts w:asciiTheme="majorBidi" w:eastAsiaTheme="minorHAnsi" w:hAnsiTheme="majorBidi" w:cs="Simplified Arabic"/>
          <w:sz w:val="28"/>
          <w:szCs w:val="28"/>
          <w:rtl/>
        </w:rPr>
      </w:pPr>
      <w:r w:rsidRPr="00472417">
        <w:rPr>
          <w:rFonts w:asciiTheme="majorBidi" w:eastAsiaTheme="minorHAnsi" w:hAnsiTheme="majorBidi" w:cs="Simplified Arabic" w:hint="cs"/>
          <w:sz w:val="28"/>
          <w:szCs w:val="28"/>
          <w:rtl/>
        </w:rPr>
        <w:t xml:space="preserve">يتم استخدام هذا المنهج من خلال تطبيق المؤشرات الخاصة لقياس الكفاءة التشغيلية والمؤشرات الخاصة للعائد على حقوق الملكية والمؤشرات الخاصة للقيمة المصرفية وبيان العلاقة بينهما في اختيار فرضيات الدراسة </w:t>
      </w:r>
      <w:r w:rsidRPr="00472417">
        <w:rPr>
          <w:rFonts w:asciiTheme="majorBidi" w:eastAsiaTheme="minorHAnsi" w:hAnsiTheme="majorBidi" w:cs="Simplified Arabic" w:hint="cs"/>
          <w:sz w:val="28"/>
          <w:szCs w:val="28"/>
          <w:rtl/>
          <w:lang w:bidi="ar-IQ"/>
        </w:rPr>
        <w:t xml:space="preserve">ومناقشة مشكلة الدراسة </w:t>
      </w:r>
      <w:r w:rsidRPr="00472417">
        <w:rPr>
          <w:rFonts w:asciiTheme="majorBidi" w:eastAsiaTheme="minorHAnsi" w:hAnsiTheme="majorBidi" w:cs="Simplified Arabic" w:hint="cs"/>
          <w:sz w:val="28"/>
          <w:szCs w:val="28"/>
          <w:rtl/>
        </w:rPr>
        <w:t xml:space="preserve"> لعينة المصارف المنتخبة من قبل الباحث</w:t>
      </w:r>
    </w:p>
    <w:p w:rsidR="0049018B" w:rsidRPr="00472417" w:rsidRDefault="0049018B" w:rsidP="003D1473">
      <w:pPr>
        <w:contextualSpacing/>
        <w:jc w:val="mediumKashida"/>
        <w:rPr>
          <w:rFonts w:asciiTheme="majorBidi" w:eastAsiaTheme="minorHAnsi" w:hAnsiTheme="majorBidi" w:cs="Simplified Arabic"/>
          <w:b/>
          <w:bCs/>
          <w:sz w:val="28"/>
          <w:szCs w:val="28"/>
          <w:rtl/>
          <w:lang w:bidi="ar-IQ"/>
        </w:rPr>
      </w:pPr>
      <w:r w:rsidRPr="00472417">
        <w:rPr>
          <w:rFonts w:asciiTheme="majorBidi" w:eastAsiaTheme="minorHAnsi" w:hAnsiTheme="majorBidi" w:cs="Simplified Arabic" w:hint="cs"/>
          <w:b/>
          <w:bCs/>
          <w:sz w:val="28"/>
          <w:szCs w:val="28"/>
          <w:rtl/>
        </w:rPr>
        <w:t xml:space="preserve">خامسا- </w:t>
      </w:r>
      <w:r w:rsidR="003D1473">
        <w:rPr>
          <w:rFonts w:asciiTheme="majorBidi" w:eastAsiaTheme="minorHAnsi" w:hAnsiTheme="majorBidi" w:cs="Simplified Arabic" w:hint="cs"/>
          <w:b/>
          <w:bCs/>
          <w:sz w:val="28"/>
          <w:szCs w:val="28"/>
          <w:rtl/>
        </w:rPr>
        <w:t>الاسلوب</w:t>
      </w:r>
      <w:r w:rsidRPr="00472417">
        <w:rPr>
          <w:rFonts w:asciiTheme="majorBidi" w:eastAsiaTheme="minorHAnsi" w:hAnsiTheme="majorBidi" w:cs="Simplified Arabic" w:hint="cs"/>
          <w:b/>
          <w:bCs/>
          <w:sz w:val="28"/>
          <w:szCs w:val="28"/>
          <w:rtl/>
        </w:rPr>
        <w:t xml:space="preserve"> الاحصائي:                                         </w:t>
      </w:r>
      <w:r w:rsidRPr="00472417">
        <w:rPr>
          <w:rFonts w:asciiTheme="majorBidi" w:eastAsiaTheme="minorHAnsi" w:hAnsiTheme="majorBidi" w:cs="Simplified Arabic"/>
          <w:b/>
          <w:bCs/>
          <w:sz w:val="28"/>
          <w:szCs w:val="28"/>
        </w:rPr>
        <w:t>Statistical method</w:t>
      </w:r>
    </w:p>
    <w:p w:rsidR="0049018B" w:rsidRDefault="0049018B" w:rsidP="0049018B">
      <w:pPr>
        <w:contextualSpacing/>
        <w:jc w:val="mediumKashida"/>
        <w:rPr>
          <w:rFonts w:asciiTheme="majorBidi" w:eastAsiaTheme="minorHAnsi" w:hAnsiTheme="majorBidi" w:cs="Simplified Arabic"/>
          <w:b/>
          <w:bCs/>
          <w:sz w:val="28"/>
          <w:szCs w:val="28"/>
          <w:rtl/>
          <w:lang w:bidi="ar-IQ"/>
        </w:rPr>
      </w:pPr>
      <w:r w:rsidRPr="00472417">
        <w:rPr>
          <w:rFonts w:asciiTheme="majorBidi" w:eastAsiaTheme="minorHAnsi" w:hAnsiTheme="majorBidi" w:cs="Simplified Arabic" w:hint="cs"/>
          <w:b/>
          <w:bCs/>
          <w:sz w:val="28"/>
          <w:szCs w:val="28"/>
          <w:rtl/>
        </w:rPr>
        <w:t xml:space="preserve"> </w:t>
      </w:r>
      <w:r w:rsidRPr="00472417">
        <w:rPr>
          <w:rFonts w:asciiTheme="majorBidi" w:eastAsiaTheme="minorHAnsi" w:hAnsiTheme="majorBidi" w:cs="Simplified Arabic" w:hint="cs"/>
          <w:sz w:val="28"/>
          <w:szCs w:val="28"/>
          <w:rtl/>
        </w:rPr>
        <w:t>من خلال صياغة نماذج واستخدام اسلوب (</w:t>
      </w:r>
      <w:proofErr w:type="spellStart"/>
      <w:r w:rsidRPr="00472417">
        <w:rPr>
          <w:rFonts w:asciiTheme="majorBidi" w:eastAsiaTheme="minorHAnsi" w:hAnsiTheme="majorBidi" w:cs="Simplified Arabic"/>
          <w:sz w:val="28"/>
          <w:szCs w:val="28"/>
        </w:rPr>
        <w:t>spss</w:t>
      </w:r>
      <w:proofErr w:type="spellEnd"/>
      <w:r w:rsidRPr="00472417">
        <w:rPr>
          <w:rFonts w:asciiTheme="majorBidi" w:eastAsiaTheme="minorHAnsi" w:hAnsiTheme="majorBidi" w:cs="Simplified Arabic"/>
          <w:sz w:val="28"/>
          <w:szCs w:val="28"/>
        </w:rPr>
        <w:t xml:space="preserve"> </w:t>
      </w:r>
      <w:r w:rsidRPr="00472417">
        <w:rPr>
          <w:rFonts w:asciiTheme="majorBidi" w:eastAsiaTheme="minorHAnsi" w:hAnsiTheme="majorBidi" w:cs="Simplified Arabic" w:hint="cs"/>
          <w:sz w:val="28"/>
          <w:szCs w:val="28"/>
          <w:rtl/>
        </w:rPr>
        <w:t xml:space="preserve"> ) الاحصائي لاختبار صحة  الفرضيات ومعالجة مشكلة الدراس</w:t>
      </w:r>
      <w:r w:rsidRPr="00472417">
        <w:rPr>
          <w:rFonts w:asciiTheme="majorBidi" w:eastAsiaTheme="minorHAnsi" w:hAnsiTheme="majorBidi" w:cs="Simplified Arabic" w:hint="eastAsia"/>
          <w:sz w:val="28"/>
          <w:szCs w:val="28"/>
          <w:rtl/>
        </w:rPr>
        <w:t>ة</w:t>
      </w:r>
      <w:r w:rsidRPr="00472417">
        <w:rPr>
          <w:rFonts w:asciiTheme="majorBidi" w:eastAsiaTheme="minorHAnsi" w:hAnsiTheme="majorBidi" w:cs="Simplified Arabic" w:hint="cs"/>
          <w:sz w:val="28"/>
          <w:szCs w:val="28"/>
          <w:rtl/>
        </w:rPr>
        <w:t xml:space="preserve"> </w:t>
      </w:r>
    </w:p>
    <w:p w:rsidR="00341D65" w:rsidRDefault="00341D65" w:rsidP="0049018B">
      <w:pPr>
        <w:contextualSpacing/>
        <w:jc w:val="mediumKashida"/>
        <w:rPr>
          <w:rFonts w:asciiTheme="majorBidi" w:eastAsiaTheme="minorHAnsi" w:hAnsiTheme="majorBidi" w:cs="Simplified Arabic"/>
          <w:b/>
          <w:bCs/>
          <w:sz w:val="28"/>
          <w:szCs w:val="28"/>
          <w:rtl/>
          <w:lang w:bidi="ar-IQ"/>
        </w:rPr>
      </w:pPr>
    </w:p>
    <w:p w:rsidR="00341D65" w:rsidRDefault="00341D65" w:rsidP="0049018B">
      <w:pPr>
        <w:contextualSpacing/>
        <w:jc w:val="mediumKashida"/>
        <w:rPr>
          <w:rFonts w:asciiTheme="majorBidi" w:eastAsiaTheme="minorHAnsi" w:hAnsiTheme="majorBidi" w:cs="Simplified Arabic"/>
          <w:b/>
          <w:bCs/>
          <w:sz w:val="28"/>
          <w:szCs w:val="28"/>
          <w:rtl/>
          <w:lang w:bidi="ar-IQ"/>
        </w:rPr>
      </w:pPr>
    </w:p>
    <w:p w:rsidR="00341D65" w:rsidRPr="00472417" w:rsidRDefault="00341D65" w:rsidP="0049018B">
      <w:pPr>
        <w:contextualSpacing/>
        <w:jc w:val="mediumKashida"/>
        <w:rPr>
          <w:rFonts w:asciiTheme="majorBidi" w:eastAsiaTheme="minorHAnsi" w:hAnsiTheme="majorBidi" w:cs="Simplified Arabic"/>
          <w:b/>
          <w:bCs/>
          <w:sz w:val="28"/>
          <w:szCs w:val="28"/>
          <w:rtl/>
          <w:lang w:bidi="ar-IQ"/>
        </w:rPr>
      </w:pPr>
    </w:p>
    <w:p w:rsidR="0049018B" w:rsidRDefault="0049018B" w:rsidP="0049018B">
      <w:pPr>
        <w:tabs>
          <w:tab w:val="left" w:pos="4313"/>
        </w:tabs>
        <w:contextualSpacing/>
        <w:jc w:val="mediumKashida"/>
        <w:rPr>
          <w:rFonts w:asciiTheme="majorBidi" w:eastAsiaTheme="minorHAnsi" w:hAnsiTheme="majorBidi" w:cs="Simplified Arabic"/>
          <w:sz w:val="28"/>
          <w:szCs w:val="28"/>
          <w:rtl/>
          <w:lang w:bidi="ar-IQ"/>
        </w:rPr>
      </w:pPr>
      <w:r w:rsidRPr="00472417">
        <w:rPr>
          <w:rFonts w:asciiTheme="majorBidi" w:eastAsiaTheme="minorHAnsi" w:hAnsiTheme="majorBidi" w:cs="Simplified Arabic" w:hint="cs"/>
          <w:b/>
          <w:bCs/>
          <w:sz w:val="28"/>
          <w:szCs w:val="28"/>
          <w:rtl/>
        </w:rPr>
        <w:lastRenderedPageBreak/>
        <w:t xml:space="preserve">1-1-6- </w:t>
      </w:r>
      <w:r>
        <w:rPr>
          <w:rFonts w:asciiTheme="majorBidi" w:eastAsiaTheme="minorHAnsi" w:hAnsiTheme="majorBidi" w:cs="Simplified Arabic" w:hint="cs"/>
          <w:b/>
          <w:bCs/>
          <w:sz w:val="28"/>
          <w:szCs w:val="28"/>
          <w:rtl/>
        </w:rPr>
        <w:t xml:space="preserve">محددات الدراسة </w:t>
      </w:r>
      <w:r w:rsidRPr="00472417">
        <w:rPr>
          <w:rFonts w:asciiTheme="majorBidi" w:eastAsiaTheme="minorHAnsi" w:hAnsiTheme="majorBidi" w:cs="Simplified Arabic" w:hint="cs"/>
          <w:b/>
          <w:bCs/>
          <w:sz w:val="28"/>
          <w:szCs w:val="28"/>
          <w:rtl/>
        </w:rPr>
        <w:t xml:space="preserve">: </w:t>
      </w:r>
      <w:r w:rsidRPr="00472417">
        <w:rPr>
          <w:rFonts w:asciiTheme="majorBidi" w:eastAsiaTheme="minorHAnsi" w:hAnsiTheme="majorBidi" w:cs="Simplified Arabic" w:hint="cs"/>
          <w:sz w:val="28"/>
          <w:szCs w:val="28"/>
          <w:rtl/>
        </w:rPr>
        <w:t xml:space="preserve">                        </w:t>
      </w:r>
      <w:r w:rsidRPr="00472417">
        <w:rPr>
          <w:rFonts w:asciiTheme="majorBidi" w:eastAsiaTheme="minorHAnsi" w:hAnsiTheme="majorBidi" w:cs="Simplified Arabic"/>
          <w:sz w:val="28"/>
          <w:szCs w:val="28"/>
          <w:rtl/>
        </w:rPr>
        <w:tab/>
      </w:r>
      <w:r w:rsidRPr="00472417">
        <w:rPr>
          <w:rFonts w:asciiTheme="majorBidi" w:eastAsiaTheme="minorHAnsi" w:hAnsiTheme="majorBidi" w:cs="Simplified Arabic"/>
          <w:sz w:val="28"/>
          <w:szCs w:val="28"/>
        </w:rPr>
        <w:t>The limits of studies</w:t>
      </w:r>
    </w:p>
    <w:p w:rsidR="00F96539" w:rsidRPr="00472417" w:rsidRDefault="0049018B" w:rsidP="006F613B">
      <w:pPr>
        <w:tabs>
          <w:tab w:val="left" w:pos="4313"/>
        </w:tabs>
        <w:contextualSpacing/>
        <w:jc w:val="mediumKashida"/>
        <w:rPr>
          <w:rFonts w:asciiTheme="majorBidi" w:eastAsiaTheme="minorHAnsi" w:hAnsiTheme="majorBidi" w:cs="Simplified Arabic"/>
          <w:sz w:val="28"/>
          <w:szCs w:val="28"/>
          <w:rtl/>
          <w:lang w:bidi="ar-IQ"/>
        </w:rPr>
      </w:pPr>
      <w:r>
        <w:rPr>
          <w:rFonts w:asciiTheme="majorBidi" w:eastAsiaTheme="minorHAnsi" w:hAnsiTheme="majorBidi" w:cs="Simplified Arabic" w:hint="cs"/>
          <w:sz w:val="28"/>
          <w:szCs w:val="28"/>
          <w:rtl/>
          <w:lang w:bidi="ar-IQ"/>
        </w:rPr>
        <w:t xml:space="preserve">تقسم حدود الدراسة من محددات مكانية ومحددات زمانية وكما يلي : </w:t>
      </w:r>
    </w:p>
    <w:p w:rsidR="0049018B" w:rsidRPr="00472417" w:rsidRDefault="0049018B" w:rsidP="0049018B">
      <w:pPr>
        <w:contextualSpacing/>
        <w:jc w:val="mediumKashida"/>
        <w:rPr>
          <w:rFonts w:asciiTheme="majorBidi" w:eastAsiaTheme="minorHAnsi" w:hAnsiTheme="majorBidi" w:cs="Simplified Arabic"/>
          <w:sz w:val="28"/>
          <w:szCs w:val="28"/>
          <w:rtl/>
        </w:rPr>
      </w:pPr>
      <w:r w:rsidRPr="00472417">
        <w:rPr>
          <w:rFonts w:asciiTheme="majorBidi" w:eastAsiaTheme="minorHAnsi" w:hAnsiTheme="majorBidi" w:cs="Simplified Arabic" w:hint="cs"/>
          <w:sz w:val="28"/>
          <w:szCs w:val="28"/>
          <w:rtl/>
        </w:rPr>
        <w:t xml:space="preserve">اولا- </w:t>
      </w:r>
      <w:r w:rsidRPr="00472417">
        <w:rPr>
          <w:rFonts w:asciiTheme="majorBidi" w:eastAsiaTheme="minorHAnsi" w:hAnsiTheme="majorBidi" w:cs="Simplified Arabic"/>
          <w:b/>
          <w:bCs/>
          <w:sz w:val="28"/>
          <w:szCs w:val="28"/>
          <w:rtl/>
        </w:rPr>
        <w:t>الحد</w:t>
      </w:r>
      <w:r w:rsidRPr="00472417">
        <w:rPr>
          <w:rFonts w:asciiTheme="majorBidi" w:eastAsiaTheme="minorHAnsi" w:hAnsiTheme="majorBidi" w:cs="Simplified Arabic" w:hint="cs"/>
          <w:b/>
          <w:bCs/>
          <w:sz w:val="28"/>
          <w:szCs w:val="28"/>
          <w:rtl/>
        </w:rPr>
        <w:t>و</w:t>
      </w:r>
      <w:r w:rsidRPr="00472417">
        <w:rPr>
          <w:rFonts w:asciiTheme="majorBidi" w:eastAsiaTheme="minorHAnsi" w:hAnsiTheme="majorBidi" w:cs="Simplified Arabic"/>
          <w:b/>
          <w:bCs/>
          <w:sz w:val="28"/>
          <w:szCs w:val="28"/>
          <w:rtl/>
        </w:rPr>
        <w:t>د المكانية:</w:t>
      </w:r>
      <w:r w:rsidRPr="00472417">
        <w:rPr>
          <w:rFonts w:asciiTheme="majorBidi" w:eastAsiaTheme="minorHAnsi" w:hAnsiTheme="majorBidi" w:cs="Simplified Arabic"/>
          <w:sz w:val="28"/>
          <w:szCs w:val="28"/>
          <w:rtl/>
        </w:rPr>
        <w:t xml:space="preserve"> </w:t>
      </w:r>
      <w:r w:rsidRPr="00472417">
        <w:rPr>
          <w:rFonts w:asciiTheme="majorBidi" w:eastAsiaTheme="minorHAnsi" w:hAnsiTheme="majorBidi" w:cs="Simplified Arabic" w:hint="cs"/>
          <w:sz w:val="28"/>
          <w:szCs w:val="28"/>
          <w:rtl/>
        </w:rPr>
        <w:t xml:space="preserve">                                    </w:t>
      </w:r>
      <w:r w:rsidRPr="00472417">
        <w:rPr>
          <w:rFonts w:asciiTheme="majorBidi" w:eastAsiaTheme="minorHAnsi" w:hAnsiTheme="majorBidi" w:cs="Simplified Arabic"/>
          <w:sz w:val="28"/>
          <w:szCs w:val="28"/>
        </w:rPr>
        <w:t>spatial boundaries</w:t>
      </w:r>
    </w:p>
    <w:p w:rsidR="00D57AF7" w:rsidRPr="00472417" w:rsidRDefault="0049018B" w:rsidP="00341D65">
      <w:pPr>
        <w:contextualSpacing/>
        <w:jc w:val="mediumKashida"/>
        <w:rPr>
          <w:rFonts w:asciiTheme="majorBidi" w:eastAsiaTheme="minorHAnsi" w:hAnsiTheme="majorBidi" w:cs="Simplified Arabic"/>
          <w:sz w:val="28"/>
          <w:szCs w:val="28"/>
          <w:rtl/>
          <w:lang w:bidi="ar-IQ"/>
        </w:rPr>
      </w:pPr>
      <w:r w:rsidRPr="00472417">
        <w:rPr>
          <w:rFonts w:asciiTheme="majorBidi" w:eastAsiaTheme="minorHAnsi" w:hAnsiTheme="majorBidi" w:cs="Simplified Arabic"/>
          <w:sz w:val="28"/>
          <w:szCs w:val="28"/>
          <w:rtl/>
        </w:rPr>
        <w:t>تـطبي</w:t>
      </w:r>
      <w:r w:rsidRPr="00472417">
        <w:rPr>
          <w:rFonts w:asciiTheme="majorBidi" w:eastAsiaTheme="minorHAnsi" w:hAnsiTheme="majorBidi" w:cs="Simplified Arabic" w:hint="cs"/>
          <w:sz w:val="28"/>
          <w:szCs w:val="28"/>
          <w:rtl/>
        </w:rPr>
        <w:t>ق</w:t>
      </w:r>
      <w:r w:rsidRPr="00472417">
        <w:rPr>
          <w:rFonts w:asciiTheme="majorBidi" w:eastAsiaTheme="minorHAnsi" w:hAnsiTheme="majorBidi" w:cs="Simplified Arabic"/>
          <w:sz w:val="28"/>
          <w:szCs w:val="28"/>
          <w:rtl/>
        </w:rPr>
        <w:t xml:space="preserve"> </w:t>
      </w:r>
      <w:r w:rsidRPr="00472417">
        <w:rPr>
          <w:rFonts w:asciiTheme="majorBidi" w:eastAsiaTheme="minorHAnsi" w:hAnsiTheme="majorBidi" w:cs="Simplified Arabic" w:hint="cs"/>
          <w:sz w:val="28"/>
          <w:szCs w:val="28"/>
          <w:rtl/>
        </w:rPr>
        <w:t>ه</w:t>
      </w:r>
      <w:r w:rsidRPr="00472417">
        <w:rPr>
          <w:rFonts w:asciiTheme="majorBidi" w:eastAsiaTheme="minorHAnsi" w:hAnsiTheme="majorBidi" w:cs="Simplified Arabic"/>
          <w:sz w:val="28"/>
          <w:szCs w:val="28"/>
          <w:rtl/>
        </w:rPr>
        <w:t>ذه الدراسة ع</w:t>
      </w:r>
      <w:r w:rsidRPr="00472417">
        <w:rPr>
          <w:rFonts w:asciiTheme="majorBidi" w:eastAsiaTheme="minorHAnsi" w:hAnsiTheme="majorBidi" w:cs="Simplified Arabic" w:hint="cs"/>
          <w:sz w:val="28"/>
          <w:szCs w:val="28"/>
          <w:rtl/>
        </w:rPr>
        <w:t>ل</w:t>
      </w:r>
      <w:r w:rsidRPr="00472417">
        <w:rPr>
          <w:rFonts w:asciiTheme="majorBidi" w:eastAsiaTheme="minorHAnsi" w:hAnsiTheme="majorBidi" w:cs="Simplified Arabic"/>
          <w:sz w:val="28"/>
          <w:szCs w:val="28"/>
          <w:rtl/>
        </w:rPr>
        <w:t>ى عينة م</w:t>
      </w:r>
      <w:r w:rsidRPr="00472417">
        <w:rPr>
          <w:rFonts w:asciiTheme="majorBidi" w:eastAsiaTheme="minorHAnsi" w:hAnsiTheme="majorBidi" w:cs="Simplified Arabic" w:hint="cs"/>
          <w:sz w:val="28"/>
          <w:szCs w:val="28"/>
          <w:rtl/>
        </w:rPr>
        <w:t>ن</w:t>
      </w:r>
      <w:r w:rsidRPr="00472417">
        <w:rPr>
          <w:rFonts w:asciiTheme="majorBidi" w:eastAsiaTheme="minorHAnsi" w:hAnsiTheme="majorBidi" w:cs="Simplified Arabic"/>
          <w:sz w:val="28"/>
          <w:szCs w:val="28"/>
          <w:rtl/>
        </w:rPr>
        <w:t xml:space="preserve"> المصار</w:t>
      </w:r>
      <w:r w:rsidRPr="00472417">
        <w:rPr>
          <w:rFonts w:asciiTheme="majorBidi" w:eastAsiaTheme="minorHAnsi" w:hAnsiTheme="majorBidi" w:cs="Simplified Arabic" w:hint="cs"/>
          <w:sz w:val="28"/>
          <w:szCs w:val="28"/>
          <w:rtl/>
        </w:rPr>
        <w:t>ف</w:t>
      </w:r>
      <w:r w:rsidRPr="00472417">
        <w:rPr>
          <w:rFonts w:asciiTheme="majorBidi" w:eastAsiaTheme="minorHAnsi" w:hAnsiTheme="majorBidi" w:cs="Simplified Arabic"/>
          <w:sz w:val="28"/>
          <w:szCs w:val="28"/>
          <w:rtl/>
        </w:rPr>
        <w:t xml:space="preserve"> التجارية المدرجة في سو</w:t>
      </w:r>
      <w:r w:rsidRPr="00472417">
        <w:rPr>
          <w:rFonts w:asciiTheme="majorBidi" w:eastAsiaTheme="minorHAnsi" w:hAnsiTheme="majorBidi" w:cs="Simplified Arabic" w:hint="cs"/>
          <w:sz w:val="28"/>
          <w:szCs w:val="28"/>
          <w:rtl/>
        </w:rPr>
        <w:t>ق</w:t>
      </w:r>
      <w:r w:rsidRPr="00472417">
        <w:rPr>
          <w:rFonts w:asciiTheme="majorBidi" w:eastAsiaTheme="minorHAnsi" w:hAnsiTheme="majorBidi" w:cs="Simplified Arabic"/>
          <w:sz w:val="28"/>
          <w:szCs w:val="28"/>
          <w:rtl/>
        </w:rPr>
        <w:t xml:space="preserve"> العرا</w:t>
      </w:r>
      <w:r w:rsidRPr="00472417">
        <w:rPr>
          <w:rFonts w:asciiTheme="majorBidi" w:eastAsiaTheme="minorHAnsi" w:hAnsiTheme="majorBidi" w:cs="Simplified Arabic" w:hint="cs"/>
          <w:sz w:val="28"/>
          <w:szCs w:val="28"/>
          <w:rtl/>
        </w:rPr>
        <w:t>ق</w:t>
      </w:r>
      <w:r w:rsidRPr="00472417">
        <w:rPr>
          <w:rFonts w:asciiTheme="majorBidi" w:eastAsiaTheme="minorHAnsi" w:hAnsiTheme="majorBidi" w:cs="Simplified Arabic"/>
          <w:sz w:val="28"/>
          <w:szCs w:val="28"/>
          <w:rtl/>
        </w:rPr>
        <w:t xml:space="preserve"> </w:t>
      </w:r>
      <w:r w:rsidRPr="00472417">
        <w:rPr>
          <w:rFonts w:asciiTheme="majorBidi" w:eastAsiaTheme="minorHAnsi" w:hAnsiTheme="majorBidi" w:cs="Simplified Arabic" w:hint="cs"/>
          <w:sz w:val="28"/>
          <w:szCs w:val="28"/>
          <w:rtl/>
        </w:rPr>
        <w:t>لأوراق</w:t>
      </w:r>
      <w:r w:rsidRPr="00472417">
        <w:rPr>
          <w:rFonts w:asciiTheme="majorBidi" w:eastAsiaTheme="minorHAnsi" w:hAnsiTheme="majorBidi" w:cs="Simplified Arabic"/>
          <w:sz w:val="28"/>
          <w:szCs w:val="28"/>
          <w:rtl/>
        </w:rPr>
        <w:t xml:space="preserve"> المالية، إذ تـ</w:t>
      </w:r>
      <w:r w:rsidRPr="00472417">
        <w:rPr>
          <w:rFonts w:asciiTheme="majorBidi" w:eastAsiaTheme="minorHAnsi" w:hAnsiTheme="majorBidi" w:cs="Simplified Arabic" w:hint="cs"/>
          <w:sz w:val="28"/>
          <w:szCs w:val="28"/>
          <w:rtl/>
        </w:rPr>
        <w:t>م</w:t>
      </w:r>
      <w:r w:rsidRPr="00472417">
        <w:rPr>
          <w:rFonts w:asciiTheme="majorBidi" w:eastAsiaTheme="minorHAnsi" w:hAnsiTheme="majorBidi" w:cs="Simplified Arabic"/>
          <w:sz w:val="28"/>
          <w:szCs w:val="28"/>
          <w:rtl/>
        </w:rPr>
        <w:t xml:space="preserve"> اختيار </w:t>
      </w:r>
      <w:r w:rsidRPr="00472417">
        <w:rPr>
          <w:rFonts w:asciiTheme="majorBidi" w:eastAsiaTheme="minorHAnsi" w:hAnsiTheme="majorBidi" w:cs="Simplified Arabic" w:hint="cs"/>
          <w:sz w:val="28"/>
          <w:szCs w:val="28"/>
          <w:rtl/>
        </w:rPr>
        <w:t xml:space="preserve">ثلاثة </w:t>
      </w:r>
      <w:r w:rsidRPr="00472417">
        <w:rPr>
          <w:rFonts w:asciiTheme="majorBidi" w:eastAsiaTheme="minorHAnsi" w:hAnsiTheme="majorBidi" w:cs="Simplified Arabic"/>
          <w:sz w:val="28"/>
          <w:szCs w:val="28"/>
          <w:rtl/>
        </w:rPr>
        <w:t xml:space="preserve"> مصار</w:t>
      </w:r>
      <w:r w:rsidRPr="00472417">
        <w:rPr>
          <w:rFonts w:asciiTheme="majorBidi" w:eastAsiaTheme="minorHAnsi" w:hAnsiTheme="majorBidi" w:cs="Simplified Arabic" w:hint="cs"/>
          <w:sz w:val="28"/>
          <w:szCs w:val="28"/>
          <w:rtl/>
        </w:rPr>
        <w:t>ف</w:t>
      </w:r>
      <w:r w:rsidRPr="00472417">
        <w:rPr>
          <w:rFonts w:asciiTheme="majorBidi" w:eastAsiaTheme="minorHAnsi" w:hAnsiTheme="majorBidi" w:cs="Simplified Arabic"/>
          <w:sz w:val="28"/>
          <w:szCs w:val="28"/>
          <w:rtl/>
        </w:rPr>
        <w:t xml:space="preserve"> م</w:t>
      </w:r>
      <w:r w:rsidRPr="00472417">
        <w:rPr>
          <w:rFonts w:asciiTheme="majorBidi" w:eastAsiaTheme="minorHAnsi" w:hAnsiTheme="majorBidi" w:cs="Simplified Arabic" w:hint="cs"/>
          <w:sz w:val="28"/>
          <w:szCs w:val="28"/>
          <w:rtl/>
        </w:rPr>
        <w:t>ن</w:t>
      </w:r>
      <w:r w:rsidRPr="00472417">
        <w:rPr>
          <w:rFonts w:asciiTheme="majorBidi" w:eastAsiaTheme="minorHAnsi" w:hAnsiTheme="majorBidi" w:cs="Simplified Arabic"/>
          <w:sz w:val="28"/>
          <w:szCs w:val="28"/>
          <w:rtl/>
        </w:rPr>
        <w:t xml:space="preserve"> القطاع المصرفي وذل</w:t>
      </w:r>
      <w:r w:rsidRPr="00472417">
        <w:rPr>
          <w:rFonts w:asciiTheme="majorBidi" w:eastAsiaTheme="minorHAnsi" w:hAnsiTheme="majorBidi" w:cs="Simplified Arabic" w:hint="cs"/>
          <w:sz w:val="28"/>
          <w:szCs w:val="28"/>
          <w:rtl/>
        </w:rPr>
        <w:t>ك</w:t>
      </w:r>
      <w:r w:rsidRPr="00472417">
        <w:rPr>
          <w:rFonts w:asciiTheme="majorBidi" w:eastAsiaTheme="minorHAnsi" w:hAnsiTheme="majorBidi" w:cs="Simplified Arabic"/>
          <w:sz w:val="28"/>
          <w:szCs w:val="28"/>
          <w:rtl/>
        </w:rPr>
        <w:t xml:space="preserve"> ضم</w:t>
      </w:r>
      <w:r w:rsidRPr="00472417">
        <w:rPr>
          <w:rFonts w:asciiTheme="majorBidi" w:eastAsiaTheme="minorHAnsi" w:hAnsiTheme="majorBidi" w:cs="Simplified Arabic" w:hint="cs"/>
          <w:sz w:val="28"/>
          <w:szCs w:val="28"/>
          <w:rtl/>
        </w:rPr>
        <w:t>ن</w:t>
      </w:r>
      <w:r w:rsidRPr="00472417">
        <w:rPr>
          <w:rFonts w:asciiTheme="majorBidi" w:eastAsiaTheme="minorHAnsi" w:hAnsiTheme="majorBidi" w:cs="Simplified Arabic"/>
          <w:sz w:val="28"/>
          <w:szCs w:val="28"/>
          <w:rtl/>
        </w:rPr>
        <w:t xml:space="preserve"> المصار</w:t>
      </w:r>
      <w:r w:rsidRPr="00472417">
        <w:rPr>
          <w:rFonts w:asciiTheme="majorBidi" w:eastAsiaTheme="minorHAnsi" w:hAnsiTheme="majorBidi" w:cs="Simplified Arabic" w:hint="cs"/>
          <w:sz w:val="28"/>
          <w:szCs w:val="28"/>
          <w:rtl/>
        </w:rPr>
        <w:t>ف</w:t>
      </w:r>
      <w:r w:rsidRPr="00472417">
        <w:rPr>
          <w:rFonts w:asciiTheme="majorBidi" w:eastAsiaTheme="minorHAnsi" w:hAnsiTheme="majorBidi" w:cs="Simplified Arabic"/>
          <w:sz w:val="28"/>
          <w:szCs w:val="28"/>
          <w:rtl/>
        </w:rPr>
        <w:t xml:space="preserve"> التجارية المدرجة في سو</w:t>
      </w:r>
      <w:r w:rsidRPr="00472417">
        <w:rPr>
          <w:rFonts w:asciiTheme="majorBidi" w:eastAsiaTheme="minorHAnsi" w:hAnsiTheme="majorBidi" w:cs="Simplified Arabic" w:hint="cs"/>
          <w:sz w:val="28"/>
          <w:szCs w:val="28"/>
          <w:rtl/>
        </w:rPr>
        <w:t>ق</w:t>
      </w:r>
      <w:r w:rsidRPr="00472417">
        <w:rPr>
          <w:rFonts w:asciiTheme="majorBidi" w:eastAsiaTheme="minorHAnsi" w:hAnsiTheme="majorBidi" w:cs="Simplified Arabic"/>
          <w:sz w:val="28"/>
          <w:szCs w:val="28"/>
          <w:rtl/>
        </w:rPr>
        <w:t xml:space="preserve"> العرا</w:t>
      </w:r>
      <w:r w:rsidRPr="00472417">
        <w:rPr>
          <w:rFonts w:asciiTheme="majorBidi" w:eastAsiaTheme="minorHAnsi" w:hAnsiTheme="majorBidi" w:cs="Simplified Arabic" w:hint="cs"/>
          <w:sz w:val="28"/>
          <w:szCs w:val="28"/>
          <w:rtl/>
        </w:rPr>
        <w:t>ق</w:t>
      </w:r>
      <w:r w:rsidRPr="00472417">
        <w:rPr>
          <w:rFonts w:asciiTheme="majorBidi" w:eastAsiaTheme="minorHAnsi" w:hAnsiTheme="majorBidi" w:cs="Simplified Arabic"/>
          <w:sz w:val="28"/>
          <w:szCs w:val="28"/>
          <w:rtl/>
        </w:rPr>
        <w:t xml:space="preserve"> </w:t>
      </w:r>
      <w:r w:rsidRPr="00472417">
        <w:rPr>
          <w:rFonts w:asciiTheme="majorBidi" w:eastAsiaTheme="minorHAnsi" w:hAnsiTheme="majorBidi" w:cs="Simplified Arabic" w:hint="cs"/>
          <w:sz w:val="28"/>
          <w:szCs w:val="28"/>
          <w:rtl/>
        </w:rPr>
        <w:t>للأوراق</w:t>
      </w:r>
      <w:r w:rsidRPr="00472417">
        <w:rPr>
          <w:rFonts w:asciiTheme="majorBidi" w:eastAsiaTheme="minorHAnsi" w:hAnsiTheme="majorBidi" w:cs="Simplified Arabic"/>
          <w:sz w:val="28"/>
          <w:szCs w:val="28"/>
          <w:rtl/>
        </w:rPr>
        <w:t xml:space="preserve"> المالية و</w:t>
      </w:r>
      <w:r w:rsidRPr="00472417">
        <w:rPr>
          <w:rFonts w:asciiTheme="majorBidi" w:eastAsiaTheme="minorHAnsi" w:hAnsiTheme="majorBidi" w:cs="Simplified Arabic" w:hint="cs"/>
          <w:sz w:val="28"/>
          <w:szCs w:val="28"/>
          <w:rtl/>
        </w:rPr>
        <w:t>ه</w:t>
      </w:r>
      <w:r w:rsidRPr="00472417">
        <w:rPr>
          <w:rFonts w:asciiTheme="majorBidi" w:eastAsiaTheme="minorHAnsi" w:hAnsiTheme="majorBidi" w:cs="Simplified Arabic"/>
          <w:sz w:val="28"/>
          <w:szCs w:val="28"/>
          <w:rtl/>
        </w:rPr>
        <w:t>ي ،</w:t>
      </w:r>
      <w:r w:rsidRPr="00472417">
        <w:rPr>
          <w:rFonts w:asciiTheme="majorBidi" w:eastAsiaTheme="minorHAnsi" w:hAnsiTheme="majorBidi" w:cs="Simplified Arabic" w:hint="cs"/>
          <w:sz w:val="28"/>
          <w:szCs w:val="28"/>
          <w:rtl/>
        </w:rPr>
        <w:t xml:space="preserve"> </w:t>
      </w:r>
      <w:r w:rsidRPr="00472417">
        <w:rPr>
          <w:rFonts w:asciiTheme="majorBidi" w:eastAsiaTheme="minorHAnsi" w:hAnsiTheme="majorBidi" w:cs="Simplified Arabic"/>
          <w:sz w:val="28"/>
          <w:szCs w:val="28"/>
          <w:rtl/>
        </w:rPr>
        <w:t>مصر</w:t>
      </w:r>
      <w:r w:rsidRPr="00472417">
        <w:rPr>
          <w:rFonts w:asciiTheme="majorBidi" w:eastAsiaTheme="minorHAnsi" w:hAnsiTheme="majorBidi" w:cs="Simplified Arabic" w:hint="cs"/>
          <w:sz w:val="28"/>
          <w:szCs w:val="28"/>
          <w:rtl/>
        </w:rPr>
        <w:t>ف</w:t>
      </w:r>
      <w:r w:rsidRPr="00472417">
        <w:rPr>
          <w:rFonts w:asciiTheme="majorBidi" w:eastAsiaTheme="minorHAnsi" w:hAnsiTheme="majorBidi" w:cs="Simplified Arabic"/>
          <w:sz w:val="28"/>
          <w:szCs w:val="28"/>
          <w:rtl/>
        </w:rPr>
        <w:t xml:space="preserve"> بغداد، والمصر</w:t>
      </w:r>
      <w:r w:rsidRPr="00472417">
        <w:rPr>
          <w:rFonts w:asciiTheme="majorBidi" w:eastAsiaTheme="minorHAnsi" w:hAnsiTheme="majorBidi" w:cs="Simplified Arabic" w:hint="cs"/>
          <w:sz w:val="28"/>
          <w:szCs w:val="28"/>
          <w:rtl/>
        </w:rPr>
        <w:t>ف الاستثمار</w:t>
      </w:r>
      <w:r w:rsidRPr="00472417">
        <w:rPr>
          <w:rFonts w:asciiTheme="majorBidi" w:eastAsiaTheme="minorHAnsi" w:hAnsiTheme="majorBidi" w:cs="Simplified Arabic" w:hint="cs"/>
          <w:sz w:val="28"/>
          <w:szCs w:val="28"/>
          <w:rtl/>
          <w:lang w:bidi="ar-IQ"/>
        </w:rPr>
        <w:t>العراقي  مصرف الخليج  التجاري.</w:t>
      </w:r>
    </w:p>
    <w:p w:rsidR="0049018B" w:rsidRPr="00472417" w:rsidRDefault="0049018B" w:rsidP="0049018B">
      <w:pPr>
        <w:jc w:val="mediumKashida"/>
        <w:rPr>
          <w:rFonts w:asciiTheme="majorBidi" w:eastAsiaTheme="minorHAnsi" w:hAnsiTheme="majorBidi" w:cs="Simplified Arabic"/>
          <w:sz w:val="28"/>
          <w:szCs w:val="28"/>
          <w:rtl/>
        </w:rPr>
      </w:pPr>
      <w:r w:rsidRPr="00472417">
        <w:rPr>
          <w:rFonts w:asciiTheme="majorBidi" w:eastAsiaTheme="minorHAnsi" w:hAnsiTheme="majorBidi" w:cs="Simplified Arabic" w:hint="cs"/>
          <w:b/>
          <w:bCs/>
          <w:sz w:val="28"/>
          <w:szCs w:val="28"/>
          <w:rtl/>
          <w:lang w:bidi="ar-IQ"/>
        </w:rPr>
        <w:t xml:space="preserve">ثانيا- </w:t>
      </w:r>
      <w:r w:rsidRPr="00472417">
        <w:rPr>
          <w:rFonts w:asciiTheme="majorBidi" w:eastAsiaTheme="minorHAnsi" w:hAnsiTheme="majorBidi" w:cs="Simplified Arabic" w:hint="cs"/>
          <w:b/>
          <w:bCs/>
          <w:sz w:val="28"/>
          <w:szCs w:val="28"/>
          <w:rtl/>
        </w:rPr>
        <w:t xml:space="preserve"> </w:t>
      </w:r>
      <w:r w:rsidRPr="00472417">
        <w:rPr>
          <w:rFonts w:asciiTheme="majorBidi" w:eastAsiaTheme="minorHAnsi" w:hAnsiTheme="majorBidi" w:cs="Simplified Arabic"/>
          <w:b/>
          <w:bCs/>
          <w:sz w:val="28"/>
          <w:szCs w:val="28"/>
          <w:rtl/>
        </w:rPr>
        <w:t>الحد</w:t>
      </w:r>
      <w:r w:rsidRPr="00472417">
        <w:rPr>
          <w:rFonts w:asciiTheme="majorBidi" w:eastAsiaTheme="minorHAnsi" w:hAnsiTheme="majorBidi" w:cs="Simplified Arabic" w:hint="cs"/>
          <w:b/>
          <w:bCs/>
          <w:sz w:val="28"/>
          <w:szCs w:val="28"/>
          <w:rtl/>
        </w:rPr>
        <w:t>و</w:t>
      </w:r>
      <w:r w:rsidRPr="00472417">
        <w:rPr>
          <w:rFonts w:asciiTheme="majorBidi" w:eastAsiaTheme="minorHAnsi" w:hAnsiTheme="majorBidi" w:cs="Simplified Arabic"/>
          <w:b/>
          <w:bCs/>
          <w:sz w:val="28"/>
          <w:szCs w:val="28"/>
          <w:rtl/>
        </w:rPr>
        <w:t>د الزمانية:</w:t>
      </w:r>
      <w:r w:rsidRPr="00472417">
        <w:rPr>
          <w:rFonts w:asciiTheme="majorBidi" w:eastAsiaTheme="minorHAnsi" w:hAnsiTheme="majorBidi" w:cs="Simplified Arabic" w:hint="cs"/>
          <w:sz w:val="28"/>
          <w:szCs w:val="28"/>
          <w:rtl/>
        </w:rPr>
        <w:t xml:space="preserve">                                                      </w:t>
      </w:r>
      <w:r w:rsidRPr="00472417">
        <w:rPr>
          <w:rFonts w:asciiTheme="majorBidi" w:eastAsiaTheme="minorHAnsi" w:hAnsiTheme="majorBidi" w:cs="Simplified Arabic"/>
          <w:sz w:val="28"/>
          <w:szCs w:val="28"/>
        </w:rPr>
        <w:t>time limits</w:t>
      </w:r>
    </w:p>
    <w:p w:rsidR="0049018B" w:rsidRPr="00472417" w:rsidRDefault="0049018B" w:rsidP="00F96539">
      <w:pPr>
        <w:jc w:val="mediumKashida"/>
        <w:rPr>
          <w:rFonts w:asciiTheme="majorBidi" w:eastAsiaTheme="minorHAnsi" w:hAnsiTheme="majorBidi" w:cs="Simplified Arabic"/>
          <w:sz w:val="28"/>
          <w:szCs w:val="28"/>
          <w:rtl/>
          <w:lang w:bidi="ar-IQ"/>
        </w:rPr>
      </w:pPr>
      <w:r w:rsidRPr="00472417">
        <w:rPr>
          <w:rFonts w:asciiTheme="majorBidi" w:eastAsiaTheme="minorHAnsi" w:hAnsiTheme="majorBidi" w:cs="Simplified Arabic"/>
          <w:sz w:val="28"/>
          <w:szCs w:val="28"/>
          <w:rtl/>
        </w:rPr>
        <w:t xml:space="preserve"> تحديد مدة الدراسة الحالية ل</w:t>
      </w:r>
      <w:r w:rsidRPr="00472417">
        <w:rPr>
          <w:rFonts w:asciiTheme="majorBidi" w:eastAsiaTheme="minorHAnsi" w:hAnsiTheme="majorBidi" w:cs="Simplified Arabic" w:hint="cs"/>
          <w:sz w:val="28"/>
          <w:szCs w:val="28"/>
          <w:rtl/>
        </w:rPr>
        <w:t>ل</w:t>
      </w:r>
      <w:r w:rsidRPr="00472417">
        <w:rPr>
          <w:rFonts w:asciiTheme="majorBidi" w:eastAsiaTheme="minorHAnsi" w:hAnsiTheme="majorBidi" w:cs="Simplified Arabic"/>
          <w:sz w:val="28"/>
          <w:szCs w:val="28"/>
          <w:rtl/>
        </w:rPr>
        <w:t>فترة م</w:t>
      </w:r>
      <w:r w:rsidRPr="00472417">
        <w:rPr>
          <w:rFonts w:asciiTheme="majorBidi" w:eastAsiaTheme="minorHAnsi" w:hAnsiTheme="majorBidi" w:cs="Simplified Arabic" w:hint="cs"/>
          <w:sz w:val="28"/>
          <w:szCs w:val="28"/>
          <w:rtl/>
        </w:rPr>
        <w:t>ن</w:t>
      </w:r>
      <w:r w:rsidRPr="00472417">
        <w:rPr>
          <w:rFonts w:asciiTheme="majorBidi" w:eastAsiaTheme="minorHAnsi" w:hAnsiTheme="majorBidi" w:cs="Simplified Arabic"/>
          <w:sz w:val="28"/>
          <w:szCs w:val="28"/>
          <w:rtl/>
        </w:rPr>
        <w:t xml:space="preserve"> </w:t>
      </w:r>
      <w:r w:rsidRPr="00472417">
        <w:rPr>
          <w:rFonts w:asciiTheme="majorBidi" w:eastAsiaTheme="minorHAnsi" w:hAnsiTheme="majorBidi" w:cs="Simplified Arabic" w:hint="cs"/>
          <w:sz w:val="28"/>
          <w:szCs w:val="28"/>
          <w:rtl/>
        </w:rPr>
        <w:t>(2008</w:t>
      </w:r>
      <w:r w:rsidRPr="00472417">
        <w:rPr>
          <w:rFonts w:asciiTheme="majorBidi" w:eastAsiaTheme="minorHAnsi" w:hAnsiTheme="majorBidi" w:cs="Simplified Arabic"/>
          <w:sz w:val="28"/>
          <w:szCs w:val="28"/>
          <w:rtl/>
        </w:rPr>
        <w:t xml:space="preserve"> -20</w:t>
      </w:r>
      <w:r w:rsidRPr="00472417">
        <w:rPr>
          <w:rFonts w:asciiTheme="majorBidi" w:eastAsiaTheme="minorHAnsi" w:hAnsiTheme="majorBidi" w:cs="Simplified Arabic" w:hint="cs"/>
          <w:sz w:val="28"/>
          <w:szCs w:val="28"/>
          <w:rtl/>
        </w:rPr>
        <w:t xml:space="preserve">20 ) </w:t>
      </w:r>
      <w:r w:rsidRPr="00472417">
        <w:rPr>
          <w:rFonts w:asciiTheme="majorBidi" w:eastAsiaTheme="minorHAnsi" w:hAnsiTheme="majorBidi" w:cs="Simplified Arabic"/>
          <w:sz w:val="28"/>
          <w:szCs w:val="28"/>
          <w:rtl/>
        </w:rPr>
        <w:t>وذل</w:t>
      </w:r>
      <w:r w:rsidRPr="00472417">
        <w:rPr>
          <w:rFonts w:asciiTheme="majorBidi" w:eastAsiaTheme="minorHAnsi" w:hAnsiTheme="majorBidi" w:cs="Simplified Arabic" w:hint="cs"/>
          <w:sz w:val="28"/>
          <w:szCs w:val="28"/>
          <w:rtl/>
        </w:rPr>
        <w:t>ك</w:t>
      </w:r>
      <w:r w:rsidRPr="00472417">
        <w:rPr>
          <w:rFonts w:asciiTheme="majorBidi" w:eastAsiaTheme="minorHAnsi" w:hAnsiTheme="majorBidi" w:cs="Simplified Arabic"/>
          <w:sz w:val="28"/>
          <w:szCs w:val="28"/>
          <w:rtl/>
        </w:rPr>
        <w:t xml:space="preserve"> </w:t>
      </w:r>
      <w:r w:rsidRPr="00472417">
        <w:rPr>
          <w:rFonts w:asciiTheme="majorBidi" w:eastAsiaTheme="minorHAnsi" w:hAnsiTheme="majorBidi" w:cs="Simplified Arabic" w:hint="cs"/>
          <w:sz w:val="28"/>
          <w:szCs w:val="28"/>
          <w:rtl/>
        </w:rPr>
        <w:t>لبيان العلاقة</w:t>
      </w:r>
      <w:r w:rsidRPr="00472417">
        <w:rPr>
          <w:rFonts w:asciiTheme="majorBidi" w:eastAsiaTheme="minorHAnsi" w:hAnsiTheme="majorBidi" w:cs="Simplified Arabic"/>
          <w:sz w:val="28"/>
          <w:szCs w:val="28"/>
          <w:rtl/>
        </w:rPr>
        <w:t xml:space="preserve"> </w:t>
      </w:r>
      <w:r w:rsidRPr="00472417">
        <w:rPr>
          <w:rFonts w:asciiTheme="majorBidi" w:eastAsiaTheme="minorHAnsi" w:hAnsiTheme="majorBidi" w:cs="Simplified Arabic" w:hint="cs"/>
          <w:sz w:val="28"/>
          <w:szCs w:val="28"/>
          <w:rtl/>
        </w:rPr>
        <w:t>قياس الكفاءة التشغيلية في ضل نموذج</w:t>
      </w:r>
      <w:r w:rsidRPr="00472417">
        <w:rPr>
          <w:rFonts w:asciiTheme="majorBidi" w:eastAsiaTheme="minorHAnsi" w:hAnsiTheme="majorBidi" w:cs="Simplified Arabic"/>
          <w:sz w:val="28"/>
          <w:szCs w:val="28"/>
          <w:rtl/>
        </w:rPr>
        <w:t xml:space="preserve"> </w:t>
      </w:r>
      <w:r w:rsidRPr="00472417">
        <w:rPr>
          <w:rFonts w:asciiTheme="majorBidi" w:eastAsiaTheme="minorHAnsi" w:hAnsiTheme="majorBidi" w:cs="Simplified Arabic" w:hint="cs"/>
          <w:sz w:val="28"/>
          <w:szCs w:val="28"/>
          <w:rtl/>
        </w:rPr>
        <w:t xml:space="preserve">العائد على حقوق الملكية </w:t>
      </w:r>
      <w:r w:rsidRPr="00472417">
        <w:rPr>
          <w:rFonts w:asciiTheme="majorBidi" w:eastAsiaTheme="minorHAnsi" w:hAnsiTheme="majorBidi" w:cs="Simplified Arabic"/>
          <w:sz w:val="28"/>
          <w:szCs w:val="28"/>
          <w:rtl/>
        </w:rPr>
        <w:t xml:space="preserve"> </w:t>
      </w:r>
      <w:r w:rsidRPr="00472417">
        <w:rPr>
          <w:rFonts w:asciiTheme="majorBidi" w:eastAsiaTheme="minorHAnsi" w:hAnsiTheme="majorBidi" w:cs="Simplified Arabic" w:hint="cs"/>
          <w:sz w:val="28"/>
          <w:szCs w:val="28"/>
          <w:rtl/>
        </w:rPr>
        <w:t xml:space="preserve">وتأثيره على قيمة المصارف التجارية وعلى </w:t>
      </w:r>
      <w:r w:rsidRPr="00472417">
        <w:rPr>
          <w:rFonts w:asciiTheme="majorBidi" w:eastAsiaTheme="minorHAnsi" w:hAnsiTheme="majorBidi" w:cs="Simplified Arabic"/>
          <w:sz w:val="28"/>
          <w:szCs w:val="28"/>
          <w:rtl/>
        </w:rPr>
        <w:t>القيمة السوقية ل</w:t>
      </w:r>
      <w:r w:rsidRPr="00472417">
        <w:rPr>
          <w:rFonts w:asciiTheme="majorBidi" w:eastAsiaTheme="minorHAnsi" w:hAnsiTheme="majorBidi" w:cs="Simplified Arabic" w:hint="cs"/>
          <w:sz w:val="28"/>
          <w:szCs w:val="28"/>
          <w:rtl/>
        </w:rPr>
        <w:t>ل</w:t>
      </w:r>
      <w:r w:rsidRPr="00472417">
        <w:rPr>
          <w:rFonts w:asciiTheme="majorBidi" w:eastAsiaTheme="minorHAnsi" w:hAnsiTheme="majorBidi" w:cs="Simplified Arabic"/>
          <w:sz w:val="28"/>
          <w:szCs w:val="28"/>
          <w:rtl/>
        </w:rPr>
        <w:t>مصار</w:t>
      </w:r>
      <w:r w:rsidRPr="00472417">
        <w:rPr>
          <w:rFonts w:asciiTheme="majorBidi" w:eastAsiaTheme="minorHAnsi" w:hAnsiTheme="majorBidi" w:cs="Simplified Arabic" w:hint="cs"/>
          <w:sz w:val="28"/>
          <w:szCs w:val="28"/>
          <w:rtl/>
        </w:rPr>
        <w:t>ف</w:t>
      </w:r>
      <w:r w:rsidRPr="00472417">
        <w:rPr>
          <w:rFonts w:asciiTheme="majorBidi" w:eastAsiaTheme="minorHAnsi" w:hAnsiTheme="majorBidi" w:cs="Simplified Arabic"/>
          <w:sz w:val="28"/>
          <w:szCs w:val="28"/>
          <w:rtl/>
        </w:rPr>
        <w:t xml:space="preserve"> التجارية</w:t>
      </w:r>
    </w:p>
    <w:p w:rsidR="0049018B" w:rsidRPr="00472417" w:rsidRDefault="0049018B" w:rsidP="0049018B">
      <w:pPr>
        <w:spacing w:after="0" w:line="240" w:lineRule="auto"/>
        <w:jc w:val="mediumKashida"/>
        <w:rPr>
          <w:rFonts w:asciiTheme="minorHAnsi" w:eastAsiaTheme="minorHAnsi" w:hAnsiTheme="minorHAnsi" w:cs="Simplified Arabic"/>
          <w:sz w:val="28"/>
          <w:szCs w:val="28"/>
          <w:rtl/>
        </w:rPr>
      </w:pPr>
      <w:r w:rsidRPr="00472417">
        <w:rPr>
          <w:rFonts w:asciiTheme="minorHAnsi" w:eastAsiaTheme="minorHAnsi" w:hAnsiTheme="minorHAnsi" w:cs="Simplified Arabic" w:hint="cs"/>
          <w:sz w:val="28"/>
          <w:szCs w:val="28"/>
          <w:rtl/>
        </w:rPr>
        <w:t>1-1-7-  هيكلية الدراسة:</w:t>
      </w:r>
      <w:r w:rsidRPr="00EC7D12">
        <w:t xml:space="preserve"> </w:t>
      </w:r>
      <w:r w:rsidRPr="00EC7D12">
        <w:rPr>
          <w:rFonts w:asciiTheme="minorHAnsi" w:eastAsiaTheme="minorHAnsi" w:hAnsiTheme="minorHAnsi" w:cs="Simplified Arabic"/>
          <w:sz w:val="28"/>
          <w:szCs w:val="28"/>
        </w:rPr>
        <w:t>Study structure</w:t>
      </w:r>
      <w:r>
        <w:rPr>
          <w:rFonts w:asciiTheme="minorHAnsi" w:eastAsiaTheme="minorHAnsi" w:hAnsiTheme="minorHAnsi" w:cs="Simplified Arabic"/>
          <w:sz w:val="28"/>
          <w:szCs w:val="28"/>
        </w:rPr>
        <w:t xml:space="preserve">                                              </w:t>
      </w:r>
    </w:p>
    <w:p w:rsidR="0049018B" w:rsidRPr="00472417" w:rsidRDefault="0049018B" w:rsidP="0049018B">
      <w:pPr>
        <w:spacing w:after="0" w:line="240" w:lineRule="auto"/>
        <w:jc w:val="mediumKashida"/>
        <w:rPr>
          <w:rFonts w:asciiTheme="minorHAnsi" w:eastAsiaTheme="minorHAnsi" w:hAnsiTheme="minorHAnsi" w:cs="Simplified Arabic"/>
          <w:sz w:val="28"/>
          <w:szCs w:val="28"/>
          <w:rtl/>
          <w:lang w:bidi="ar-IQ"/>
        </w:rPr>
      </w:pPr>
      <w:r w:rsidRPr="00472417">
        <w:rPr>
          <w:rFonts w:asciiTheme="minorHAnsi" w:eastAsiaTheme="minorHAnsi" w:hAnsiTheme="minorHAnsi" w:cs="Simplified Arabic" w:hint="cs"/>
          <w:sz w:val="28"/>
          <w:szCs w:val="28"/>
          <w:rtl/>
        </w:rPr>
        <w:t xml:space="preserve">  تم تقسيم الدراسة الى الفصول والمباحث الاتية:</w:t>
      </w:r>
    </w:p>
    <w:p w:rsidR="0049018B" w:rsidRPr="00472417" w:rsidRDefault="0049018B" w:rsidP="0049018B">
      <w:pPr>
        <w:spacing w:after="0" w:line="240" w:lineRule="auto"/>
        <w:jc w:val="mediumKashida"/>
        <w:rPr>
          <w:rFonts w:asciiTheme="minorHAnsi" w:eastAsiaTheme="minorHAnsi" w:hAnsiTheme="minorHAnsi" w:cs="Simplified Arabic"/>
          <w:sz w:val="28"/>
          <w:szCs w:val="28"/>
          <w:rtl/>
        </w:rPr>
      </w:pPr>
      <w:r w:rsidRPr="00472417">
        <w:rPr>
          <w:rFonts w:asciiTheme="minorHAnsi" w:eastAsiaTheme="minorHAnsi" w:hAnsiTheme="minorHAnsi" w:cs="Simplified Arabic" w:hint="cs"/>
          <w:sz w:val="28"/>
          <w:szCs w:val="28"/>
          <w:rtl/>
        </w:rPr>
        <w:t>الفصل الاول: منهجية الدراسة و</w:t>
      </w:r>
      <w:r w:rsidR="0081170E">
        <w:rPr>
          <w:rFonts w:asciiTheme="minorHAnsi" w:eastAsiaTheme="minorHAnsi" w:hAnsiTheme="minorHAnsi" w:cs="Simplified Arabic" w:hint="cs"/>
          <w:sz w:val="28"/>
          <w:szCs w:val="28"/>
          <w:rtl/>
        </w:rPr>
        <w:t>دراسات</w:t>
      </w:r>
      <w:r w:rsidRPr="00472417">
        <w:rPr>
          <w:rFonts w:asciiTheme="minorHAnsi" w:eastAsiaTheme="minorHAnsi" w:hAnsiTheme="minorHAnsi" w:cs="Simplified Arabic" w:hint="cs"/>
          <w:sz w:val="28"/>
          <w:szCs w:val="28"/>
          <w:rtl/>
        </w:rPr>
        <w:t xml:space="preserve"> السابقة</w:t>
      </w:r>
    </w:p>
    <w:p w:rsidR="0049018B" w:rsidRPr="00472417" w:rsidRDefault="0049018B" w:rsidP="0049018B">
      <w:pPr>
        <w:spacing w:after="0" w:line="240" w:lineRule="auto"/>
        <w:jc w:val="mediumKashida"/>
        <w:rPr>
          <w:rFonts w:asciiTheme="minorHAnsi" w:eastAsiaTheme="minorHAnsi" w:hAnsiTheme="minorHAnsi" w:cs="Simplified Arabic"/>
          <w:sz w:val="28"/>
          <w:szCs w:val="28"/>
          <w:rtl/>
        </w:rPr>
      </w:pPr>
      <w:r w:rsidRPr="00472417">
        <w:rPr>
          <w:rFonts w:asciiTheme="minorHAnsi" w:eastAsiaTheme="minorHAnsi" w:hAnsiTheme="minorHAnsi" w:cs="Simplified Arabic" w:hint="cs"/>
          <w:sz w:val="28"/>
          <w:szCs w:val="28"/>
          <w:rtl/>
        </w:rPr>
        <w:t>المبحث</w:t>
      </w:r>
      <w:r w:rsidRPr="00472417">
        <w:rPr>
          <w:rFonts w:asciiTheme="minorHAnsi" w:eastAsiaTheme="minorHAnsi" w:hAnsiTheme="minorHAnsi" w:cs="Simplified Arabic"/>
          <w:sz w:val="28"/>
          <w:szCs w:val="28"/>
          <w:rtl/>
        </w:rPr>
        <w:t xml:space="preserve"> </w:t>
      </w:r>
      <w:r w:rsidRPr="00472417">
        <w:rPr>
          <w:rFonts w:asciiTheme="minorHAnsi" w:eastAsiaTheme="minorHAnsi" w:hAnsiTheme="minorHAnsi" w:cs="Simplified Arabic" w:hint="cs"/>
          <w:sz w:val="28"/>
          <w:szCs w:val="28"/>
          <w:rtl/>
        </w:rPr>
        <w:t>الاول</w:t>
      </w:r>
      <w:r w:rsidRPr="00472417">
        <w:rPr>
          <w:rFonts w:asciiTheme="minorHAnsi" w:eastAsiaTheme="minorHAnsi" w:hAnsiTheme="minorHAnsi" w:cs="Simplified Arabic"/>
          <w:sz w:val="28"/>
          <w:szCs w:val="28"/>
          <w:rtl/>
        </w:rPr>
        <w:t xml:space="preserve"> : </w:t>
      </w:r>
      <w:r w:rsidRPr="00472417">
        <w:rPr>
          <w:rFonts w:asciiTheme="minorHAnsi" w:eastAsiaTheme="minorHAnsi" w:hAnsiTheme="minorHAnsi" w:cs="Simplified Arabic" w:hint="cs"/>
          <w:sz w:val="28"/>
          <w:szCs w:val="28"/>
          <w:rtl/>
        </w:rPr>
        <w:t>منهجية</w:t>
      </w:r>
      <w:r w:rsidRPr="00472417">
        <w:rPr>
          <w:rFonts w:asciiTheme="minorHAnsi" w:eastAsiaTheme="minorHAnsi" w:hAnsiTheme="minorHAnsi" w:cs="Simplified Arabic"/>
          <w:sz w:val="28"/>
          <w:szCs w:val="28"/>
          <w:rtl/>
        </w:rPr>
        <w:t xml:space="preserve"> </w:t>
      </w:r>
      <w:r w:rsidRPr="00472417">
        <w:rPr>
          <w:rFonts w:asciiTheme="minorHAnsi" w:eastAsiaTheme="minorHAnsi" w:hAnsiTheme="minorHAnsi" w:cs="Simplified Arabic" w:hint="cs"/>
          <w:sz w:val="28"/>
          <w:szCs w:val="28"/>
          <w:rtl/>
        </w:rPr>
        <w:t>الدراسة</w:t>
      </w:r>
      <w:r w:rsidRPr="00472417">
        <w:rPr>
          <w:rFonts w:asciiTheme="minorHAnsi" w:eastAsiaTheme="minorHAnsi" w:hAnsiTheme="minorHAnsi" w:cs="Simplified Arabic"/>
          <w:sz w:val="28"/>
          <w:szCs w:val="28"/>
          <w:rtl/>
        </w:rPr>
        <w:t xml:space="preserve"> </w:t>
      </w:r>
    </w:p>
    <w:p w:rsidR="0049018B" w:rsidRPr="00472417" w:rsidRDefault="0049018B" w:rsidP="0049018B">
      <w:pPr>
        <w:spacing w:after="0" w:line="240" w:lineRule="auto"/>
        <w:jc w:val="mediumKashida"/>
        <w:rPr>
          <w:rFonts w:asciiTheme="minorHAnsi" w:eastAsiaTheme="minorHAnsi" w:hAnsiTheme="minorHAnsi" w:cs="Simplified Arabic"/>
          <w:sz w:val="28"/>
          <w:szCs w:val="28"/>
          <w:rtl/>
        </w:rPr>
      </w:pPr>
      <w:r w:rsidRPr="00472417">
        <w:rPr>
          <w:rFonts w:asciiTheme="minorHAnsi" w:eastAsiaTheme="minorHAnsi" w:hAnsiTheme="minorHAnsi" w:cs="Simplified Arabic" w:hint="cs"/>
          <w:sz w:val="28"/>
          <w:szCs w:val="28"/>
          <w:rtl/>
        </w:rPr>
        <w:t>المبحث</w:t>
      </w:r>
      <w:r w:rsidRPr="00472417">
        <w:rPr>
          <w:rFonts w:asciiTheme="minorHAnsi" w:eastAsiaTheme="minorHAnsi" w:hAnsiTheme="minorHAnsi" w:cs="Simplified Arabic"/>
          <w:sz w:val="28"/>
          <w:szCs w:val="28"/>
          <w:rtl/>
        </w:rPr>
        <w:t xml:space="preserve"> </w:t>
      </w:r>
      <w:r w:rsidRPr="00472417">
        <w:rPr>
          <w:rFonts w:asciiTheme="minorHAnsi" w:eastAsiaTheme="minorHAnsi" w:hAnsiTheme="minorHAnsi" w:cs="Simplified Arabic" w:hint="cs"/>
          <w:sz w:val="28"/>
          <w:szCs w:val="28"/>
          <w:rtl/>
        </w:rPr>
        <w:t>الثاني</w:t>
      </w:r>
      <w:r w:rsidRPr="00472417">
        <w:rPr>
          <w:rFonts w:asciiTheme="minorHAnsi" w:eastAsiaTheme="minorHAnsi" w:hAnsiTheme="minorHAnsi" w:cs="Simplified Arabic"/>
          <w:sz w:val="28"/>
          <w:szCs w:val="28"/>
          <w:rtl/>
        </w:rPr>
        <w:t xml:space="preserve"> : </w:t>
      </w:r>
      <w:r w:rsidR="0081170E">
        <w:rPr>
          <w:rFonts w:asciiTheme="minorHAnsi" w:eastAsiaTheme="minorHAnsi" w:hAnsiTheme="minorHAnsi" w:cs="Simplified Arabic" w:hint="cs"/>
          <w:sz w:val="28"/>
          <w:szCs w:val="28"/>
          <w:rtl/>
        </w:rPr>
        <w:t>دراسات</w:t>
      </w:r>
      <w:r w:rsidRPr="00472417">
        <w:rPr>
          <w:rFonts w:asciiTheme="minorHAnsi" w:eastAsiaTheme="minorHAnsi" w:hAnsiTheme="minorHAnsi" w:cs="Simplified Arabic"/>
          <w:sz w:val="28"/>
          <w:szCs w:val="28"/>
          <w:rtl/>
        </w:rPr>
        <w:t xml:space="preserve"> </w:t>
      </w:r>
      <w:r w:rsidRPr="00472417">
        <w:rPr>
          <w:rFonts w:asciiTheme="minorHAnsi" w:eastAsiaTheme="minorHAnsi" w:hAnsiTheme="minorHAnsi" w:cs="Simplified Arabic" w:hint="cs"/>
          <w:sz w:val="28"/>
          <w:szCs w:val="28"/>
          <w:rtl/>
        </w:rPr>
        <w:t>السابقة</w:t>
      </w:r>
      <w:r w:rsidRPr="00472417">
        <w:rPr>
          <w:rFonts w:asciiTheme="minorHAnsi" w:eastAsiaTheme="minorHAnsi" w:hAnsiTheme="minorHAnsi" w:cs="Simplified Arabic"/>
          <w:sz w:val="28"/>
          <w:szCs w:val="28"/>
          <w:rtl/>
        </w:rPr>
        <w:t xml:space="preserve"> </w:t>
      </w:r>
    </w:p>
    <w:p w:rsidR="0049018B" w:rsidRPr="00472417" w:rsidRDefault="0049018B" w:rsidP="0049018B">
      <w:pPr>
        <w:spacing w:after="0" w:line="240" w:lineRule="auto"/>
        <w:jc w:val="mediumKashida"/>
        <w:rPr>
          <w:rFonts w:asciiTheme="minorHAnsi" w:eastAsiaTheme="minorHAnsi" w:hAnsiTheme="minorHAnsi" w:cs="Simplified Arabic"/>
          <w:sz w:val="28"/>
          <w:szCs w:val="28"/>
          <w:rtl/>
        </w:rPr>
      </w:pPr>
      <w:r w:rsidRPr="00472417">
        <w:rPr>
          <w:rFonts w:asciiTheme="minorHAnsi" w:eastAsiaTheme="minorHAnsi" w:hAnsiTheme="minorHAnsi" w:cs="Simplified Arabic" w:hint="cs"/>
          <w:sz w:val="28"/>
          <w:szCs w:val="28"/>
          <w:rtl/>
        </w:rPr>
        <w:t>الفصل</w:t>
      </w:r>
      <w:r w:rsidRPr="00472417">
        <w:rPr>
          <w:rFonts w:asciiTheme="minorHAnsi" w:eastAsiaTheme="minorHAnsi" w:hAnsiTheme="minorHAnsi" w:cs="Simplified Arabic"/>
          <w:sz w:val="28"/>
          <w:szCs w:val="28"/>
          <w:rtl/>
        </w:rPr>
        <w:t xml:space="preserve"> </w:t>
      </w:r>
      <w:r w:rsidRPr="00472417">
        <w:rPr>
          <w:rFonts w:asciiTheme="minorHAnsi" w:eastAsiaTheme="minorHAnsi" w:hAnsiTheme="minorHAnsi" w:cs="Simplified Arabic" w:hint="cs"/>
          <w:sz w:val="28"/>
          <w:szCs w:val="28"/>
          <w:rtl/>
        </w:rPr>
        <w:t>الثاني</w:t>
      </w:r>
      <w:r w:rsidRPr="00472417">
        <w:rPr>
          <w:rFonts w:asciiTheme="minorHAnsi" w:eastAsiaTheme="minorHAnsi" w:hAnsiTheme="minorHAnsi" w:cs="Simplified Arabic"/>
          <w:sz w:val="28"/>
          <w:szCs w:val="28"/>
          <w:rtl/>
        </w:rPr>
        <w:t xml:space="preserve"> : </w:t>
      </w:r>
      <w:r w:rsidRPr="00472417">
        <w:rPr>
          <w:rFonts w:asciiTheme="minorHAnsi" w:eastAsiaTheme="minorHAnsi" w:hAnsiTheme="minorHAnsi" w:cs="Simplified Arabic" w:hint="cs"/>
          <w:sz w:val="28"/>
          <w:szCs w:val="28"/>
          <w:rtl/>
        </w:rPr>
        <w:t>الاطار</w:t>
      </w:r>
      <w:r w:rsidRPr="00472417">
        <w:rPr>
          <w:rFonts w:asciiTheme="minorHAnsi" w:eastAsiaTheme="minorHAnsi" w:hAnsiTheme="minorHAnsi" w:cs="Simplified Arabic"/>
          <w:sz w:val="28"/>
          <w:szCs w:val="28"/>
          <w:rtl/>
        </w:rPr>
        <w:t xml:space="preserve"> </w:t>
      </w:r>
      <w:proofErr w:type="spellStart"/>
      <w:r w:rsidRPr="00472417">
        <w:rPr>
          <w:rFonts w:asciiTheme="minorHAnsi" w:eastAsiaTheme="minorHAnsi" w:hAnsiTheme="minorHAnsi" w:cs="Simplified Arabic" w:hint="cs"/>
          <w:sz w:val="28"/>
          <w:szCs w:val="28"/>
          <w:rtl/>
        </w:rPr>
        <w:t>المفاهيمي</w:t>
      </w:r>
      <w:proofErr w:type="spellEnd"/>
      <w:r w:rsidRPr="00472417">
        <w:rPr>
          <w:rFonts w:asciiTheme="minorHAnsi" w:eastAsiaTheme="minorHAnsi" w:hAnsiTheme="minorHAnsi" w:cs="Simplified Arabic" w:hint="cs"/>
          <w:sz w:val="28"/>
          <w:szCs w:val="28"/>
          <w:rtl/>
        </w:rPr>
        <w:t xml:space="preserve"> </w:t>
      </w:r>
      <w:r w:rsidRPr="00472417">
        <w:rPr>
          <w:rFonts w:asciiTheme="minorHAnsi" w:eastAsiaTheme="minorHAnsi" w:hAnsiTheme="minorHAnsi" w:cs="Simplified Arabic"/>
          <w:sz w:val="28"/>
          <w:szCs w:val="28"/>
          <w:rtl/>
        </w:rPr>
        <w:t xml:space="preserve"> </w:t>
      </w:r>
      <w:r w:rsidRPr="00472417">
        <w:rPr>
          <w:rFonts w:asciiTheme="minorHAnsi" w:eastAsiaTheme="minorHAnsi" w:hAnsiTheme="minorHAnsi" w:cs="Simplified Arabic" w:hint="cs"/>
          <w:sz w:val="28"/>
          <w:szCs w:val="28"/>
          <w:rtl/>
        </w:rPr>
        <w:t>( الكفاءة التشغيلية  العائد على حقوق الملكية والقيمة المصرفية)</w:t>
      </w:r>
    </w:p>
    <w:p w:rsidR="0049018B" w:rsidRPr="00472417" w:rsidRDefault="0049018B" w:rsidP="0049018B">
      <w:pPr>
        <w:spacing w:after="0" w:line="240" w:lineRule="auto"/>
        <w:jc w:val="mediumKashida"/>
        <w:rPr>
          <w:rFonts w:asciiTheme="minorHAnsi" w:eastAsiaTheme="minorHAnsi" w:hAnsiTheme="minorHAnsi" w:cs="Simplified Arabic"/>
          <w:sz w:val="28"/>
          <w:szCs w:val="28"/>
          <w:rtl/>
        </w:rPr>
      </w:pPr>
      <w:r w:rsidRPr="00472417">
        <w:rPr>
          <w:rFonts w:asciiTheme="minorHAnsi" w:eastAsiaTheme="minorHAnsi" w:hAnsiTheme="minorHAnsi" w:cs="Simplified Arabic" w:hint="cs"/>
          <w:sz w:val="28"/>
          <w:szCs w:val="28"/>
          <w:rtl/>
        </w:rPr>
        <w:t>المبحث</w:t>
      </w:r>
      <w:r w:rsidRPr="00472417">
        <w:rPr>
          <w:rFonts w:asciiTheme="minorHAnsi" w:eastAsiaTheme="minorHAnsi" w:hAnsiTheme="minorHAnsi" w:cs="Simplified Arabic"/>
          <w:sz w:val="28"/>
          <w:szCs w:val="28"/>
          <w:rtl/>
        </w:rPr>
        <w:t xml:space="preserve"> </w:t>
      </w:r>
      <w:r w:rsidRPr="00472417">
        <w:rPr>
          <w:rFonts w:asciiTheme="minorHAnsi" w:eastAsiaTheme="minorHAnsi" w:hAnsiTheme="minorHAnsi" w:cs="Simplified Arabic" w:hint="cs"/>
          <w:sz w:val="28"/>
          <w:szCs w:val="28"/>
          <w:rtl/>
        </w:rPr>
        <w:t>الاول</w:t>
      </w:r>
      <w:r w:rsidRPr="00472417">
        <w:rPr>
          <w:rFonts w:asciiTheme="minorHAnsi" w:eastAsiaTheme="minorHAnsi" w:hAnsiTheme="minorHAnsi" w:cs="Simplified Arabic"/>
          <w:sz w:val="28"/>
          <w:szCs w:val="28"/>
          <w:rtl/>
        </w:rPr>
        <w:t xml:space="preserve">:  </w:t>
      </w:r>
      <w:r w:rsidRPr="00472417">
        <w:rPr>
          <w:rFonts w:asciiTheme="minorHAnsi" w:eastAsiaTheme="minorHAnsi" w:hAnsiTheme="minorHAnsi" w:cs="Simplified Arabic" w:hint="cs"/>
          <w:sz w:val="28"/>
          <w:szCs w:val="28"/>
          <w:rtl/>
        </w:rPr>
        <w:t>الكـفاءة</w:t>
      </w:r>
      <w:r w:rsidRPr="00472417">
        <w:rPr>
          <w:rFonts w:asciiTheme="minorHAnsi" w:eastAsiaTheme="minorHAnsi" w:hAnsiTheme="minorHAnsi" w:cs="Simplified Arabic"/>
          <w:sz w:val="28"/>
          <w:szCs w:val="28"/>
          <w:rtl/>
        </w:rPr>
        <w:t xml:space="preserve">  </w:t>
      </w:r>
      <w:r w:rsidRPr="00472417">
        <w:rPr>
          <w:rFonts w:asciiTheme="minorHAnsi" w:eastAsiaTheme="minorHAnsi" w:hAnsiTheme="minorHAnsi" w:cs="Simplified Arabic" w:hint="cs"/>
          <w:sz w:val="28"/>
          <w:szCs w:val="28"/>
          <w:rtl/>
        </w:rPr>
        <w:t>التشغيليـة</w:t>
      </w:r>
      <w:r w:rsidRPr="00472417">
        <w:rPr>
          <w:rFonts w:asciiTheme="minorHAnsi" w:eastAsiaTheme="minorHAnsi" w:hAnsiTheme="minorHAnsi" w:cs="Simplified Arabic"/>
          <w:sz w:val="28"/>
          <w:szCs w:val="28"/>
          <w:rtl/>
        </w:rPr>
        <w:t xml:space="preserve"> </w:t>
      </w:r>
      <w:r w:rsidRPr="00472417">
        <w:rPr>
          <w:rFonts w:asciiTheme="minorHAnsi" w:eastAsiaTheme="minorHAnsi" w:hAnsiTheme="minorHAnsi" w:cs="Simplified Arabic" w:hint="cs"/>
          <w:sz w:val="28"/>
          <w:szCs w:val="28"/>
          <w:rtl/>
        </w:rPr>
        <w:t>وطرق قياسها واثرها على القيمة المصرفية</w:t>
      </w:r>
      <w:r w:rsidRPr="00472417">
        <w:rPr>
          <w:rFonts w:asciiTheme="minorHAnsi" w:eastAsiaTheme="minorHAnsi" w:hAnsiTheme="minorHAnsi" w:cs="Simplified Arabic"/>
          <w:sz w:val="28"/>
          <w:szCs w:val="28"/>
          <w:rtl/>
        </w:rPr>
        <w:t xml:space="preserve"> </w:t>
      </w:r>
      <w:r w:rsidRPr="00472417">
        <w:rPr>
          <w:rFonts w:asciiTheme="minorHAnsi" w:eastAsiaTheme="minorHAnsi" w:hAnsiTheme="minorHAnsi" w:cs="Simplified Arabic" w:hint="cs"/>
          <w:sz w:val="28"/>
          <w:szCs w:val="28"/>
          <w:rtl/>
        </w:rPr>
        <w:t xml:space="preserve">  </w:t>
      </w:r>
    </w:p>
    <w:p w:rsidR="0049018B" w:rsidRPr="00472417" w:rsidRDefault="0049018B" w:rsidP="0049018B">
      <w:pPr>
        <w:spacing w:after="0" w:line="240" w:lineRule="auto"/>
        <w:jc w:val="mediumKashida"/>
        <w:rPr>
          <w:rFonts w:asciiTheme="minorHAnsi" w:eastAsiaTheme="minorHAnsi" w:hAnsiTheme="minorHAnsi" w:cs="Simplified Arabic"/>
          <w:sz w:val="28"/>
          <w:szCs w:val="28"/>
          <w:rtl/>
        </w:rPr>
      </w:pPr>
      <w:r w:rsidRPr="00472417">
        <w:rPr>
          <w:rFonts w:asciiTheme="minorHAnsi" w:eastAsiaTheme="minorHAnsi" w:hAnsiTheme="minorHAnsi" w:cs="Simplified Arabic" w:hint="cs"/>
          <w:sz w:val="28"/>
          <w:szCs w:val="28"/>
          <w:rtl/>
        </w:rPr>
        <w:t>المبحث</w:t>
      </w:r>
      <w:r w:rsidRPr="00472417">
        <w:rPr>
          <w:rFonts w:asciiTheme="minorHAnsi" w:eastAsiaTheme="minorHAnsi" w:hAnsiTheme="minorHAnsi" w:cs="Simplified Arabic"/>
          <w:sz w:val="28"/>
          <w:szCs w:val="28"/>
          <w:rtl/>
        </w:rPr>
        <w:t xml:space="preserve"> </w:t>
      </w:r>
      <w:r w:rsidRPr="00472417">
        <w:rPr>
          <w:rFonts w:asciiTheme="minorHAnsi" w:eastAsiaTheme="minorHAnsi" w:hAnsiTheme="minorHAnsi" w:cs="Simplified Arabic" w:hint="cs"/>
          <w:sz w:val="28"/>
          <w:szCs w:val="28"/>
          <w:rtl/>
        </w:rPr>
        <w:t>الثاني</w:t>
      </w:r>
      <w:r w:rsidRPr="00472417">
        <w:rPr>
          <w:rFonts w:asciiTheme="minorHAnsi" w:eastAsiaTheme="minorHAnsi" w:hAnsiTheme="minorHAnsi" w:cs="Simplified Arabic"/>
          <w:sz w:val="28"/>
          <w:szCs w:val="28"/>
          <w:rtl/>
        </w:rPr>
        <w:t xml:space="preserve"> :    </w:t>
      </w:r>
      <w:r w:rsidRPr="00472417">
        <w:rPr>
          <w:rFonts w:asciiTheme="minorHAnsi" w:eastAsiaTheme="minorHAnsi" w:hAnsiTheme="minorHAnsi" w:cs="Simplified Arabic" w:hint="cs"/>
          <w:sz w:val="28"/>
          <w:szCs w:val="28"/>
          <w:rtl/>
        </w:rPr>
        <w:t>العائد</w:t>
      </w:r>
      <w:r w:rsidRPr="00472417">
        <w:rPr>
          <w:rFonts w:asciiTheme="minorHAnsi" w:eastAsiaTheme="minorHAnsi" w:hAnsiTheme="minorHAnsi" w:cs="Simplified Arabic"/>
          <w:sz w:val="28"/>
          <w:szCs w:val="28"/>
          <w:rtl/>
        </w:rPr>
        <w:t xml:space="preserve"> </w:t>
      </w:r>
      <w:r w:rsidRPr="00472417">
        <w:rPr>
          <w:rFonts w:asciiTheme="minorHAnsi" w:eastAsiaTheme="minorHAnsi" w:hAnsiTheme="minorHAnsi" w:cs="Simplified Arabic" w:hint="cs"/>
          <w:sz w:val="28"/>
          <w:szCs w:val="28"/>
          <w:rtl/>
        </w:rPr>
        <w:t>على</w:t>
      </w:r>
      <w:r w:rsidRPr="00472417">
        <w:rPr>
          <w:rFonts w:asciiTheme="minorHAnsi" w:eastAsiaTheme="minorHAnsi" w:hAnsiTheme="minorHAnsi" w:cs="Simplified Arabic"/>
          <w:sz w:val="28"/>
          <w:szCs w:val="28"/>
          <w:rtl/>
        </w:rPr>
        <w:t xml:space="preserve"> </w:t>
      </w:r>
      <w:r w:rsidRPr="00472417">
        <w:rPr>
          <w:rFonts w:asciiTheme="minorHAnsi" w:eastAsiaTheme="minorHAnsi" w:hAnsiTheme="minorHAnsi" w:cs="Simplified Arabic" w:hint="cs"/>
          <w:sz w:val="28"/>
          <w:szCs w:val="28"/>
          <w:rtl/>
        </w:rPr>
        <w:t>حقوق</w:t>
      </w:r>
      <w:r w:rsidRPr="00472417">
        <w:rPr>
          <w:rFonts w:asciiTheme="minorHAnsi" w:eastAsiaTheme="minorHAnsi" w:hAnsiTheme="minorHAnsi" w:cs="Simplified Arabic"/>
          <w:sz w:val="28"/>
          <w:szCs w:val="28"/>
          <w:rtl/>
        </w:rPr>
        <w:t xml:space="preserve"> </w:t>
      </w:r>
      <w:r w:rsidRPr="00472417">
        <w:rPr>
          <w:rFonts w:asciiTheme="minorHAnsi" w:eastAsiaTheme="minorHAnsi" w:hAnsiTheme="minorHAnsi" w:cs="Simplified Arabic" w:hint="cs"/>
          <w:sz w:val="28"/>
          <w:szCs w:val="28"/>
          <w:rtl/>
        </w:rPr>
        <w:t xml:space="preserve">الملكية  </w:t>
      </w:r>
      <w:r w:rsidRPr="00472417">
        <w:rPr>
          <w:rFonts w:asciiTheme="minorHAnsi" w:eastAsiaTheme="minorHAnsi" w:hAnsiTheme="minorHAnsi" w:cs="Simplified Arabic"/>
          <w:sz w:val="28"/>
          <w:szCs w:val="28"/>
          <w:rtl/>
        </w:rPr>
        <w:t xml:space="preserve">وطرق قياسها واثرها على القيمة المصرفية   </w:t>
      </w:r>
    </w:p>
    <w:p w:rsidR="0049018B" w:rsidRPr="00472417" w:rsidRDefault="0049018B" w:rsidP="0049018B">
      <w:pPr>
        <w:spacing w:after="0" w:line="240" w:lineRule="auto"/>
        <w:jc w:val="mediumKashida"/>
        <w:rPr>
          <w:rFonts w:asciiTheme="minorHAnsi" w:eastAsiaTheme="minorHAnsi" w:hAnsiTheme="minorHAnsi" w:cs="Simplified Arabic"/>
          <w:sz w:val="28"/>
          <w:szCs w:val="28"/>
          <w:rtl/>
        </w:rPr>
      </w:pPr>
      <w:r w:rsidRPr="00472417">
        <w:rPr>
          <w:rFonts w:asciiTheme="minorHAnsi" w:eastAsiaTheme="minorHAnsi" w:hAnsiTheme="minorHAnsi" w:cs="Simplified Arabic" w:hint="cs"/>
          <w:sz w:val="28"/>
          <w:szCs w:val="28"/>
          <w:rtl/>
        </w:rPr>
        <w:t>المبحث</w:t>
      </w:r>
      <w:r w:rsidRPr="00472417">
        <w:rPr>
          <w:rFonts w:asciiTheme="minorHAnsi" w:eastAsiaTheme="minorHAnsi" w:hAnsiTheme="minorHAnsi" w:cs="Simplified Arabic"/>
          <w:sz w:val="28"/>
          <w:szCs w:val="28"/>
          <w:rtl/>
        </w:rPr>
        <w:t xml:space="preserve"> </w:t>
      </w:r>
      <w:r w:rsidRPr="00472417">
        <w:rPr>
          <w:rFonts w:asciiTheme="minorHAnsi" w:eastAsiaTheme="minorHAnsi" w:hAnsiTheme="minorHAnsi" w:cs="Simplified Arabic" w:hint="cs"/>
          <w:sz w:val="28"/>
          <w:szCs w:val="28"/>
          <w:rtl/>
        </w:rPr>
        <w:t>الثالث</w:t>
      </w:r>
      <w:r w:rsidRPr="00472417">
        <w:rPr>
          <w:rFonts w:asciiTheme="minorHAnsi" w:eastAsiaTheme="minorHAnsi" w:hAnsiTheme="minorHAnsi" w:cs="Simplified Arabic"/>
          <w:sz w:val="28"/>
          <w:szCs w:val="28"/>
          <w:rtl/>
        </w:rPr>
        <w:t xml:space="preserve"> :  </w:t>
      </w:r>
      <w:r w:rsidRPr="00472417">
        <w:rPr>
          <w:rFonts w:asciiTheme="minorHAnsi" w:eastAsiaTheme="minorHAnsi" w:hAnsiTheme="minorHAnsi" w:cs="Simplified Arabic" w:hint="cs"/>
          <w:sz w:val="28"/>
          <w:szCs w:val="28"/>
          <w:rtl/>
        </w:rPr>
        <w:t>مفهوم</w:t>
      </w:r>
      <w:r w:rsidRPr="00472417">
        <w:rPr>
          <w:rFonts w:asciiTheme="minorHAnsi" w:eastAsiaTheme="minorHAnsi" w:hAnsiTheme="minorHAnsi" w:cs="Simplified Arabic"/>
          <w:sz w:val="28"/>
          <w:szCs w:val="28"/>
          <w:rtl/>
        </w:rPr>
        <w:t xml:space="preserve"> </w:t>
      </w:r>
      <w:r w:rsidRPr="00472417">
        <w:rPr>
          <w:rFonts w:asciiTheme="minorHAnsi" w:eastAsiaTheme="minorHAnsi" w:hAnsiTheme="minorHAnsi" w:cs="Simplified Arabic" w:hint="cs"/>
          <w:sz w:val="28"/>
          <w:szCs w:val="28"/>
          <w:rtl/>
        </w:rPr>
        <w:t>القيمة</w:t>
      </w:r>
      <w:r w:rsidRPr="00472417">
        <w:rPr>
          <w:rFonts w:asciiTheme="minorHAnsi" w:eastAsiaTheme="minorHAnsi" w:hAnsiTheme="minorHAnsi" w:cs="Simplified Arabic"/>
          <w:sz w:val="28"/>
          <w:szCs w:val="28"/>
          <w:rtl/>
        </w:rPr>
        <w:t xml:space="preserve"> </w:t>
      </w:r>
      <w:r w:rsidRPr="00472417">
        <w:rPr>
          <w:rFonts w:asciiTheme="minorHAnsi" w:eastAsiaTheme="minorHAnsi" w:hAnsiTheme="minorHAnsi" w:cs="Simplified Arabic" w:hint="cs"/>
          <w:sz w:val="28"/>
          <w:szCs w:val="28"/>
          <w:rtl/>
        </w:rPr>
        <w:t xml:space="preserve">المصرفية  وطرق قياسها  </w:t>
      </w:r>
    </w:p>
    <w:p w:rsidR="0049018B" w:rsidRPr="00472417" w:rsidRDefault="0049018B" w:rsidP="0049018B">
      <w:pPr>
        <w:spacing w:after="0" w:line="240" w:lineRule="auto"/>
        <w:jc w:val="mediumKashida"/>
        <w:rPr>
          <w:rFonts w:asciiTheme="minorHAnsi" w:eastAsiaTheme="minorHAnsi" w:hAnsiTheme="minorHAnsi" w:cs="Simplified Arabic"/>
          <w:sz w:val="28"/>
          <w:szCs w:val="28"/>
          <w:rtl/>
        </w:rPr>
      </w:pPr>
      <w:r w:rsidRPr="00472417">
        <w:rPr>
          <w:rFonts w:asciiTheme="minorHAnsi" w:eastAsiaTheme="minorHAnsi" w:hAnsiTheme="minorHAnsi" w:cs="Simplified Arabic" w:hint="cs"/>
          <w:sz w:val="28"/>
          <w:szCs w:val="28"/>
          <w:rtl/>
        </w:rPr>
        <w:t xml:space="preserve">المبحث الرابع : العلاقة بين الكفاءة التشغيلية والعائد على حقوق الملكية والقيمة المصرفية          </w:t>
      </w:r>
    </w:p>
    <w:p w:rsidR="0049018B" w:rsidRPr="00472417" w:rsidRDefault="0049018B" w:rsidP="0049018B">
      <w:pPr>
        <w:spacing w:after="0" w:line="240" w:lineRule="auto"/>
        <w:jc w:val="mediumKashida"/>
        <w:rPr>
          <w:rFonts w:asciiTheme="minorHAnsi" w:eastAsiaTheme="minorHAnsi" w:hAnsiTheme="minorHAnsi" w:cs="Simplified Arabic"/>
          <w:sz w:val="28"/>
          <w:szCs w:val="28"/>
          <w:rtl/>
        </w:rPr>
      </w:pPr>
      <w:r w:rsidRPr="00472417">
        <w:rPr>
          <w:rFonts w:asciiTheme="minorHAnsi" w:eastAsiaTheme="minorHAnsi" w:hAnsiTheme="minorHAnsi" w:cs="Simplified Arabic" w:hint="cs"/>
          <w:sz w:val="28"/>
          <w:szCs w:val="28"/>
          <w:rtl/>
        </w:rPr>
        <w:t>الفصل</w:t>
      </w:r>
      <w:r w:rsidRPr="00472417">
        <w:rPr>
          <w:rFonts w:asciiTheme="minorHAnsi" w:eastAsiaTheme="minorHAnsi" w:hAnsiTheme="minorHAnsi" w:cs="Simplified Arabic"/>
          <w:sz w:val="28"/>
          <w:szCs w:val="28"/>
          <w:rtl/>
        </w:rPr>
        <w:t xml:space="preserve"> </w:t>
      </w:r>
      <w:r w:rsidRPr="00472417">
        <w:rPr>
          <w:rFonts w:asciiTheme="minorHAnsi" w:eastAsiaTheme="minorHAnsi" w:hAnsiTheme="minorHAnsi" w:cs="Simplified Arabic" w:hint="cs"/>
          <w:sz w:val="28"/>
          <w:szCs w:val="28"/>
          <w:rtl/>
        </w:rPr>
        <w:t>الثالث</w:t>
      </w:r>
      <w:r w:rsidRPr="00472417">
        <w:rPr>
          <w:rFonts w:asciiTheme="minorHAnsi" w:eastAsiaTheme="minorHAnsi" w:hAnsiTheme="minorHAnsi" w:cs="Simplified Arabic"/>
          <w:sz w:val="28"/>
          <w:szCs w:val="28"/>
          <w:rtl/>
        </w:rPr>
        <w:t xml:space="preserve"> : </w:t>
      </w:r>
      <w:r w:rsidRPr="00472417">
        <w:rPr>
          <w:rFonts w:asciiTheme="minorHAnsi" w:eastAsiaTheme="minorHAnsi" w:hAnsiTheme="minorHAnsi" w:cs="Simplified Arabic" w:hint="cs"/>
          <w:sz w:val="28"/>
          <w:szCs w:val="28"/>
          <w:rtl/>
        </w:rPr>
        <w:t>الجانب</w:t>
      </w:r>
      <w:r w:rsidRPr="00472417">
        <w:rPr>
          <w:rFonts w:asciiTheme="minorHAnsi" w:eastAsiaTheme="minorHAnsi" w:hAnsiTheme="minorHAnsi" w:cs="Simplified Arabic"/>
          <w:sz w:val="28"/>
          <w:szCs w:val="28"/>
          <w:rtl/>
        </w:rPr>
        <w:t xml:space="preserve"> </w:t>
      </w:r>
      <w:r w:rsidRPr="00472417">
        <w:rPr>
          <w:rFonts w:asciiTheme="minorHAnsi" w:eastAsiaTheme="minorHAnsi" w:hAnsiTheme="minorHAnsi" w:cs="Simplified Arabic" w:hint="cs"/>
          <w:sz w:val="28"/>
          <w:szCs w:val="28"/>
          <w:rtl/>
        </w:rPr>
        <w:t>التطبيقي</w:t>
      </w:r>
    </w:p>
    <w:p w:rsidR="0049018B" w:rsidRPr="00472417" w:rsidRDefault="0049018B" w:rsidP="0049018B">
      <w:pPr>
        <w:spacing w:after="0" w:line="240" w:lineRule="auto"/>
        <w:jc w:val="mediumKashida"/>
        <w:rPr>
          <w:rFonts w:asciiTheme="minorHAnsi" w:eastAsiaTheme="minorHAnsi" w:hAnsiTheme="minorHAnsi" w:cs="Simplified Arabic"/>
          <w:sz w:val="28"/>
          <w:szCs w:val="28"/>
          <w:rtl/>
        </w:rPr>
      </w:pPr>
      <w:r w:rsidRPr="00472417">
        <w:rPr>
          <w:rFonts w:asciiTheme="minorHAnsi" w:eastAsiaTheme="minorHAnsi" w:hAnsiTheme="minorHAnsi" w:cs="Simplified Arabic" w:hint="cs"/>
          <w:sz w:val="28"/>
          <w:szCs w:val="28"/>
          <w:rtl/>
        </w:rPr>
        <w:t xml:space="preserve">المبحث الاول: نبذة عن  المصارف عينة الدراسة </w:t>
      </w:r>
    </w:p>
    <w:p w:rsidR="0049018B" w:rsidRPr="00472417" w:rsidRDefault="0049018B" w:rsidP="0049018B">
      <w:pPr>
        <w:spacing w:after="0" w:line="240" w:lineRule="auto"/>
        <w:jc w:val="mediumKashida"/>
        <w:rPr>
          <w:rFonts w:asciiTheme="minorHAnsi" w:eastAsiaTheme="minorHAnsi" w:hAnsiTheme="minorHAnsi" w:cs="Simplified Arabic"/>
          <w:sz w:val="28"/>
          <w:szCs w:val="28"/>
          <w:rtl/>
          <w:lang w:bidi="ar-IQ"/>
        </w:rPr>
      </w:pPr>
      <w:r w:rsidRPr="00472417">
        <w:rPr>
          <w:rFonts w:asciiTheme="minorHAnsi" w:eastAsiaTheme="minorHAnsi" w:hAnsiTheme="minorHAnsi" w:cs="Simplified Arabic" w:hint="cs"/>
          <w:sz w:val="28"/>
          <w:szCs w:val="28"/>
          <w:rtl/>
        </w:rPr>
        <w:t>المبحث الثاني: الجانب العملي ومناقشة الفرضيات</w:t>
      </w:r>
    </w:p>
    <w:p w:rsidR="0049018B" w:rsidRDefault="0049018B" w:rsidP="0049018B">
      <w:pPr>
        <w:spacing w:after="0" w:line="240" w:lineRule="auto"/>
        <w:jc w:val="mediumKashida"/>
        <w:rPr>
          <w:rFonts w:asciiTheme="minorHAnsi" w:eastAsiaTheme="minorHAnsi" w:hAnsiTheme="minorHAnsi" w:cs="Simplified Arabic"/>
          <w:sz w:val="28"/>
          <w:szCs w:val="28"/>
          <w:rtl/>
        </w:rPr>
      </w:pPr>
      <w:r w:rsidRPr="00472417">
        <w:rPr>
          <w:rFonts w:asciiTheme="minorHAnsi" w:eastAsiaTheme="minorHAnsi" w:hAnsiTheme="minorHAnsi" w:cs="Simplified Arabic" w:hint="cs"/>
          <w:sz w:val="28"/>
          <w:szCs w:val="28"/>
          <w:rtl/>
        </w:rPr>
        <w:t>الفصل الرابع:    الاستنتاجات</w:t>
      </w:r>
      <w:r w:rsidRPr="00472417">
        <w:rPr>
          <w:rFonts w:asciiTheme="minorHAnsi" w:eastAsiaTheme="minorHAnsi" w:hAnsiTheme="minorHAnsi" w:cs="Simplified Arabic"/>
          <w:sz w:val="28"/>
          <w:szCs w:val="28"/>
          <w:rtl/>
        </w:rPr>
        <w:t xml:space="preserve"> </w:t>
      </w:r>
      <w:r w:rsidRPr="00472417">
        <w:rPr>
          <w:rFonts w:asciiTheme="minorHAnsi" w:eastAsiaTheme="minorHAnsi" w:hAnsiTheme="minorHAnsi" w:cs="Simplified Arabic" w:hint="cs"/>
          <w:sz w:val="28"/>
          <w:szCs w:val="28"/>
          <w:rtl/>
        </w:rPr>
        <w:t xml:space="preserve">    التوصيات</w:t>
      </w:r>
    </w:p>
    <w:p w:rsidR="0049018B" w:rsidRDefault="0049018B" w:rsidP="0049018B">
      <w:pPr>
        <w:spacing w:after="0" w:line="240" w:lineRule="auto"/>
        <w:jc w:val="mediumKashida"/>
        <w:rPr>
          <w:rFonts w:asciiTheme="minorHAnsi" w:eastAsiaTheme="minorHAnsi" w:hAnsiTheme="minorHAnsi" w:cs="Simplified Arabic"/>
          <w:sz w:val="28"/>
          <w:szCs w:val="28"/>
          <w:rtl/>
        </w:rPr>
      </w:pPr>
      <w:r>
        <w:rPr>
          <w:rFonts w:asciiTheme="minorHAnsi" w:eastAsiaTheme="minorHAnsi" w:hAnsiTheme="minorHAnsi" w:cs="Simplified Arabic" w:hint="cs"/>
          <w:sz w:val="28"/>
          <w:szCs w:val="28"/>
          <w:rtl/>
        </w:rPr>
        <w:t xml:space="preserve">المبحث الاول :  </w:t>
      </w:r>
      <w:r w:rsidRPr="00EC7D12">
        <w:rPr>
          <w:rFonts w:asciiTheme="minorHAnsi" w:eastAsiaTheme="minorHAnsi" w:hAnsiTheme="minorHAnsi" w:cs="Simplified Arabic"/>
          <w:sz w:val="28"/>
          <w:szCs w:val="28"/>
          <w:rtl/>
        </w:rPr>
        <w:t xml:space="preserve">الاستنتاجات </w:t>
      </w:r>
    </w:p>
    <w:p w:rsidR="0049018B" w:rsidRDefault="0049018B" w:rsidP="0049018B">
      <w:pPr>
        <w:spacing w:after="0" w:line="240" w:lineRule="auto"/>
        <w:jc w:val="mediumKashida"/>
        <w:rPr>
          <w:rFonts w:asciiTheme="minorHAnsi" w:eastAsiaTheme="minorHAnsi" w:hAnsiTheme="minorHAnsi" w:cs="Simplified Arabic"/>
          <w:sz w:val="28"/>
          <w:szCs w:val="28"/>
          <w:rtl/>
        </w:rPr>
      </w:pPr>
      <w:r w:rsidRPr="00EC7D12">
        <w:rPr>
          <w:rFonts w:asciiTheme="minorHAnsi" w:eastAsiaTheme="minorHAnsi" w:hAnsiTheme="minorHAnsi" w:cs="Simplified Arabic"/>
          <w:sz w:val="28"/>
          <w:szCs w:val="28"/>
          <w:rtl/>
        </w:rPr>
        <w:t>المبحث الثاني</w:t>
      </w:r>
      <w:r>
        <w:rPr>
          <w:rFonts w:asciiTheme="minorHAnsi" w:eastAsiaTheme="minorHAnsi" w:hAnsiTheme="minorHAnsi" w:cs="Simplified Arabic" w:hint="cs"/>
          <w:sz w:val="28"/>
          <w:szCs w:val="28"/>
          <w:rtl/>
        </w:rPr>
        <w:t xml:space="preserve">:   </w:t>
      </w:r>
      <w:r w:rsidRPr="00EC7D12">
        <w:rPr>
          <w:rFonts w:asciiTheme="minorHAnsi" w:eastAsiaTheme="minorHAnsi" w:hAnsiTheme="minorHAnsi" w:cs="Simplified Arabic"/>
          <w:sz w:val="28"/>
          <w:szCs w:val="28"/>
          <w:rtl/>
        </w:rPr>
        <w:t xml:space="preserve">    التوصيات</w:t>
      </w:r>
    </w:p>
    <w:p w:rsidR="00D57AF7" w:rsidRPr="00472417" w:rsidRDefault="00D57AF7" w:rsidP="0049018B">
      <w:pPr>
        <w:spacing w:after="0" w:line="240" w:lineRule="auto"/>
        <w:jc w:val="mediumKashida"/>
        <w:rPr>
          <w:rFonts w:asciiTheme="minorHAnsi" w:eastAsiaTheme="minorHAnsi" w:hAnsiTheme="minorHAnsi" w:cs="Simplified Arabic"/>
          <w:sz w:val="28"/>
          <w:szCs w:val="28"/>
          <w:rtl/>
          <w:lang w:bidi="ar-IQ"/>
        </w:rPr>
      </w:pPr>
    </w:p>
    <w:p w:rsidR="008B3726" w:rsidRDefault="0049018B" w:rsidP="0049018B">
      <w:pPr>
        <w:spacing w:after="0" w:line="240" w:lineRule="auto"/>
        <w:jc w:val="mediumKashida"/>
        <w:rPr>
          <w:rFonts w:asciiTheme="minorHAnsi" w:eastAsiaTheme="minorHAnsi" w:hAnsiTheme="minorHAnsi" w:cs="Simplified Arabic"/>
          <w:sz w:val="28"/>
          <w:szCs w:val="28"/>
          <w:rtl/>
        </w:rPr>
      </w:pPr>
      <w:r w:rsidRPr="00472417">
        <w:rPr>
          <w:rFonts w:asciiTheme="minorHAnsi" w:eastAsiaTheme="minorHAnsi" w:hAnsiTheme="minorHAnsi" w:cs="Simplified Arabic" w:hint="cs"/>
          <w:sz w:val="28"/>
          <w:szCs w:val="28"/>
          <w:rtl/>
        </w:rPr>
        <w:t>1-1-8 نموذج الدراسة</w:t>
      </w:r>
      <w:r>
        <w:rPr>
          <w:rFonts w:asciiTheme="minorHAnsi" w:eastAsiaTheme="minorHAnsi" w:hAnsiTheme="minorHAnsi" w:cs="Simplified Arabic" w:hint="cs"/>
          <w:sz w:val="28"/>
          <w:szCs w:val="28"/>
          <w:rtl/>
        </w:rPr>
        <w:t xml:space="preserve"> :                                  </w:t>
      </w:r>
      <w:r w:rsidRPr="00EC7D12">
        <w:rPr>
          <w:rFonts w:asciiTheme="minorHAnsi" w:eastAsiaTheme="minorHAnsi" w:hAnsiTheme="minorHAnsi" w:cs="Simplified Arabic"/>
          <w:sz w:val="28"/>
          <w:szCs w:val="28"/>
        </w:rPr>
        <w:t>study model</w:t>
      </w:r>
      <w:r>
        <w:rPr>
          <w:rFonts w:asciiTheme="minorHAnsi" w:eastAsiaTheme="minorHAnsi" w:hAnsiTheme="minorHAnsi" w:cs="Simplified Arabic" w:hint="cs"/>
          <w:sz w:val="28"/>
          <w:szCs w:val="28"/>
          <w:rtl/>
        </w:rPr>
        <w:t xml:space="preserve">   </w:t>
      </w:r>
    </w:p>
    <w:p w:rsidR="0049018B" w:rsidRPr="00472417" w:rsidRDefault="0049018B" w:rsidP="0049018B">
      <w:pPr>
        <w:spacing w:after="0" w:line="240" w:lineRule="auto"/>
        <w:jc w:val="mediumKashida"/>
        <w:rPr>
          <w:rFonts w:asciiTheme="minorHAnsi" w:eastAsiaTheme="minorHAnsi" w:hAnsiTheme="minorHAnsi" w:cs="Simplified Arabic"/>
          <w:sz w:val="28"/>
          <w:szCs w:val="28"/>
          <w:rtl/>
        </w:rPr>
      </w:pPr>
      <w:r>
        <w:rPr>
          <w:rFonts w:asciiTheme="minorHAnsi" w:eastAsiaTheme="minorHAnsi" w:hAnsiTheme="minorHAnsi" w:cs="Simplified Arabic" w:hint="cs"/>
          <w:sz w:val="28"/>
          <w:szCs w:val="28"/>
          <w:rtl/>
        </w:rPr>
        <w:t xml:space="preserve">           </w:t>
      </w:r>
      <w:r w:rsidR="008B3726">
        <w:rPr>
          <w:rFonts w:asciiTheme="minorHAnsi" w:eastAsiaTheme="minorHAnsi" w:hAnsiTheme="minorHAnsi" w:cs="Simplified Arabic" w:hint="cs"/>
          <w:sz w:val="28"/>
          <w:szCs w:val="28"/>
          <w:rtl/>
        </w:rPr>
        <w:t>شكل رقم (1) نموذج المخطط الفرضي</w:t>
      </w:r>
    </w:p>
    <w:p w:rsidR="0049018B" w:rsidRPr="00472417" w:rsidRDefault="008B3726" w:rsidP="0049018B">
      <w:pPr>
        <w:spacing w:after="0" w:line="240" w:lineRule="auto"/>
        <w:jc w:val="mediumKashida"/>
        <w:rPr>
          <w:rFonts w:asciiTheme="minorHAnsi" w:eastAsiaTheme="minorHAnsi" w:hAnsiTheme="minorHAnsi" w:cs="Simplified Arabic"/>
          <w:sz w:val="28"/>
          <w:szCs w:val="28"/>
          <w:rtl/>
        </w:rPr>
      </w:pPr>
      <w:r w:rsidRPr="00472417">
        <w:rPr>
          <w:rFonts w:asciiTheme="minorHAnsi" w:eastAsiaTheme="minorHAnsi" w:hAnsiTheme="minorHAnsi" w:cs="Simplified Arabic" w:hint="cs"/>
          <w:noProof/>
          <w:sz w:val="28"/>
          <w:szCs w:val="28"/>
          <w:rtl/>
        </w:rPr>
        <mc:AlternateContent>
          <mc:Choice Requires="wps">
            <w:drawing>
              <wp:anchor distT="0" distB="0" distL="114300" distR="114300" simplePos="0" relativeHeight="251670528" behindDoc="0" locked="0" layoutInCell="1" allowOverlap="1" wp14:anchorId="715A62E8" wp14:editId="33915917">
                <wp:simplePos x="0" y="0"/>
                <wp:positionH relativeFrom="column">
                  <wp:posOffset>145415</wp:posOffset>
                </wp:positionH>
                <wp:positionV relativeFrom="paragraph">
                  <wp:posOffset>20320</wp:posOffset>
                </wp:positionV>
                <wp:extent cx="5469890" cy="4124960"/>
                <wp:effectExtent l="0" t="0" r="16510" b="27940"/>
                <wp:wrapNone/>
                <wp:docPr id="2" name="مستطيل 2"/>
                <wp:cNvGraphicFramePr/>
                <a:graphic xmlns:a="http://schemas.openxmlformats.org/drawingml/2006/main">
                  <a:graphicData uri="http://schemas.microsoft.com/office/word/2010/wordprocessingShape">
                    <wps:wsp>
                      <wps:cNvSpPr/>
                      <wps:spPr>
                        <a:xfrm>
                          <a:off x="0" y="0"/>
                          <a:ext cx="5469890" cy="4124960"/>
                        </a:xfrm>
                        <a:prstGeom prst="rect">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 o:spid="_x0000_s1026" style="position:absolute;left:0;text-align:left;margin-left:11.45pt;margin-top:1.6pt;width:430.7pt;height:32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" fillcolor="window" strokecolor="#4bacc6" strokeweight="2pt"/>
            </w:pict>
          </mc:Fallback>
        </mc:AlternateContent>
      </w:r>
      <w:r w:rsidR="0049018B">
        <w:rPr>
          <w:rFonts w:asciiTheme="minorHAnsi" w:eastAsiaTheme="minorHAnsi" w:hAnsiTheme="minorHAnsi" w:cs="Simplified Arabic"/>
          <w:noProof/>
          <w:sz w:val="28"/>
          <w:szCs w:val="28"/>
          <w:rtl/>
        </w:rPr>
        <mc:AlternateContent>
          <mc:Choice Requires="wps">
            <w:drawing>
              <wp:anchor distT="0" distB="0" distL="114300" distR="114300" simplePos="0" relativeHeight="251679744" behindDoc="0" locked="0" layoutInCell="1" allowOverlap="1" wp14:anchorId="6A13961A" wp14:editId="0C725FFB">
                <wp:simplePos x="0" y="0"/>
                <wp:positionH relativeFrom="column">
                  <wp:posOffset>484505</wp:posOffset>
                </wp:positionH>
                <wp:positionV relativeFrom="paragraph">
                  <wp:posOffset>99695</wp:posOffset>
                </wp:positionV>
                <wp:extent cx="0" cy="307340"/>
                <wp:effectExtent l="95250" t="19050" r="95250" b="92710"/>
                <wp:wrapNone/>
                <wp:docPr id="10" name="رابط كسهم مستقيم 10"/>
                <wp:cNvGraphicFramePr/>
                <a:graphic xmlns:a="http://schemas.openxmlformats.org/drawingml/2006/main">
                  <a:graphicData uri="http://schemas.microsoft.com/office/word/2010/wordprocessingShape">
                    <wps:wsp>
                      <wps:cNvCnPr/>
                      <wps:spPr>
                        <a:xfrm>
                          <a:off x="0" y="0"/>
                          <a:ext cx="0" cy="30734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10" o:spid="_x0000_s1026" type="#_x0000_t32" style="position:absolute;left:0;text-align:left;margin-left:38.15pt;margin-top:7.85pt;width:0;height:2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" strokecolor="#4f81bd" strokeweight="2pt">
                <v:stroke endarrow="open"/>
                <v:shadow on="t" color="black" opacity="24903f" origin=",.5" offset="0,.55556mm"/>
              </v:shape>
            </w:pict>
          </mc:Fallback>
        </mc:AlternateContent>
      </w:r>
      <w:r w:rsidR="0049018B">
        <w:rPr>
          <w:rFonts w:asciiTheme="minorHAnsi" w:eastAsiaTheme="minorHAnsi" w:hAnsiTheme="minorHAnsi" w:cs="Simplified Arabic"/>
          <w:noProof/>
          <w:sz w:val="28"/>
          <w:szCs w:val="28"/>
          <w:rtl/>
        </w:rPr>
        <mc:AlternateContent>
          <mc:Choice Requires="wps">
            <w:drawing>
              <wp:anchor distT="0" distB="0" distL="114300" distR="114300" simplePos="0" relativeHeight="251678720" behindDoc="0" locked="0" layoutInCell="1" allowOverlap="1" wp14:anchorId="1AD8CF51" wp14:editId="0A961392">
                <wp:simplePos x="0" y="0"/>
                <wp:positionH relativeFrom="column">
                  <wp:posOffset>4957696</wp:posOffset>
                </wp:positionH>
                <wp:positionV relativeFrom="paragraph">
                  <wp:posOffset>97081</wp:posOffset>
                </wp:positionV>
                <wp:extent cx="0" cy="307931"/>
                <wp:effectExtent l="95250" t="19050" r="95250" b="92710"/>
                <wp:wrapNone/>
                <wp:docPr id="3" name="رابط كسهم مستقيم 3"/>
                <wp:cNvGraphicFramePr/>
                <a:graphic xmlns:a="http://schemas.openxmlformats.org/drawingml/2006/main">
                  <a:graphicData uri="http://schemas.microsoft.com/office/word/2010/wordprocessingShape">
                    <wps:wsp>
                      <wps:cNvCnPr/>
                      <wps:spPr>
                        <a:xfrm>
                          <a:off x="0" y="0"/>
                          <a:ext cx="0" cy="307931"/>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3" o:spid="_x0000_s1026" type="#_x0000_t32" style="position:absolute;left:0;text-align:left;margin-left:390.35pt;margin-top:7.65pt;width:0;height:2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" strokecolor="#4f81bd" strokeweight="2pt">
                <v:stroke endarrow="open"/>
                <v:shadow on="t" color="black" opacity="24903f" origin=",.5" offset="0,.55556mm"/>
              </v:shape>
            </w:pict>
          </mc:Fallback>
        </mc:AlternateContent>
      </w:r>
      <w:r w:rsidR="0049018B">
        <w:rPr>
          <w:rFonts w:asciiTheme="minorHAnsi" w:eastAsiaTheme="minorHAnsi" w:hAnsiTheme="minorHAnsi" w:cs="Simplified Arabic"/>
          <w:noProof/>
          <w:sz w:val="28"/>
          <w:szCs w:val="28"/>
          <w:rtl/>
        </w:rPr>
        <mc:AlternateContent>
          <mc:Choice Requires="wps">
            <w:drawing>
              <wp:anchor distT="0" distB="0" distL="114300" distR="114300" simplePos="0" relativeHeight="251676672" behindDoc="0" locked="0" layoutInCell="1" allowOverlap="1" wp14:anchorId="3A7983E8" wp14:editId="62C63A23">
                <wp:simplePos x="0" y="0"/>
                <wp:positionH relativeFrom="column">
                  <wp:posOffset>481389</wp:posOffset>
                </wp:positionH>
                <wp:positionV relativeFrom="paragraph">
                  <wp:posOffset>97081</wp:posOffset>
                </wp:positionV>
                <wp:extent cx="4476115" cy="0"/>
                <wp:effectExtent l="38100" t="38100" r="57785" b="95250"/>
                <wp:wrapNone/>
                <wp:docPr id="5" name="رابط مستقيم 5"/>
                <wp:cNvGraphicFramePr/>
                <a:graphic xmlns:a="http://schemas.openxmlformats.org/drawingml/2006/main">
                  <a:graphicData uri="http://schemas.microsoft.com/office/word/2010/wordprocessingShape">
                    <wps:wsp>
                      <wps:cNvCnPr/>
                      <wps:spPr>
                        <a:xfrm>
                          <a:off x="0" y="0"/>
                          <a:ext cx="447611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5"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pt,7.65pt" to="390.3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" strokecolor="#4f81bd" strokeweight="2pt">
                <v:shadow on="t" color="black" opacity="24903f" origin=",.5" offset="0,.55556mm"/>
              </v:line>
            </w:pict>
          </mc:Fallback>
        </mc:AlternateContent>
      </w:r>
    </w:p>
    <w:p w:rsidR="0049018B" w:rsidRPr="00472417" w:rsidRDefault="0049018B" w:rsidP="0049018B">
      <w:pPr>
        <w:spacing w:after="0" w:line="240" w:lineRule="auto"/>
        <w:jc w:val="mediumKashida"/>
        <w:rPr>
          <w:rFonts w:asciiTheme="minorHAnsi" w:eastAsiaTheme="minorHAnsi" w:hAnsiTheme="minorHAnsi" w:cs="Simplified Arabic"/>
          <w:sz w:val="28"/>
          <w:szCs w:val="28"/>
          <w:rtl/>
        </w:rPr>
      </w:pPr>
      <w:r w:rsidRPr="00472417">
        <w:rPr>
          <w:rFonts w:asciiTheme="minorHAnsi" w:eastAsiaTheme="minorHAnsi" w:hAnsiTheme="minorHAnsi" w:cs="Simplified Arabic" w:hint="cs"/>
          <w:noProof/>
          <w:sz w:val="28"/>
          <w:szCs w:val="28"/>
          <w:rtl/>
        </w:rPr>
        <mc:AlternateContent>
          <mc:Choice Requires="wps">
            <w:drawing>
              <wp:anchor distT="0" distB="0" distL="114300" distR="114300" simplePos="0" relativeHeight="251673600" behindDoc="0" locked="0" layoutInCell="1" allowOverlap="1" wp14:anchorId="69B14F44" wp14:editId="523ADBE3">
                <wp:simplePos x="0" y="0"/>
                <wp:positionH relativeFrom="column">
                  <wp:posOffset>357505</wp:posOffset>
                </wp:positionH>
                <wp:positionV relativeFrom="paragraph">
                  <wp:posOffset>31115</wp:posOffset>
                </wp:positionV>
                <wp:extent cx="770890" cy="2337435"/>
                <wp:effectExtent l="0" t="0" r="10160" b="24765"/>
                <wp:wrapNone/>
                <wp:docPr id="7" name="مستطيل 7"/>
                <wp:cNvGraphicFramePr/>
                <a:graphic xmlns:a="http://schemas.openxmlformats.org/drawingml/2006/main">
                  <a:graphicData uri="http://schemas.microsoft.com/office/word/2010/wordprocessingShape">
                    <wps:wsp>
                      <wps:cNvSpPr/>
                      <wps:spPr>
                        <a:xfrm>
                          <a:off x="0" y="0"/>
                          <a:ext cx="770890" cy="2337435"/>
                        </a:xfrm>
                        <a:prstGeom prst="rect">
                          <a:avLst/>
                        </a:prstGeom>
                        <a:solidFill>
                          <a:sysClr val="window" lastClr="FFFFFF"/>
                        </a:solidFill>
                        <a:ln w="25400" cap="flat" cmpd="sng" algn="ctr">
                          <a:solidFill>
                            <a:srgbClr val="F79646"/>
                          </a:solidFill>
                          <a:prstDash val="solid"/>
                        </a:ln>
                        <a:effectLst/>
                      </wps:spPr>
                      <wps:txbx>
                        <w:txbxContent>
                          <w:p w:rsidR="003B28DF" w:rsidRDefault="003B28DF" w:rsidP="0049018B">
                            <w:pPr>
                              <w:jc w:val="center"/>
                              <w:rPr>
                                <w:lang w:bidi="ar-IQ"/>
                              </w:rPr>
                            </w:pPr>
                            <w:r>
                              <w:rPr>
                                <w:rFonts w:cs="Times New Roman" w:hint="cs"/>
                                <w:rtl/>
                                <w:lang w:bidi="ar-IQ"/>
                              </w:rPr>
                              <w:t>قيمة المصارف التجارية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7" o:spid="_x0000_s1026" style="position:absolute;left:0;text-align:left;margin-left:28.15pt;margin-top:2.45pt;width:60.7pt;height:18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" fillcolor="window" strokecolor="#f79646" strokeweight="2pt">
                <v:textbox>
                  <w:txbxContent>
                    <w:p w:rsidR="003B28DF" w:rsidRDefault="003B28DF" w:rsidP="0049018B">
                      <w:pPr>
                        <w:jc w:val="center"/>
                        <w:rPr>
                          <w:lang w:bidi="ar-IQ"/>
                        </w:rPr>
                      </w:pPr>
                      <w:r>
                        <w:rPr>
                          <w:rFonts w:cs="Times New Roman" w:hint="cs"/>
                          <w:rtl/>
                          <w:lang w:bidi="ar-IQ"/>
                        </w:rPr>
                        <w:t>قيمة المصارف التجارية</w:t>
                      </w:r>
                    </w:p>
                  </w:txbxContent>
                </v:textbox>
              </v:rect>
            </w:pict>
          </mc:Fallback>
        </mc:AlternateContent>
      </w:r>
      <w:r w:rsidRPr="00472417">
        <w:rPr>
          <w:rFonts w:asciiTheme="minorHAnsi" w:eastAsiaTheme="minorHAnsi" w:hAnsiTheme="minorHAnsi" w:cs="Simplified Arabic" w:hint="cs"/>
          <w:noProof/>
          <w:sz w:val="28"/>
          <w:szCs w:val="28"/>
          <w:rtl/>
        </w:rPr>
        <mc:AlternateContent>
          <mc:Choice Requires="wps">
            <w:drawing>
              <wp:anchor distT="0" distB="0" distL="114300" distR="114300" simplePos="0" relativeHeight="251671552" behindDoc="0" locked="0" layoutInCell="1" allowOverlap="1" wp14:anchorId="37127ACB" wp14:editId="5AFD83BA">
                <wp:simplePos x="0" y="0"/>
                <wp:positionH relativeFrom="column">
                  <wp:posOffset>4513580</wp:posOffset>
                </wp:positionH>
                <wp:positionV relativeFrom="paragraph">
                  <wp:posOffset>28575</wp:posOffset>
                </wp:positionV>
                <wp:extent cx="770890" cy="2337435"/>
                <wp:effectExtent l="0" t="0" r="10160" b="24765"/>
                <wp:wrapNone/>
                <wp:docPr id="6" name="مستطيل 6"/>
                <wp:cNvGraphicFramePr/>
                <a:graphic xmlns:a="http://schemas.openxmlformats.org/drawingml/2006/main">
                  <a:graphicData uri="http://schemas.microsoft.com/office/word/2010/wordprocessingShape">
                    <wps:wsp>
                      <wps:cNvSpPr/>
                      <wps:spPr>
                        <a:xfrm>
                          <a:off x="0" y="0"/>
                          <a:ext cx="770890" cy="2337435"/>
                        </a:xfrm>
                        <a:prstGeom prst="rect">
                          <a:avLst/>
                        </a:prstGeom>
                        <a:solidFill>
                          <a:sysClr val="window" lastClr="FFFFFF"/>
                        </a:solidFill>
                        <a:ln w="25400" cap="flat" cmpd="sng" algn="ctr">
                          <a:solidFill>
                            <a:srgbClr val="F79646"/>
                          </a:solidFill>
                          <a:prstDash val="solid"/>
                        </a:ln>
                        <a:effectLst/>
                      </wps:spPr>
                      <wps:txbx>
                        <w:txbxContent>
                          <w:p w:rsidR="003B28DF" w:rsidRDefault="003B28DF" w:rsidP="0049018B">
                            <w:pPr>
                              <w:jc w:val="center"/>
                              <w:rPr>
                                <w:lang w:bidi="ar-IQ"/>
                              </w:rPr>
                            </w:pPr>
                            <w:r>
                              <w:rPr>
                                <w:rFonts w:cs="Times New Roman" w:hint="cs"/>
                                <w:rtl/>
                                <w:lang w:bidi="ar-IQ"/>
                              </w:rPr>
                              <w:t>الكفاءة التشغيلية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 o:spid="_x0000_s1027" style="position:absolute;left:0;text-align:left;margin-left:355.4pt;margin-top:2.25pt;width:60.7pt;height:18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" fillcolor="window" strokecolor="#f79646" strokeweight="2pt">
                <v:textbox>
                  <w:txbxContent>
                    <w:p w:rsidR="003B28DF" w:rsidRDefault="003B28DF" w:rsidP="0049018B">
                      <w:pPr>
                        <w:jc w:val="center"/>
                        <w:rPr>
                          <w:lang w:bidi="ar-IQ"/>
                        </w:rPr>
                      </w:pPr>
                      <w:r>
                        <w:rPr>
                          <w:rFonts w:cs="Times New Roman" w:hint="cs"/>
                          <w:rtl/>
                          <w:lang w:bidi="ar-IQ"/>
                        </w:rPr>
                        <w:t>الكفاءة التشغيلية</w:t>
                      </w:r>
                    </w:p>
                  </w:txbxContent>
                </v:textbox>
              </v:rect>
            </w:pict>
          </mc:Fallback>
        </mc:AlternateContent>
      </w:r>
      <w:r w:rsidRPr="00472417">
        <w:rPr>
          <w:rFonts w:asciiTheme="minorHAnsi" w:eastAsiaTheme="minorHAnsi" w:hAnsiTheme="minorHAnsi" w:cs="Simplified Arabic" w:hint="cs"/>
          <w:noProof/>
          <w:sz w:val="28"/>
          <w:szCs w:val="28"/>
          <w:rtl/>
        </w:rPr>
        <mc:AlternateContent>
          <mc:Choice Requires="wps">
            <w:drawing>
              <wp:anchor distT="0" distB="0" distL="114300" distR="114300" simplePos="0" relativeHeight="251672576" behindDoc="0" locked="0" layoutInCell="1" allowOverlap="1" wp14:anchorId="4AB3696F" wp14:editId="5FE0B29F">
                <wp:simplePos x="0" y="0"/>
                <wp:positionH relativeFrom="column">
                  <wp:posOffset>2320290</wp:posOffset>
                </wp:positionH>
                <wp:positionV relativeFrom="paragraph">
                  <wp:posOffset>29845</wp:posOffset>
                </wp:positionV>
                <wp:extent cx="770890" cy="2337435"/>
                <wp:effectExtent l="0" t="0" r="10160" b="24765"/>
                <wp:wrapNone/>
                <wp:docPr id="8" name="مستطيل 8"/>
                <wp:cNvGraphicFramePr/>
                <a:graphic xmlns:a="http://schemas.openxmlformats.org/drawingml/2006/main">
                  <a:graphicData uri="http://schemas.microsoft.com/office/word/2010/wordprocessingShape">
                    <wps:wsp>
                      <wps:cNvSpPr/>
                      <wps:spPr>
                        <a:xfrm>
                          <a:off x="0" y="0"/>
                          <a:ext cx="770890" cy="2337435"/>
                        </a:xfrm>
                        <a:prstGeom prst="rect">
                          <a:avLst/>
                        </a:prstGeom>
                        <a:solidFill>
                          <a:sysClr val="window" lastClr="FFFFFF"/>
                        </a:solidFill>
                        <a:ln w="25400" cap="flat" cmpd="sng" algn="ctr">
                          <a:solidFill>
                            <a:srgbClr val="F79646"/>
                          </a:solidFill>
                          <a:prstDash val="solid"/>
                        </a:ln>
                        <a:effectLst/>
                      </wps:spPr>
                      <wps:txbx>
                        <w:txbxContent>
                          <w:p w:rsidR="003B28DF" w:rsidRDefault="003B28DF" w:rsidP="0049018B">
                            <w:pPr>
                              <w:jc w:val="center"/>
                              <w:rPr>
                                <w:lang w:bidi="ar-IQ"/>
                              </w:rPr>
                            </w:pPr>
                            <w:r>
                              <w:rPr>
                                <w:rFonts w:cs="Times New Roman" w:hint="cs"/>
                                <w:rtl/>
                                <w:lang w:bidi="ar-IQ"/>
                              </w:rPr>
                              <w:t>نموذج العائد على حقوق الملكية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8" o:spid="_x0000_s1028" style="position:absolute;left:0;text-align:left;margin-left:182.7pt;margin-top:2.35pt;width:60.7pt;height:18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" fillcolor="window" strokecolor="#f79646" strokeweight="2pt">
                <v:textbox>
                  <w:txbxContent>
                    <w:p w:rsidR="003B28DF" w:rsidRDefault="003B28DF" w:rsidP="0049018B">
                      <w:pPr>
                        <w:jc w:val="center"/>
                        <w:rPr>
                          <w:lang w:bidi="ar-IQ"/>
                        </w:rPr>
                      </w:pPr>
                      <w:r>
                        <w:rPr>
                          <w:rFonts w:cs="Times New Roman" w:hint="cs"/>
                          <w:rtl/>
                          <w:lang w:bidi="ar-IQ"/>
                        </w:rPr>
                        <w:t>نموذج العائد على حقوق الملكية</w:t>
                      </w:r>
                    </w:p>
                  </w:txbxContent>
                </v:textbox>
              </v:rect>
            </w:pict>
          </mc:Fallback>
        </mc:AlternateContent>
      </w:r>
    </w:p>
    <w:p w:rsidR="0049018B" w:rsidRPr="00472417" w:rsidRDefault="0049018B" w:rsidP="0049018B">
      <w:pPr>
        <w:spacing w:after="0" w:line="240" w:lineRule="auto"/>
        <w:jc w:val="mediumKashida"/>
        <w:rPr>
          <w:rFonts w:asciiTheme="minorHAnsi" w:eastAsiaTheme="minorHAnsi" w:hAnsiTheme="minorHAnsi" w:cs="Simplified Arabic"/>
          <w:sz w:val="28"/>
          <w:szCs w:val="28"/>
          <w:rtl/>
        </w:rPr>
      </w:pPr>
    </w:p>
    <w:p w:rsidR="0049018B" w:rsidRPr="00472417" w:rsidRDefault="0049018B" w:rsidP="0049018B">
      <w:pPr>
        <w:spacing w:after="0" w:line="240" w:lineRule="auto"/>
        <w:jc w:val="mediumKashida"/>
        <w:rPr>
          <w:rFonts w:asciiTheme="minorHAnsi" w:eastAsiaTheme="minorHAnsi" w:hAnsiTheme="minorHAnsi" w:cs="Simplified Arabic"/>
          <w:sz w:val="28"/>
          <w:szCs w:val="28"/>
          <w:rtl/>
        </w:rPr>
      </w:pPr>
    </w:p>
    <w:p w:rsidR="0049018B" w:rsidRPr="00472417" w:rsidRDefault="0049018B" w:rsidP="0049018B">
      <w:pPr>
        <w:spacing w:after="0" w:line="240" w:lineRule="auto"/>
        <w:jc w:val="mediumKashida"/>
        <w:rPr>
          <w:rFonts w:asciiTheme="minorHAnsi" w:eastAsiaTheme="minorHAnsi" w:hAnsiTheme="minorHAnsi" w:cs="Simplified Arabic"/>
          <w:sz w:val="28"/>
          <w:szCs w:val="28"/>
          <w:rtl/>
        </w:rPr>
      </w:pPr>
      <w:r w:rsidRPr="00472417">
        <w:rPr>
          <w:rFonts w:asciiTheme="minorHAnsi" w:eastAsiaTheme="minorHAnsi" w:hAnsiTheme="minorHAnsi" w:cs="Simplified Arabic" w:hint="cs"/>
          <w:noProof/>
          <w:sz w:val="28"/>
          <w:szCs w:val="28"/>
          <w:rtl/>
        </w:rPr>
        <mc:AlternateContent>
          <mc:Choice Requires="wps">
            <w:drawing>
              <wp:anchor distT="0" distB="0" distL="114300" distR="114300" simplePos="0" relativeHeight="251675648" behindDoc="0" locked="0" layoutInCell="1" allowOverlap="1" wp14:anchorId="4A315BCC" wp14:editId="629B7960">
                <wp:simplePos x="0" y="0"/>
                <wp:positionH relativeFrom="column">
                  <wp:posOffset>1127153</wp:posOffset>
                </wp:positionH>
                <wp:positionV relativeFrom="paragraph">
                  <wp:posOffset>138706</wp:posOffset>
                </wp:positionV>
                <wp:extent cx="1192695" cy="0"/>
                <wp:effectExtent l="57150" t="76200" r="0" b="152400"/>
                <wp:wrapNone/>
                <wp:docPr id="9" name="رابط كسهم مستقيم 9"/>
                <wp:cNvGraphicFramePr/>
                <a:graphic xmlns:a="http://schemas.openxmlformats.org/drawingml/2006/main">
                  <a:graphicData uri="http://schemas.microsoft.com/office/word/2010/wordprocessingShape">
                    <wps:wsp>
                      <wps:cNvCnPr/>
                      <wps:spPr>
                        <a:xfrm flipH="1">
                          <a:off x="0" y="0"/>
                          <a:ext cx="1192695" cy="0"/>
                        </a:xfrm>
                        <a:prstGeom prst="straightConnector1">
                          <a:avLst/>
                        </a:prstGeom>
                        <a:noFill/>
                        <a:ln w="25400" cap="flat" cmpd="sng" algn="ctr">
                          <a:solidFill>
                            <a:srgbClr val="8064A2"/>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9" o:spid="_x0000_s1026" type="#_x0000_t32" style="position:absolute;left:0;text-align:left;margin-left:88.75pt;margin-top:10.9pt;width:93.9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" strokecolor="#8064a2" strokeweight="2pt">
                <v:stroke endarrow="open"/>
                <v:shadow on="t" color="black" opacity="24903f" origin=",.5" offset="0,.55556mm"/>
              </v:shape>
            </w:pict>
          </mc:Fallback>
        </mc:AlternateContent>
      </w:r>
      <w:r w:rsidRPr="00472417">
        <w:rPr>
          <w:rFonts w:asciiTheme="minorHAnsi" w:eastAsiaTheme="minorHAnsi" w:hAnsiTheme="minorHAnsi" w:cs="Simplified Arabic" w:hint="cs"/>
          <w:noProof/>
          <w:sz w:val="28"/>
          <w:szCs w:val="28"/>
          <w:rtl/>
        </w:rPr>
        <mc:AlternateContent>
          <mc:Choice Requires="wps">
            <w:drawing>
              <wp:anchor distT="0" distB="0" distL="114300" distR="114300" simplePos="0" relativeHeight="251674624" behindDoc="0" locked="0" layoutInCell="1" allowOverlap="1" wp14:anchorId="018C30AB" wp14:editId="7A33CCF6">
                <wp:simplePos x="0" y="0"/>
                <wp:positionH relativeFrom="column">
                  <wp:posOffset>3091125</wp:posOffset>
                </wp:positionH>
                <wp:positionV relativeFrom="paragraph">
                  <wp:posOffset>146657</wp:posOffset>
                </wp:positionV>
                <wp:extent cx="1375410" cy="1"/>
                <wp:effectExtent l="57150" t="76200" r="0" b="152400"/>
                <wp:wrapNone/>
                <wp:docPr id="11" name="رابط كسهم مستقيم 11"/>
                <wp:cNvGraphicFramePr/>
                <a:graphic xmlns:a="http://schemas.openxmlformats.org/drawingml/2006/main">
                  <a:graphicData uri="http://schemas.microsoft.com/office/word/2010/wordprocessingShape">
                    <wps:wsp>
                      <wps:cNvCnPr/>
                      <wps:spPr>
                        <a:xfrm flipH="1">
                          <a:off x="0" y="0"/>
                          <a:ext cx="1375410" cy="1"/>
                        </a:xfrm>
                        <a:prstGeom prst="straightConnector1">
                          <a:avLst/>
                        </a:prstGeom>
                        <a:noFill/>
                        <a:ln w="25400" cap="flat" cmpd="sng" algn="ctr">
                          <a:solidFill>
                            <a:srgbClr val="8064A2"/>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1" o:spid="_x0000_s1026" type="#_x0000_t32" style="position:absolute;left:0;text-align:left;margin-left:243.4pt;margin-top:11.55pt;width:108.3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" strokecolor="#8064a2" strokeweight="2pt">
                <v:stroke endarrow="open"/>
                <v:shadow on="t" color="black" opacity="24903f" origin=",.5" offset="0,.55556mm"/>
              </v:shape>
            </w:pict>
          </mc:Fallback>
        </mc:AlternateContent>
      </w:r>
    </w:p>
    <w:p w:rsidR="0049018B" w:rsidRPr="00472417" w:rsidRDefault="0049018B" w:rsidP="0049018B">
      <w:pPr>
        <w:spacing w:after="0" w:line="240" w:lineRule="auto"/>
        <w:jc w:val="mediumKashida"/>
        <w:rPr>
          <w:rFonts w:asciiTheme="minorHAnsi" w:eastAsiaTheme="minorHAnsi" w:hAnsiTheme="minorHAnsi" w:cs="Simplified Arabic"/>
          <w:sz w:val="28"/>
          <w:szCs w:val="28"/>
          <w:rtl/>
        </w:rPr>
      </w:pPr>
    </w:p>
    <w:p w:rsidR="0049018B" w:rsidRPr="00472417" w:rsidRDefault="0049018B" w:rsidP="0049018B">
      <w:pPr>
        <w:spacing w:after="0" w:line="240" w:lineRule="auto"/>
        <w:jc w:val="mediumKashida"/>
        <w:rPr>
          <w:rFonts w:asciiTheme="minorHAnsi" w:eastAsiaTheme="minorHAnsi" w:hAnsiTheme="minorHAnsi" w:cs="Simplified Arabic"/>
          <w:sz w:val="28"/>
          <w:szCs w:val="28"/>
          <w:rtl/>
        </w:rPr>
      </w:pPr>
    </w:p>
    <w:p w:rsidR="0049018B" w:rsidRPr="00472417" w:rsidRDefault="0049018B" w:rsidP="0049018B">
      <w:pPr>
        <w:spacing w:after="0" w:line="240" w:lineRule="auto"/>
        <w:jc w:val="mediumKashida"/>
        <w:rPr>
          <w:rFonts w:asciiTheme="minorHAnsi" w:eastAsiaTheme="minorHAnsi" w:hAnsiTheme="minorHAnsi" w:cs="Simplified Arabic"/>
          <w:sz w:val="28"/>
          <w:szCs w:val="28"/>
          <w:rtl/>
        </w:rPr>
      </w:pPr>
    </w:p>
    <w:p w:rsidR="0049018B" w:rsidRPr="00472417" w:rsidRDefault="0049018B" w:rsidP="0049018B">
      <w:pPr>
        <w:spacing w:after="0" w:line="240" w:lineRule="auto"/>
        <w:jc w:val="mediumKashida"/>
        <w:rPr>
          <w:rFonts w:asciiTheme="minorHAnsi" w:eastAsiaTheme="minorHAnsi" w:hAnsiTheme="minorHAnsi" w:cs="Simplified Arabic"/>
          <w:sz w:val="28"/>
          <w:szCs w:val="28"/>
          <w:rtl/>
        </w:rPr>
      </w:pPr>
    </w:p>
    <w:p w:rsidR="0049018B" w:rsidRPr="00472417" w:rsidRDefault="0049018B" w:rsidP="0049018B">
      <w:pPr>
        <w:spacing w:after="0" w:line="240" w:lineRule="auto"/>
        <w:jc w:val="mediumKashida"/>
        <w:rPr>
          <w:rFonts w:asciiTheme="minorHAnsi" w:eastAsiaTheme="minorHAnsi" w:hAnsiTheme="minorHAnsi" w:cs="Simplified Arabic"/>
          <w:sz w:val="28"/>
          <w:szCs w:val="28"/>
          <w:rtl/>
        </w:rPr>
      </w:pPr>
      <w:r>
        <w:rPr>
          <w:rFonts w:asciiTheme="minorHAnsi" w:eastAsiaTheme="minorHAnsi" w:hAnsiTheme="minorHAnsi" w:cs="Simplified Arabic"/>
          <w:noProof/>
          <w:sz w:val="28"/>
          <w:szCs w:val="28"/>
          <w:rtl/>
        </w:rPr>
        <mc:AlternateContent>
          <mc:Choice Requires="wps">
            <w:drawing>
              <wp:anchor distT="0" distB="0" distL="114300" distR="114300" simplePos="0" relativeHeight="251680768" behindDoc="0" locked="0" layoutInCell="1" allowOverlap="1" wp14:anchorId="304AE617" wp14:editId="4469D4CD">
                <wp:simplePos x="0" y="0"/>
                <wp:positionH relativeFrom="column">
                  <wp:posOffset>4968240</wp:posOffset>
                </wp:positionH>
                <wp:positionV relativeFrom="paragraph">
                  <wp:posOffset>17145</wp:posOffset>
                </wp:positionV>
                <wp:extent cx="0" cy="329565"/>
                <wp:effectExtent l="114300" t="38100" r="76200" b="70485"/>
                <wp:wrapNone/>
                <wp:docPr id="12" name="رابط كسهم مستقيم 12"/>
                <wp:cNvGraphicFramePr/>
                <a:graphic xmlns:a="http://schemas.openxmlformats.org/drawingml/2006/main">
                  <a:graphicData uri="http://schemas.microsoft.com/office/word/2010/wordprocessingShape">
                    <wps:wsp>
                      <wps:cNvCnPr/>
                      <wps:spPr>
                        <a:xfrm flipV="1">
                          <a:off x="0" y="0"/>
                          <a:ext cx="0" cy="32956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2" o:spid="_x0000_s1026" type="#_x0000_t32" style="position:absolute;left:0;text-align:left;margin-left:391.2pt;margin-top:1.35pt;width:0;height:25.9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" strokecolor="#4f81bd" strokeweight="2pt">
                <v:stroke endarrow="open"/>
                <v:shadow on="t" color="black" opacity="24903f" origin=",.5" offset="0,.55556mm"/>
              </v:shape>
            </w:pict>
          </mc:Fallback>
        </mc:AlternateContent>
      </w:r>
      <w:r>
        <w:rPr>
          <w:rFonts w:asciiTheme="minorHAnsi" w:eastAsiaTheme="minorHAnsi" w:hAnsiTheme="minorHAnsi" w:cs="Simplified Arabic"/>
          <w:noProof/>
          <w:sz w:val="28"/>
          <w:szCs w:val="28"/>
          <w:rtl/>
        </w:rPr>
        <mc:AlternateContent>
          <mc:Choice Requires="wps">
            <w:drawing>
              <wp:anchor distT="0" distB="0" distL="114300" distR="114300" simplePos="0" relativeHeight="251681792" behindDoc="0" locked="0" layoutInCell="1" allowOverlap="1" wp14:anchorId="2B158B26" wp14:editId="74880000">
                <wp:simplePos x="0" y="0"/>
                <wp:positionH relativeFrom="column">
                  <wp:posOffset>480695</wp:posOffset>
                </wp:positionH>
                <wp:positionV relativeFrom="paragraph">
                  <wp:posOffset>15875</wp:posOffset>
                </wp:positionV>
                <wp:extent cx="0" cy="330835"/>
                <wp:effectExtent l="114300" t="38100" r="76200" b="88265"/>
                <wp:wrapNone/>
                <wp:docPr id="16" name="رابط كسهم مستقيم 16"/>
                <wp:cNvGraphicFramePr/>
                <a:graphic xmlns:a="http://schemas.openxmlformats.org/drawingml/2006/main">
                  <a:graphicData uri="http://schemas.microsoft.com/office/word/2010/wordprocessingShape">
                    <wps:wsp>
                      <wps:cNvCnPr/>
                      <wps:spPr>
                        <a:xfrm flipH="1" flipV="1">
                          <a:off x="0" y="0"/>
                          <a:ext cx="0" cy="33083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6" o:spid="_x0000_s1026" type="#_x0000_t32" style="position:absolute;left:0;text-align:left;margin-left:37.85pt;margin-top:1.25pt;width:0;height:26.0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" strokecolor="#4f81bd" strokeweight="2pt">
                <v:stroke endarrow="open"/>
                <v:shadow on="t" color="black" opacity="24903f" origin=",.5" offset="0,.55556mm"/>
              </v:shape>
            </w:pict>
          </mc:Fallback>
        </mc:AlternateContent>
      </w:r>
    </w:p>
    <w:p w:rsidR="0049018B" w:rsidRPr="00472417" w:rsidRDefault="0049018B" w:rsidP="0049018B">
      <w:pPr>
        <w:spacing w:after="0" w:line="240" w:lineRule="auto"/>
        <w:jc w:val="mediumKashida"/>
        <w:rPr>
          <w:rFonts w:asciiTheme="minorHAnsi" w:eastAsiaTheme="minorHAnsi" w:hAnsiTheme="minorHAnsi" w:cs="Simplified Arabic"/>
          <w:sz w:val="28"/>
          <w:szCs w:val="28"/>
          <w:rtl/>
        </w:rPr>
      </w:pPr>
      <w:r>
        <w:rPr>
          <w:rFonts w:asciiTheme="minorHAnsi" w:eastAsiaTheme="minorHAnsi" w:hAnsiTheme="minorHAnsi" w:cs="Simplified Arabic"/>
          <w:noProof/>
          <w:sz w:val="28"/>
          <w:szCs w:val="28"/>
          <w:rtl/>
        </w:rPr>
        <mc:AlternateContent>
          <mc:Choice Requires="wps">
            <w:drawing>
              <wp:anchor distT="0" distB="0" distL="114300" distR="114300" simplePos="0" relativeHeight="251677696" behindDoc="0" locked="0" layoutInCell="1" allowOverlap="1" wp14:anchorId="2074FFFB" wp14:editId="438CFCF3">
                <wp:simplePos x="0" y="0"/>
                <wp:positionH relativeFrom="column">
                  <wp:posOffset>481330</wp:posOffset>
                </wp:positionH>
                <wp:positionV relativeFrom="paragraph">
                  <wp:posOffset>52705</wp:posOffset>
                </wp:positionV>
                <wp:extent cx="4476115" cy="0"/>
                <wp:effectExtent l="38100" t="38100" r="57785" b="95250"/>
                <wp:wrapNone/>
                <wp:docPr id="17" name="رابط مستقيم 17"/>
                <wp:cNvGraphicFramePr/>
                <a:graphic xmlns:a="http://schemas.openxmlformats.org/drawingml/2006/main">
                  <a:graphicData uri="http://schemas.microsoft.com/office/word/2010/wordprocessingShape">
                    <wps:wsp>
                      <wps:cNvCnPr/>
                      <wps:spPr>
                        <a:xfrm flipV="1">
                          <a:off x="0" y="0"/>
                          <a:ext cx="447611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17" o:spid="_x0000_s1026" style="position:absolute;left:0;text-align:lef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pt,4.15pt" to="390.3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" strokecolor="#4f81bd" strokeweight="2pt">
                <v:shadow on="t" color="black" opacity="24903f" origin=",.5" offset="0,.55556mm"/>
              </v:line>
            </w:pict>
          </mc:Fallback>
        </mc:AlternateContent>
      </w:r>
    </w:p>
    <w:p w:rsidR="008B3726" w:rsidRDefault="008B3726">
      <w:pPr>
        <w:rPr>
          <w:rtl/>
          <w:lang w:bidi="ar-IQ"/>
        </w:rPr>
      </w:pPr>
    </w:p>
    <w:p w:rsidR="008B3726" w:rsidRPr="008B3726" w:rsidRDefault="008B3726" w:rsidP="008B3726">
      <w:pPr>
        <w:rPr>
          <w:rtl/>
          <w:lang w:bidi="ar-IQ"/>
        </w:rPr>
      </w:pPr>
    </w:p>
    <w:p w:rsidR="008B3726" w:rsidRDefault="008B3726" w:rsidP="008B3726">
      <w:pPr>
        <w:rPr>
          <w:rtl/>
          <w:lang w:bidi="ar-IQ"/>
        </w:rPr>
      </w:pPr>
    </w:p>
    <w:p w:rsidR="008B3726" w:rsidRDefault="008B3726" w:rsidP="008B3726">
      <w:pPr>
        <w:tabs>
          <w:tab w:val="left" w:pos="1302"/>
        </w:tabs>
        <w:rPr>
          <w:rtl/>
          <w:lang w:bidi="ar-IQ"/>
        </w:rPr>
      </w:pPr>
      <w:r>
        <w:rPr>
          <w:rtl/>
          <w:lang w:bidi="ar-IQ"/>
        </w:rPr>
        <w:tab/>
      </w:r>
      <w:r>
        <w:rPr>
          <w:rFonts w:cs="Times New Roman" w:hint="cs"/>
          <w:rtl/>
          <w:lang w:bidi="ar-IQ"/>
        </w:rPr>
        <w:t>المصدر من اعداد الباحث</w:t>
      </w:r>
    </w:p>
    <w:p w:rsidR="008B3726" w:rsidRDefault="008B3726" w:rsidP="008B3726">
      <w:pPr>
        <w:rPr>
          <w:rtl/>
          <w:lang w:bidi="ar-IQ"/>
        </w:rPr>
      </w:pPr>
    </w:p>
    <w:p w:rsidR="00F568AA" w:rsidRPr="008B3726" w:rsidRDefault="00F568AA" w:rsidP="008B3726">
      <w:pPr>
        <w:rPr>
          <w:rFonts w:cs="Times New Roman"/>
          <w:rtl/>
          <w:lang w:bidi="ar-IQ"/>
        </w:rPr>
        <w:sectPr w:rsidR="00F568AA" w:rsidRPr="008B3726" w:rsidSect="00EA6F7E">
          <w:headerReference w:type="default" r:id="rId13"/>
          <w:headerReference w:type="first" r:id="rId14"/>
          <w:pgSz w:w="11906" w:h="16838"/>
          <w:pgMar w:top="1134" w:right="1701" w:bottom="1134" w:left="1134" w:header="709" w:footer="709" w:gutter="0"/>
          <w:pgNumType w:start="1"/>
          <w:cols w:space="708"/>
          <w:titlePg/>
          <w:bidi/>
          <w:rtlGutter/>
          <w:docGrid w:linePitch="360"/>
        </w:sectPr>
      </w:pPr>
    </w:p>
    <w:p w:rsidR="00F568AA" w:rsidRPr="000573E6" w:rsidRDefault="006717E5" w:rsidP="006717E5">
      <w:pPr>
        <w:rPr>
          <w:rFonts w:asciiTheme="majorBidi" w:eastAsiaTheme="minorHAnsi" w:hAnsiTheme="majorBidi" w:cs="Simplified Arabic"/>
          <w:b/>
          <w:bCs/>
          <w:sz w:val="28"/>
          <w:szCs w:val="28"/>
          <w:rtl/>
        </w:rPr>
      </w:pPr>
      <w:r>
        <w:rPr>
          <w:rFonts w:asciiTheme="majorBidi" w:eastAsiaTheme="minorHAnsi" w:hAnsiTheme="majorBidi" w:cstheme="majorBidi" w:hint="cs"/>
          <w:b/>
          <w:bCs/>
          <w:sz w:val="32"/>
          <w:szCs w:val="32"/>
          <w:rtl/>
        </w:rPr>
        <w:lastRenderedPageBreak/>
        <w:t>1</w:t>
      </w:r>
      <w:r w:rsidR="00F568AA" w:rsidRPr="00F568AA">
        <w:rPr>
          <w:rFonts w:asciiTheme="majorBidi" w:eastAsiaTheme="minorHAnsi" w:hAnsiTheme="majorBidi" w:cstheme="majorBidi" w:hint="cs"/>
          <w:b/>
          <w:bCs/>
          <w:sz w:val="32"/>
          <w:szCs w:val="32"/>
          <w:rtl/>
        </w:rPr>
        <w:t>-</w:t>
      </w:r>
      <w:r>
        <w:rPr>
          <w:rFonts w:asciiTheme="majorBidi" w:eastAsiaTheme="minorHAnsi" w:hAnsiTheme="majorBidi" w:cstheme="majorBidi" w:hint="cs"/>
          <w:b/>
          <w:bCs/>
          <w:sz w:val="32"/>
          <w:szCs w:val="32"/>
          <w:rtl/>
        </w:rPr>
        <w:t>2</w:t>
      </w:r>
      <w:r w:rsidR="00F568AA" w:rsidRPr="00F568AA">
        <w:rPr>
          <w:rFonts w:asciiTheme="majorBidi" w:eastAsiaTheme="minorHAnsi" w:hAnsiTheme="majorBidi" w:cstheme="majorBidi" w:hint="cs"/>
          <w:b/>
          <w:bCs/>
          <w:sz w:val="32"/>
          <w:szCs w:val="32"/>
          <w:rtl/>
        </w:rPr>
        <w:t xml:space="preserve">    </w:t>
      </w:r>
      <w:r w:rsidR="00F568AA" w:rsidRPr="000573E6">
        <w:rPr>
          <w:rFonts w:asciiTheme="majorBidi" w:eastAsiaTheme="minorHAnsi" w:hAnsiTheme="majorBidi" w:cs="Simplified Arabic" w:hint="cs"/>
          <w:b/>
          <w:bCs/>
          <w:sz w:val="28"/>
          <w:szCs w:val="28"/>
          <w:rtl/>
        </w:rPr>
        <w:t>المبحث الثاني:</w:t>
      </w:r>
      <w:r w:rsidR="00D57AF7" w:rsidRPr="000573E6">
        <w:rPr>
          <w:rFonts w:asciiTheme="majorBidi" w:eastAsiaTheme="minorHAnsi" w:hAnsiTheme="majorBidi" w:cs="Simplified Arabic"/>
          <w:b/>
          <w:bCs/>
          <w:sz w:val="28"/>
          <w:szCs w:val="28"/>
          <w:rtl/>
        </w:rPr>
        <w:t xml:space="preserve"> دراسات </w:t>
      </w:r>
      <w:r w:rsidR="00F568AA" w:rsidRPr="000573E6">
        <w:rPr>
          <w:rFonts w:asciiTheme="majorBidi" w:eastAsiaTheme="minorHAnsi" w:hAnsiTheme="majorBidi" w:cs="Simplified Arabic"/>
          <w:b/>
          <w:bCs/>
          <w:sz w:val="28"/>
          <w:szCs w:val="28"/>
          <w:rtl/>
        </w:rPr>
        <w:t xml:space="preserve">سابقة  </w:t>
      </w:r>
      <w:r w:rsidR="00F568AA" w:rsidRPr="000573E6">
        <w:rPr>
          <w:rFonts w:asciiTheme="majorBidi" w:eastAsiaTheme="minorHAnsi" w:hAnsiTheme="majorBidi" w:cs="Simplified Arabic"/>
          <w:b/>
          <w:bCs/>
          <w:sz w:val="28"/>
          <w:szCs w:val="28"/>
        </w:rPr>
        <w:t xml:space="preserve">Previous Studies                </w:t>
      </w:r>
      <w:r w:rsidR="00F568AA" w:rsidRPr="000573E6">
        <w:rPr>
          <w:rFonts w:asciiTheme="majorBidi" w:eastAsiaTheme="minorHAnsi" w:hAnsiTheme="majorBidi" w:cs="Simplified Arabic"/>
          <w:b/>
          <w:bCs/>
          <w:sz w:val="28"/>
          <w:szCs w:val="28"/>
          <w:rtl/>
        </w:rPr>
        <w:t xml:space="preserve">                                                    </w:t>
      </w:r>
    </w:p>
    <w:p w:rsidR="00F568AA" w:rsidRPr="000573E6" w:rsidRDefault="00F568AA" w:rsidP="00F568AA">
      <w:pPr>
        <w:rPr>
          <w:rFonts w:asciiTheme="majorBidi" w:eastAsiaTheme="minorHAnsi" w:hAnsiTheme="majorBidi" w:cs="Simplified Arabic"/>
          <w:b/>
          <w:bCs/>
          <w:sz w:val="28"/>
          <w:szCs w:val="28"/>
          <w:rtl/>
          <w:lang w:bidi="ar-IQ"/>
        </w:rPr>
      </w:pPr>
      <w:r w:rsidRPr="000573E6">
        <w:rPr>
          <w:rFonts w:asciiTheme="majorBidi" w:eastAsiaTheme="minorHAnsi" w:hAnsiTheme="majorBidi" w:cs="Simplified Arabic" w:hint="cs"/>
          <w:b/>
          <w:bCs/>
          <w:sz w:val="28"/>
          <w:szCs w:val="28"/>
          <w:rtl/>
        </w:rPr>
        <w:t xml:space="preserve"> </w:t>
      </w:r>
      <w:r w:rsidRPr="000573E6">
        <w:rPr>
          <w:rFonts w:asciiTheme="majorBidi" w:eastAsiaTheme="minorHAnsi" w:hAnsiTheme="majorBidi" w:cs="Simplified Arabic"/>
          <w:b/>
          <w:bCs/>
          <w:sz w:val="28"/>
          <w:szCs w:val="28"/>
        </w:rPr>
        <w:t xml:space="preserve">  1-2</w:t>
      </w:r>
      <w:r w:rsidR="006717E5" w:rsidRPr="000573E6">
        <w:rPr>
          <w:rFonts w:asciiTheme="majorBidi" w:eastAsiaTheme="minorHAnsi" w:hAnsiTheme="majorBidi" w:cs="Simplified Arabic"/>
          <w:b/>
          <w:bCs/>
          <w:sz w:val="28"/>
          <w:szCs w:val="28"/>
        </w:rPr>
        <w:t>-1</w:t>
      </w:r>
      <w:r w:rsidRPr="000573E6">
        <w:rPr>
          <w:rFonts w:asciiTheme="majorBidi" w:eastAsiaTheme="minorHAnsi" w:hAnsiTheme="majorBidi" w:cs="Simplified Arabic"/>
          <w:b/>
          <w:bCs/>
          <w:sz w:val="28"/>
          <w:szCs w:val="28"/>
        </w:rPr>
        <w:t xml:space="preserve"> </w:t>
      </w:r>
      <w:r w:rsidR="0081170E" w:rsidRPr="000573E6">
        <w:rPr>
          <w:rFonts w:asciiTheme="majorBidi" w:eastAsiaTheme="minorHAnsi" w:hAnsiTheme="majorBidi" w:cs="Simplified Arabic"/>
          <w:b/>
          <w:bCs/>
          <w:sz w:val="28"/>
          <w:szCs w:val="28"/>
          <w:rtl/>
        </w:rPr>
        <w:t>دراسات</w:t>
      </w:r>
      <w:r w:rsidRPr="000573E6">
        <w:rPr>
          <w:rFonts w:asciiTheme="majorBidi" w:eastAsiaTheme="minorHAnsi" w:hAnsiTheme="majorBidi" w:cs="Simplified Arabic"/>
          <w:b/>
          <w:bCs/>
          <w:sz w:val="28"/>
          <w:szCs w:val="28"/>
          <w:rtl/>
        </w:rPr>
        <w:t xml:space="preserve"> العربية </w:t>
      </w:r>
      <w:r w:rsidRPr="000573E6">
        <w:rPr>
          <w:rFonts w:asciiTheme="majorBidi" w:eastAsiaTheme="minorHAnsi" w:hAnsiTheme="majorBidi" w:cs="Simplified Arabic" w:hint="cs"/>
          <w:b/>
          <w:bCs/>
          <w:sz w:val="28"/>
          <w:szCs w:val="28"/>
          <w:rtl/>
          <w:lang w:bidi="ar-IQ"/>
        </w:rPr>
        <w:t xml:space="preserve">وتقسم الى ثلاثة متغيرات </w:t>
      </w:r>
    </w:p>
    <w:p w:rsidR="00F568AA" w:rsidRPr="000573E6" w:rsidRDefault="000573E6" w:rsidP="00F568AA">
      <w:pPr>
        <w:spacing w:after="0"/>
        <w:jc w:val="both"/>
        <w:rPr>
          <w:rFonts w:asciiTheme="minorHAnsi" w:eastAsiaTheme="minorHAnsi" w:hAnsiTheme="minorHAnsi" w:cs="Simplified Arabic"/>
          <w:bCs/>
          <w:color w:val="000000"/>
          <w:sz w:val="28"/>
          <w:szCs w:val="28"/>
          <w:rtl/>
          <w:lang w:bidi="ar-IQ"/>
        </w:rPr>
      </w:pPr>
      <w:r>
        <w:rPr>
          <w:rFonts w:asciiTheme="minorHAnsi" w:eastAsiaTheme="minorHAnsi" w:hAnsiTheme="minorHAnsi" w:cs="Simplified Arabic" w:hint="cs"/>
          <w:bCs/>
          <w:color w:val="000000"/>
          <w:sz w:val="28"/>
          <w:szCs w:val="28"/>
          <w:rtl/>
        </w:rPr>
        <w:t>1- 2</w:t>
      </w:r>
      <w:r w:rsidR="00F568AA" w:rsidRPr="000573E6">
        <w:rPr>
          <w:rFonts w:asciiTheme="minorHAnsi" w:eastAsiaTheme="minorHAnsi" w:hAnsiTheme="minorHAnsi" w:cs="Simplified Arabic" w:hint="cs"/>
          <w:bCs/>
          <w:color w:val="000000"/>
          <w:sz w:val="28"/>
          <w:szCs w:val="28"/>
          <w:rtl/>
        </w:rPr>
        <w:t xml:space="preserve">-1-1 </w:t>
      </w:r>
      <w:r w:rsidR="0081170E" w:rsidRPr="000573E6">
        <w:rPr>
          <w:rFonts w:asciiTheme="minorHAnsi" w:eastAsiaTheme="minorHAnsi" w:hAnsiTheme="minorHAnsi" w:cs="Simplified Arabic" w:hint="cs"/>
          <w:bCs/>
          <w:color w:val="000000"/>
          <w:sz w:val="28"/>
          <w:szCs w:val="28"/>
          <w:rtl/>
        </w:rPr>
        <w:t>دراسات</w:t>
      </w:r>
      <w:r w:rsidR="00F568AA" w:rsidRPr="000573E6">
        <w:rPr>
          <w:rFonts w:asciiTheme="minorHAnsi" w:eastAsiaTheme="minorHAnsi" w:hAnsiTheme="minorHAnsi" w:cs="Simplified Arabic" w:hint="cs"/>
          <w:bCs/>
          <w:color w:val="000000"/>
          <w:sz w:val="28"/>
          <w:szCs w:val="28"/>
          <w:rtl/>
        </w:rPr>
        <w:t xml:space="preserve"> الخاصة بالكفاءة التشغيلية </w:t>
      </w:r>
    </w:p>
    <w:tbl>
      <w:tblPr>
        <w:bidiVisual/>
        <w:tblW w:w="904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6634"/>
      </w:tblGrid>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color w:val="000000"/>
                <w:sz w:val="28"/>
                <w:szCs w:val="28"/>
                <w:rtl/>
              </w:rPr>
              <w:t xml:space="preserve">الانصاري </w:t>
            </w:r>
            <w:r w:rsidRPr="00F568AA">
              <w:rPr>
                <w:rFonts w:asciiTheme="minorHAnsi" w:eastAsiaTheme="minorHAnsi" w:hAnsiTheme="minorHAnsi" w:cs="Simplified Arabic" w:hint="cs"/>
                <w:color w:val="000000"/>
                <w:sz w:val="28"/>
                <w:szCs w:val="28"/>
                <w:rtl/>
              </w:rPr>
              <w:t>,</w:t>
            </w:r>
            <w:r w:rsidRPr="00F568AA">
              <w:rPr>
                <w:rFonts w:asciiTheme="minorHAnsi" w:eastAsiaTheme="minorHAnsi" w:hAnsiTheme="minorHAnsi" w:cs="Simplified Arabic"/>
                <w:color w:val="000000"/>
                <w:sz w:val="28"/>
                <w:szCs w:val="28"/>
                <w:rtl/>
              </w:rPr>
              <w:t xml:space="preserve"> 2020        </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lang w:bidi="ar-IQ"/>
              </w:rPr>
            </w:pPr>
            <w:r w:rsidRPr="00F568AA">
              <w:rPr>
                <w:rFonts w:asciiTheme="minorHAnsi" w:eastAsiaTheme="minorHAnsi" w:hAnsiTheme="minorHAnsi" w:cs="Simplified Arabic" w:hint="cs"/>
                <w:sz w:val="28"/>
                <w:szCs w:val="28"/>
                <w:rtl/>
              </w:rPr>
              <w:t>تحليل</w:t>
            </w:r>
            <w:r w:rsidRPr="00F568AA">
              <w:rPr>
                <w:rFonts w:asciiTheme="minorHAnsi" w:eastAsiaTheme="minorHAnsi" w:hAnsiTheme="minorHAnsi" w:cs="Simplified Arabic"/>
                <w:sz w:val="28"/>
                <w:szCs w:val="28"/>
                <w:rtl/>
              </w:rPr>
              <w:t xml:space="preserve"> الكفاءة </w:t>
            </w:r>
            <w:r w:rsidRPr="00F568AA">
              <w:rPr>
                <w:rFonts w:asciiTheme="minorHAnsi" w:eastAsiaTheme="minorHAnsi" w:hAnsiTheme="minorHAnsi" w:cs="Simplified Arabic" w:hint="cs"/>
                <w:sz w:val="28"/>
                <w:szCs w:val="28"/>
                <w:rtl/>
              </w:rPr>
              <w:t>التشغيلية</w:t>
            </w:r>
            <w:r w:rsidRPr="00F568AA">
              <w:rPr>
                <w:rFonts w:asciiTheme="minorHAnsi" w:eastAsiaTheme="minorHAnsi" w:hAnsiTheme="minorHAnsi" w:cs="Simplified Arabic"/>
                <w:sz w:val="28"/>
                <w:szCs w:val="28"/>
                <w:rtl/>
              </w:rPr>
              <w:t xml:space="preserve"> في ظل نموذج حد التكلفة العشوائي ودورها </w:t>
            </w:r>
            <w:r w:rsidRPr="00F568AA">
              <w:rPr>
                <w:rFonts w:asciiTheme="minorHAnsi" w:eastAsiaTheme="minorHAnsi" w:hAnsiTheme="minorHAnsi" w:cs="Simplified Arabic" w:hint="cs"/>
                <w:sz w:val="28"/>
                <w:szCs w:val="28"/>
                <w:rtl/>
              </w:rPr>
              <w:t>الوسيط</w:t>
            </w:r>
            <w:r w:rsidRPr="00F568AA">
              <w:rPr>
                <w:rFonts w:asciiTheme="minorHAnsi" w:eastAsiaTheme="minorHAnsi" w:hAnsiTheme="minorHAnsi" w:cs="Simplified Arabic"/>
                <w:sz w:val="28"/>
                <w:szCs w:val="28"/>
                <w:rtl/>
              </w:rPr>
              <w:t xml:space="preserve"> في </w:t>
            </w:r>
            <w:r w:rsidRPr="00F568AA">
              <w:rPr>
                <w:rFonts w:asciiTheme="minorHAnsi" w:eastAsiaTheme="minorHAnsi" w:hAnsiTheme="minorHAnsi" w:cs="Simplified Arabic" w:hint="cs"/>
                <w:sz w:val="28"/>
                <w:szCs w:val="28"/>
                <w:rtl/>
              </w:rPr>
              <w:t>القيمة</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السوقية</w:t>
            </w:r>
            <w:r w:rsidRPr="00F568AA">
              <w:rPr>
                <w:rFonts w:asciiTheme="minorHAnsi" w:eastAsiaTheme="minorHAnsi" w:hAnsiTheme="minorHAnsi" w:cs="Simplified Arabic"/>
                <w:sz w:val="28"/>
                <w:szCs w:val="28"/>
                <w:rtl/>
              </w:rPr>
              <w:t xml:space="preserve"> </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اهداف الرسالة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sz w:val="28"/>
                <w:szCs w:val="28"/>
                <w:rtl/>
              </w:rPr>
              <w:t>توضيح</w:t>
            </w:r>
            <w:r w:rsidRPr="00F568AA">
              <w:rPr>
                <w:rFonts w:asciiTheme="minorHAnsi" w:eastAsiaTheme="minorHAnsi" w:hAnsiTheme="minorHAnsi" w:cs="Simplified Arabic"/>
                <w:sz w:val="28"/>
                <w:szCs w:val="28"/>
                <w:rtl/>
              </w:rPr>
              <w:t xml:space="preserve"> مفهوم الكفاءة </w:t>
            </w:r>
            <w:r w:rsidRPr="00F568AA">
              <w:rPr>
                <w:rFonts w:asciiTheme="minorHAnsi" w:eastAsiaTheme="minorHAnsi" w:hAnsiTheme="minorHAnsi" w:cs="Simplified Arabic" w:hint="cs"/>
                <w:sz w:val="28"/>
                <w:szCs w:val="28"/>
                <w:rtl/>
              </w:rPr>
              <w:t>التشغيلية</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المصرفية</w:t>
            </w:r>
            <w:r w:rsidRPr="00F568AA">
              <w:rPr>
                <w:rFonts w:asciiTheme="minorHAnsi" w:eastAsiaTheme="minorHAnsi" w:hAnsiTheme="minorHAnsi" w:cs="Simplified Arabic"/>
                <w:sz w:val="28"/>
                <w:szCs w:val="28"/>
                <w:rtl/>
              </w:rPr>
              <w:t xml:space="preserve"> وطرق </w:t>
            </w:r>
            <w:r w:rsidRPr="00F568AA">
              <w:rPr>
                <w:rFonts w:asciiTheme="minorHAnsi" w:eastAsiaTheme="minorHAnsi" w:hAnsiTheme="minorHAnsi" w:cs="Simplified Arabic" w:hint="cs"/>
                <w:sz w:val="28"/>
                <w:szCs w:val="28"/>
                <w:rtl/>
              </w:rPr>
              <w:t>قياسها</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وتحديد</w:t>
            </w:r>
            <w:r w:rsidRPr="00F568AA">
              <w:rPr>
                <w:rFonts w:asciiTheme="minorHAnsi" w:eastAsiaTheme="minorHAnsi" w:hAnsiTheme="minorHAnsi" w:cs="Simplified Arabic"/>
                <w:sz w:val="28"/>
                <w:szCs w:val="28"/>
                <w:rtl/>
              </w:rPr>
              <w:t xml:space="preserve"> اتجاه العلاقة المباشرة </w:t>
            </w:r>
            <w:r w:rsidRPr="00F568AA">
              <w:rPr>
                <w:rFonts w:asciiTheme="minorHAnsi" w:eastAsiaTheme="minorHAnsi" w:hAnsiTheme="minorHAnsi" w:cs="Simplified Arabic" w:hint="cs"/>
                <w:sz w:val="28"/>
                <w:szCs w:val="28"/>
                <w:rtl/>
              </w:rPr>
              <w:t>ببن</w:t>
            </w:r>
            <w:r w:rsidRPr="00F568AA">
              <w:rPr>
                <w:rFonts w:asciiTheme="minorHAnsi" w:eastAsiaTheme="minorHAnsi" w:hAnsiTheme="minorHAnsi" w:cs="Simplified Arabic"/>
                <w:sz w:val="28"/>
                <w:szCs w:val="28"/>
                <w:rtl/>
              </w:rPr>
              <w:t xml:space="preserve"> الكفاءة </w:t>
            </w:r>
            <w:r w:rsidRPr="00F568AA">
              <w:rPr>
                <w:rFonts w:asciiTheme="minorHAnsi" w:eastAsiaTheme="minorHAnsi" w:hAnsiTheme="minorHAnsi" w:cs="Simplified Arabic" w:hint="cs"/>
                <w:sz w:val="28"/>
                <w:szCs w:val="28"/>
                <w:rtl/>
              </w:rPr>
              <w:t>التشغيلية</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كمتغير</w:t>
            </w:r>
            <w:r w:rsidRPr="00F568AA">
              <w:rPr>
                <w:rFonts w:asciiTheme="minorHAnsi" w:eastAsiaTheme="minorHAnsi" w:hAnsiTheme="minorHAnsi" w:cs="Simplified Arabic"/>
                <w:sz w:val="28"/>
                <w:szCs w:val="28"/>
                <w:rtl/>
              </w:rPr>
              <w:t xml:space="preserve"> مستقل </w:t>
            </w:r>
            <w:r w:rsidRPr="00F568AA">
              <w:rPr>
                <w:rFonts w:asciiTheme="minorHAnsi" w:eastAsiaTheme="minorHAnsi" w:hAnsiTheme="minorHAnsi" w:cs="Simplified Arabic" w:hint="cs"/>
                <w:sz w:val="28"/>
                <w:szCs w:val="28"/>
                <w:rtl/>
              </w:rPr>
              <w:t>والعائد</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كمتغير</w:t>
            </w:r>
            <w:r w:rsidRPr="00F568AA">
              <w:rPr>
                <w:rFonts w:asciiTheme="minorHAnsi" w:eastAsiaTheme="minorHAnsi" w:hAnsiTheme="minorHAnsi" w:cs="Simplified Arabic"/>
                <w:sz w:val="28"/>
                <w:szCs w:val="28"/>
                <w:rtl/>
              </w:rPr>
              <w:t xml:space="preserve"> تابع</w:t>
            </w:r>
            <w:r w:rsidRPr="00F568AA">
              <w:rPr>
                <w:rFonts w:asciiTheme="minorHAnsi" w:eastAsiaTheme="minorHAnsi" w:hAnsiTheme="minorHAnsi" w:cs="Simplified Arabic"/>
                <w:sz w:val="28"/>
                <w:szCs w:val="28"/>
              </w:rPr>
              <w:t xml:space="preserve"> .</w:t>
            </w:r>
            <w:r w:rsidRPr="00F568AA">
              <w:rPr>
                <w:rFonts w:asciiTheme="minorHAnsi" w:eastAsiaTheme="minorHAnsi" w:hAnsiTheme="minorHAnsi" w:cs="Simplified Arabic" w:hint="cs"/>
                <w:sz w:val="28"/>
                <w:szCs w:val="28"/>
                <w:rtl/>
              </w:rPr>
              <w:t xml:space="preserve"> </w:t>
            </w:r>
          </w:p>
        </w:tc>
      </w:tr>
      <w:tr w:rsidR="00F568AA" w:rsidRPr="00F568AA" w:rsidTr="00F568AA">
        <w:trPr>
          <w:trHeight w:val="2342"/>
        </w:trPr>
        <w:tc>
          <w:tcPr>
            <w:tcW w:w="2410"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مشكلة الدراسة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sz w:val="28"/>
                <w:szCs w:val="28"/>
                <w:rtl/>
              </w:rPr>
              <w:t xml:space="preserve">المشكلة هو المبادلة </w:t>
            </w:r>
            <w:r w:rsidRPr="00F568AA">
              <w:rPr>
                <w:rFonts w:asciiTheme="minorHAnsi" w:eastAsiaTheme="minorHAnsi" w:hAnsiTheme="minorHAnsi" w:cs="Simplified Arabic" w:hint="cs"/>
                <w:sz w:val="28"/>
                <w:szCs w:val="28"/>
                <w:rtl/>
              </w:rPr>
              <w:t>الصحيحة</w:t>
            </w:r>
            <w:r w:rsidRPr="00F568AA">
              <w:rPr>
                <w:rFonts w:asciiTheme="minorHAnsi" w:eastAsiaTheme="minorHAnsi" w:hAnsiTheme="minorHAnsi" w:cs="Simplified Arabic"/>
                <w:sz w:val="28"/>
                <w:szCs w:val="28"/>
                <w:rtl/>
              </w:rPr>
              <w:t xml:space="preserve"> المطلوبة ب</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 xml:space="preserve">ن حجم القروض والاستثمارات وما </w:t>
            </w:r>
            <w:r w:rsidRPr="00F568AA">
              <w:rPr>
                <w:rFonts w:asciiTheme="minorHAnsi" w:eastAsiaTheme="minorHAnsi" w:hAnsiTheme="minorHAnsi" w:cs="Simplified Arabic" w:hint="cs"/>
                <w:sz w:val="28"/>
                <w:szCs w:val="28"/>
                <w:rtl/>
              </w:rPr>
              <w:t>تخصص</w:t>
            </w:r>
            <w:r w:rsidRPr="00F568AA">
              <w:rPr>
                <w:rFonts w:asciiTheme="minorHAnsi" w:eastAsiaTheme="minorHAnsi" w:hAnsiTheme="minorHAnsi" w:cs="Simplified Arabic"/>
                <w:sz w:val="28"/>
                <w:szCs w:val="28"/>
                <w:rtl/>
              </w:rPr>
              <w:t xml:space="preserve"> من مبالغ ترصدها المصارف </w:t>
            </w:r>
            <w:r w:rsidRPr="00F568AA">
              <w:rPr>
                <w:rFonts w:asciiTheme="minorHAnsi" w:eastAsiaTheme="minorHAnsi" w:hAnsiTheme="minorHAnsi" w:cs="Simplified Arabic" w:hint="cs"/>
                <w:sz w:val="28"/>
                <w:szCs w:val="28"/>
                <w:rtl/>
              </w:rPr>
              <w:t>للتأدي</w:t>
            </w:r>
            <w:r w:rsidRPr="00F568AA">
              <w:rPr>
                <w:rFonts w:asciiTheme="minorHAnsi" w:eastAsiaTheme="minorHAnsi" w:hAnsiTheme="minorHAnsi" w:cs="Simplified Arabic" w:hint="eastAsia"/>
                <w:sz w:val="28"/>
                <w:szCs w:val="28"/>
                <w:rtl/>
              </w:rPr>
              <w:t>ة</w:t>
            </w:r>
            <w:r w:rsidRPr="00F568AA">
              <w:rPr>
                <w:rFonts w:asciiTheme="minorHAnsi" w:eastAsiaTheme="minorHAnsi" w:hAnsiTheme="minorHAnsi" w:cs="Simplified Arabic"/>
                <w:sz w:val="28"/>
                <w:szCs w:val="28"/>
                <w:rtl/>
              </w:rPr>
              <w:t xml:space="preserve"> انشطتها </w:t>
            </w:r>
            <w:r w:rsidRPr="00F568AA">
              <w:rPr>
                <w:rFonts w:asciiTheme="minorHAnsi" w:eastAsiaTheme="minorHAnsi" w:hAnsiTheme="minorHAnsi" w:cs="Simplified Arabic" w:hint="cs"/>
                <w:sz w:val="28"/>
                <w:szCs w:val="28"/>
                <w:rtl/>
              </w:rPr>
              <w:t>التشغيلية</w:t>
            </w:r>
            <w:r w:rsidRPr="00F568AA">
              <w:rPr>
                <w:rFonts w:asciiTheme="minorHAnsi" w:eastAsiaTheme="minorHAnsi" w:hAnsiTheme="minorHAnsi" w:cs="Simplified Arabic"/>
                <w:sz w:val="28"/>
                <w:szCs w:val="28"/>
                <w:rtl/>
              </w:rPr>
              <w:t xml:space="preserve"> في مجالات الاجور </w:t>
            </w:r>
            <w:r w:rsidRPr="00F568AA">
              <w:rPr>
                <w:rFonts w:asciiTheme="minorHAnsi" w:eastAsiaTheme="minorHAnsi" w:hAnsiTheme="minorHAnsi" w:cs="Simplified Arabic" w:hint="cs"/>
                <w:sz w:val="28"/>
                <w:szCs w:val="28"/>
                <w:rtl/>
              </w:rPr>
              <w:t>وتهيئة</w:t>
            </w:r>
            <w:r w:rsidRPr="00F568AA">
              <w:rPr>
                <w:rFonts w:asciiTheme="minorHAnsi" w:eastAsiaTheme="minorHAnsi" w:hAnsiTheme="minorHAnsi" w:cs="Simplified Arabic"/>
                <w:sz w:val="28"/>
                <w:szCs w:val="28"/>
                <w:rtl/>
              </w:rPr>
              <w:t xml:space="preserve"> راس المال المادي على تراجع </w:t>
            </w:r>
            <w:r w:rsidRPr="00F568AA">
              <w:rPr>
                <w:rFonts w:asciiTheme="minorHAnsi" w:eastAsiaTheme="minorHAnsi" w:hAnsiTheme="minorHAnsi" w:cs="Simplified Arabic" w:hint="cs"/>
                <w:sz w:val="28"/>
                <w:szCs w:val="28"/>
                <w:rtl/>
              </w:rPr>
              <w:t>مستوياتها</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الربحية</w:t>
            </w:r>
            <w:r w:rsidRPr="00F568AA">
              <w:rPr>
                <w:rFonts w:asciiTheme="minorHAnsi" w:eastAsiaTheme="minorHAnsi" w:hAnsiTheme="minorHAnsi" w:cs="Simplified Arabic"/>
                <w:sz w:val="28"/>
                <w:szCs w:val="28"/>
                <w:rtl/>
              </w:rPr>
              <w:t xml:space="preserve"> وما تتركه من والنقدي , وما </w:t>
            </w:r>
            <w:r w:rsidRPr="00F568AA">
              <w:rPr>
                <w:rFonts w:asciiTheme="minorHAnsi" w:eastAsiaTheme="minorHAnsi" w:hAnsiTheme="minorHAnsi" w:cs="Simplified Arabic" w:hint="cs"/>
                <w:sz w:val="28"/>
                <w:szCs w:val="28"/>
                <w:rtl/>
              </w:rPr>
              <w:t>ترتب</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علبها</w:t>
            </w:r>
            <w:r w:rsidRPr="00F568AA">
              <w:rPr>
                <w:rFonts w:asciiTheme="minorHAnsi" w:eastAsiaTheme="minorHAnsi" w:hAnsiTheme="minorHAnsi" w:cs="Simplified Arabic"/>
                <w:sz w:val="28"/>
                <w:szCs w:val="28"/>
                <w:rtl/>
              </w:rPr>
              <w:t xml:space="preserve"> من كلف </w:t>
            </w:r>
            <w:r w:rsidRPr="00F568AA">
              <w:rPr>
                <w:rFonts w:asciiTheme="minorHAnsi" w:eastAsiaTheme="minorHAnsi" w:hAnsiTheme="minorHAnsi" w:cs="Simplified Arabic" w:hint="cs"/>
                <w:sz w:val="28"/>
                <w:szCs w:val="28"/>
                <w:rtl/>
              </w:rPr>
              <w:t>تشغيلية</w:t>
            </w:r>
            <w:r w:rsidRPr="00F568AA">
              <w:rPr>
                <w:rFonts w:asciiTheme="minorHAnsi" w:eastAsiaTheme="minorHAnsi" w:hAnsiTheme="minorHAnsi" w:cs="Simplified Arabic"/>
                <w:sz w:val="28"/>
                <w:szCs w:val="28"/>
                <w:rtl/>
              </w:rPr>
              <w:t xml:space="preserve"> لربما تنسحب سلبا إشارات </w:t>
            </w:r>
            <w:r w:rsidRPr="00F568AA">
              <w:rPr>
                <w:rFonts w:asciiTheme="minorHAnsi" w:eastAsiaTheme="minorHAnsi" w:hAnsiTheme="minorHAnsi" w:cs="Simplified Arabic" w:hint="cs"/>
                <w:sz w:val="28"/>
                <w:szCs w:val="28"/>
                <w:rtl/>
              </w:rPr>
              <w:t>عكسية</w:t>
            </w:r>
            <w:r w:rsidRPr="00F568AA">
              <w:rPr>
                <w:rFonts w:asciiTheme="minorHAnsi" w:eastAsiaTheme="minorHAnsi" w:hAnsiTheme="minorHAnsi" w:cs="Simplified Arabic"/>
                <w:sz w:val="28"/>
                <w:szCs w:val="28"/>
                <w:rtl/>
              </w:rPr>
              <w:t xml:space="preserve"> للمستثمر في السوق </w:t>
            </w:r>
            <w:r w:rsidRPr="00F568AA">
              <w:rPr>
                <w:rFonts w:asciiTheme="minorHAnsi" w:eastAsiaTheme="minorHAnsi" w:hAnsiTheme="minorHAnsi" w:cs="Simplified Arabic" w:hint="cs"/>
                <w:sz w:val="28"/>
                <w:szCs w:val="28"/>
                <w:rtl/>
              </w:rPr>
              <w:t>المالية</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فرضية الدراسة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tl/>
              </w:rPr>
              <w:t xml:space="preserve">تتوسط الكلف </w:t>
            </w:r>
            <w:r w:rsidRPr="00F568AA">
              <w:rPr>
                <w:rFonts w:asciiTheme="minorHAnsi" w:eastAsiaTheme="minorHAnsi" w:hAnsiTheme="minorHAnsi" w:cs="Simplified Arabic" w:hint="cs"/>
                <w:sz w:val="28"/>
                <w:szCs w:val="28"/>
                <w:rtl/>
              </w:rPr>
              <w:t>التشغيلية</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الكلية</w:t>
            </w:r>
            <w:r w:rsidRPr="00F568AA">
              <w:rPr>
                <w:rFonts w:asciiTheme="minorHAnsi" w:eastAsiaTheme="minorHAnsi" w:hAnsiTheme="minorHAnsi" w:cs="Simplified Arabic"/>
                <w:sz w:val="28"/>
                <w:szCs w:val="28"/>
                <w:rtl/>
              </w:rPr>
              <w:t xml:space="preserve"> للمصارف </w:t>
            </w:r>
            <w:r w:rsidRPr="00F568AA">
              <w:rPr>
                <w:rFonts w:asciiTheme="minorHAnsi" w:eastAsiaTheme="minorHAnsi" w:hAnsiTheme="minorHAnsi" w:cs="Simplified Arabic" w:hint="cs"/>
                <w:sz w:val="28"/>
                <w:szCs w:val="28"/>
                <w:rtl/>
              </w:rPr>
              <w:t>عينة</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الدراسة</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بمعنوية</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إحصائية</w:t>
            </w:r>
            <w:r w:rsidRPr="00F568AA">
              <w:rPr>
                <w:rFonts w:asciiTheme="minorHAnsi" w:eastAsiaTheme="minorHAnsi" w:hAnsiTheme="minorHAnsi" w:cs="Simplified Arabic"/>
                <w:sz w:val="28"/>
                <w:szCs w:val="28"/>
                <w:rtl/>
              </w:rPr>
              <w:t xml:space="preserve"> علاقة كلا</w:t>
            </w:r>
            <w:r w:rsidRPr="00F568AA">
              <w:rPr>
                <w:rFonts w:asciiTheme="minorHAnsi" w:eastAsiaTheme="minorHAnsi" w:hAnsiTheme="minorHAnsi" w:cs="Simplified Arabic" w:hint="cs"/>
                <w:sz w:val="28"/>
                <w:szCs w:val="28"/>
                <w:rtl/>
              </w:rPr>
              <w:t xml:space="preserve"> من القروض</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والاستثمارات</w:t>
            </w:r>
            <w:r w:rsidRPr="00F568AA">
              <w:rPr>
                <w:rFonts w:asciiTheme="minorHAnsi" w:eastAsiaTheme="minorHAnsi" w:hAnsiTheme="minorHAnsi" w:cs="Simplified Arabic"/>
                <w:sz w:val="28"/>
                <w:szCs w:val="28"/>
                <w:rtl/>
              </w:rPr>
              <w:t xml:space="preserve">، والأجور، ورأس المال المادي ،ورأس المال النقدي </w:t>
            </w:r>
            <w:r w:rsidRPr="00F568AA">
              <w:rPr>
                <w:rFonts w:asciiTheme="minorHAnsi" w:eastAsiaTheme="minorHAnsi" w:hAnsiTheme="minorHAnsi" w:cs="Simplified Arabic" w:hint="cs"/>
                <w:sz w:val="28"/>
                <w:szCs w:val="28"/>
                <w:rtl/>
              </w:rPr>
              <w:t>بالقيمة</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السوقية</w:t>
            </w:r>
            <w:r w:rsidRPr="00F568AA">
              <w:rPr>
                <w:rFonts w:asciiTheme="minorHAnsi" w:eastAsiaTheme="minorHAnsi" w:hAnsiTheme="minorHAnsi" w:cs="Simplified Arabic"/>
                <w:sz w:val="28"/>
                <w:szCs w:val="28"/>
                <w:rtl/>
              </w:rPr>
              <w:t xml:space="preserve"> لتلك المصارف</w:t>
            </w:r>
            <w:r w:rsidRPr="00F568AA">
              <w:rPr>
                <w:rFonts w:asciiTheme="minorHAnsi" w:eastAsiaTheme="minorHAnsi" w:hAnsiTheme="minorHAnsi" w:cs="Simplified Arabic"/>
                <w:sz w:val="28"/>
                <w:szCs w:val="28"/>
              </w:rPr>
              <w:t>.</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اسلوب الرسالة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lang w:bidi="ar-IQ"/>
              </w:rPr>
            </w:pPr>
            <w:r w:rsidRPr="00F568AA">
              <w:rPr>
                <w:rFonts w:asciiTheme="minorHAnsi" w:eastAsiaTheme="minorHAnsi" w:hAnsiTheme="minorHAnsi" w:cs="Simplified Arabic" w:hint="cs"/>
                <w:color w:val="000000"/>
                <w:sz w:val="28"/>
                <w:szCs w:val="28"/>
                <w:rtl/>
              </w:rPr>
              <w:t>استخدام مقاييس التشتت ومقاييس النزعة المركزية</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الاستنتاجات</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sz w:val="28"/>
                <w:szCs w:val="28"/>
                <w:rtl/>
              </w:rPr>
              <w:t>ا</w:t>
            </w:r>
            <w:r w:rsidRPr="00F568AA">
              <w:rPr>
                <w:rFonts w:asciiTheme="minorHAnsi" w:eastAsiaTheme="minorHAnsi" w:hAnsiTheme="minorHAnsi" w:cs="Simplified Arabic"/>
                <w:sz w:val="28"/>
                <w:szCs w:val="28"/>
                <w:rtl/>
              </w:rPr>
              <w:t xml:space="preserve">ن ارتفاع النسبة المعبرة عن راس المال النقدي لعدد من المصارف المدروسة كان </w:t>
            </w:r>
            <w:r w:rsidRPr="00F568AA">
              <w:rPr>
                <w:rFonts w:asciiTheme="minorHAnsi" w:eastAsiaTheme="minorHAnsi" w:hAnsiTheme="minorHAnsi" w:cs="Simplified Arabic" w:hint="cs"/>
                <w:sz w:val="28"/>
                <w:szCs w:val="28"/>
                <w:rtl/>
              </w:rPr>
              <w:t>نتيجة</w:t>
            </w:r>
            <w:r w:rsidRPr="00F568AA">
              <w:rPr>
                <w:rFonts w:asciiTheme="minorHAnsi" w:eastAsiaTheme="minorHAnsi" w:hAnsiTheme="minorHAnsi" w:cs="Simplified Arabic"/>
                <w:sz w:val="28"/>
                <w:szCs w:val="28"/>
                <w:rtl/>
              </w:rPr>
              <w:t xml:space="preserve"> ارتفاع الفوائد المدفوعة مقابل الودائع وهي تعكس ارتفاعا في الكلف </w:t>
            </w:r>
            <w:r w:rsidRPr="00F568AA">
              <w:rPr>
                <w:rFonts w:asciiTheme="minorHAnsi" w:eastAsiaTheme="minorHAnsi" w:hAnsiTheme="minorHAnsi" w:cs="Simplified Arabic" w:hint="cs"/>
                <w:sz w:val="28"/>
                <w:szCs w:val="28"/>
                <w:rtl/>
              </w:rPr>
              <w:t>التشغيلية</w:t>
            </w:r>
            <w:r w:rsidRPr="00F568AA">
              <w:rPr>
                <w:rFonts w:asciiTheme="minorHAnsi" w:eastAsiaTheme="minorHAnsi" w:hAnsiTheme="minorHAnsi" w:cs="Simplified Arabic"/>
                <w:sz w:val="28"/>
                <w:szCs w:val="28"/>
                <w:rtl/>
              </w:rPr>
              <w:t xml:space="preserve"> للمصارف وبالعكس</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اوجه الاختلاف مع الرسالة الحالية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استخدام التحليل الوصفي والاستقرائي في الدراسة الحالية عكس الدراسة السابقة</w:t>
            </w:r>
          </w:p>
        </w:tc>
      </w:tr>
      <w:tr w:rsidR="00F568AA" w:rsidRPr="00F568AA" w:rsidTr="00F568AA">
        <w:trPr>
          <w:trHeight w:val="245"/>
        </w:trPr>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b/>
                <w:bCs/>
                <w:color w:val="000000"/>
                <w:sz w:val="28"/>
                <w:szCs w:val="28"/>
              </w:rPr>
            </w:pPr>
            <w:r w:rsidRPr="00F568AA">
              <w:rPr>
                <w:rFonts w:asciiTheme="minorHAnsi" w:eastAsiaTheme="minorHAnsi" w:hAnsiTheme="minorHAnsi" w:cs="Simplified Arabic" w:hint="cs"/>
                <w:b/>
                <w:bCs/>
                <w:color w:val="000000"/>
                <w:sz w:val="28"/>
                <w:szCs w:val="28"/>
                <w:rtl/>
              </w:rPr>
              <w:lastRenderedPageBreak/>
              <w:t xml:space="preserve">الاستفادة من هذه الدراسة </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تأطير الجانب النظري للدراسة  وحسب متغيراتها بالمقارنة مع المتغيرات للدراسات المستقلة</w:t>
            </w:r>
          </w:p>
        </w:tc>
      </w:tr>
      <w:tr w:rsidR="00F568AA" w:rsidRPr="00F568AA" w:rsidTr="00F568AA">
        <w:trPr>
          <w:trHeight w:val="245"/>
        </w:trPr>
        <w:tc>
          <w:tcPr>
            <w:tcW w:w="2410"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التوصيات</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sz w:val="28"/>
                <w:szCs w:val="28"/>
                <w:rtl/>
              </w:rPr>
              <w:t>ينبغي</w:t>
            </w:r>
            <w:r w:rsidRPr="00F568AA">
              <w:rPr>
                <w:rFonts w:asciiTheme="minorHAnsi" w:eastAsiaTheme="minorHAnsi" w:hAnsiTheme="minorHAnsi" w:cs="Simplified Arabic"/>
                <w:sz w:val="28"/>
                <w:szCs w:val="28"/>
                <w:rtl/>
              </w:rPr>
              <w:t xml:space="preserve"> للمصارف رسم </w:t>
            </w:r>
            <w:r w:rsidRPr="00F568AA">
              <w:rPr>
                <w:rFonts w:asciiTheme="minorHAnsi" w:eastAsiaTheme="minorHAnsi" w:hAnsiTheme="minorHAnsi" w:cs="Simplified Arabic" w:hint="cs"/>
                <w:sz w:val="28"/>
                <w:szCs w:val="28"/>
                <w:rtl/>
              </w:rPr>
              <w:t>سياساتها</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الائتمانية</w:t>
            </w:r>
            <w:r w:rsidRPr="00F568AA">
              <w:rPr>
                <w:rFonts w:asciiTheme="minorHAnsi" w:eastAsiaTheme="minorHAnsi" w:hAnsiTheme="minorHAnsi" w:cs="Simplified Arabic"/>
                <w:sz w:val="28"/>
                <w:szCs w:val="28"/>
                <w:rtl/>
              </w:rPr>
              <w:t xml:space="preserve"> في مجال منح القروض بعد دراسة الأوضاع </w:t>
            </w:r>
            <w:r w:rsidRPr="00F568AA">
              <w:rPr>
                <w:rFonts w:asciiTheme="minorHAnsi" w:eastAsiaTheme="minorHAnsi" w:hAnsiTheme="minorHAnsi" w:cs="Simplified Arabic" w:hint="cs"/>
                <w:sz w:val="28"/>
                <w:szCs w:val="28"/>
                <w:rtl/>
              </w:rPr>
              <w:t>الاقتصادية</w:t>
            </w:r>
            <w:r w:rsidRPr="00F568AA">
              <w:rPr>
                <w:rFonts w:asciiTheme="minorHAnsi" w:eastAsiaTheme="minorHAnsi" w:hAnsiTheme="minorHAnsi" w:cs="Simplified Arabic"/>
                <w:sz w:val="28"/>
                <w:szCs w:val="28"/>
                <w:rtl/>
              </w:rPr>
              <w:t xml:space="preserve"> العامة </w:t>
            </w:r>
            <w:r w:rsidRPr="00F568AA">
              <w:rPr>
                <w:rFonts w:asciiTheme="minorHAnsi" w:eastAsiaTheme="minorHAnsi" w:hAnsiTheme="minorHAnsi" w:cs="Simplified Arabic" w:hint="cs"/>
                <w:sz w:val="28"/>
                <w:szCs w:val="28"/>
                <w:rtl/>
              </w:rPr>
              <w:t>ومستويات</w:t>
            </w:r>
            <w:r w:rsidRPr="00F568AA">
              <w:rPr>
                <w:rFonts w:asciiTheme="minorHAnsi" w:eastAsiaTheme="minorHAnsi" w:hAnsiTheme="minorHAnsi" w:cs="Simplified Arabic"/>
                <w:sz w:val="28"/>
                <w:szCs w:val="28"/>
                <w:rtl/>
              </w:rPr>
              <w:t xml:space="preserve"> الملاءة </w:t>
            </w:r>
            <w:proofErr w:type="spellStart"/>
            <w:r w:rsidRPr="00F568AA">
              <w:rPr>
                <w:rFonts w:asciiTheme="minorHAnsi" w:eastAsiaTheme="minorHAnsi" w:hAnsiTheme="minorHAnsi" w:cs="Simplified Arabic"/>
                <w:sz w:val="28"/>
                <w:szCs w:val="28"/>
                <w:rtl/>
              </w:rPr>
              <w:t>المالیة</w:t>
            </w:r>
            <w:proofErr w:type="spellEnd"/>
            <w:r w:rsidRPr="00F568AA">
              <w:rPr>
                <w:rFonts w:asciiTheme="minorHAnsi" w:eastAsiaTheme="minorHAnsi" w:hAnsiTheme="minorHAnsi" w:cs="Simplified Arabic"/>
                <w:sz w:val="28"/>
                <w:szCs w:val="28"/>
                <w:rtl/>
              </w:rPr>
              <w:t xml:space="preserve"> لجمهور </w:t>
            </w:r>
            <w:r w:rsidRPr="00F568AA">
              <w:rPr>
                <w:rFonts w:asciiTheme="minorHAnsi" w:eastAsiaTheme="minorHAnsi" w:hAnsiTheme="minorHAnsi" w:cs="Simplified Arabic" w:hint="cs"/>
                <w:sz w:val="28"/>
                <w:szCs w:val="28"/>
                <w:rtl/>
              </w:rPr>
              <w:t>المقترضين</w:t>
            </w:r>
            <w:r w:rsidRPr="00F568AA">
              <w:rPr>
                <w:rFonts w:asciiTheme="minorHAnsi" w:eastAsiaTheme="minorHAnsi" w:hAnsiTheme="minorHAnsi" w:cs="Simplified Arabic"/>
                <w:sz w:val="28"/>
                <w:szCs w:val="28"/>
                <w:rtl/>
              </w:rPr>
              <w:t xml:space="preserve"> في إطار عناصر المركز الائتماني لكلا منهم </w:t>
            </w:r>
            <w:r w:rsidRPr="00F568AA">
              <w:rPr>
                <w:rFonts w:asciiTheme="minorHAnsi" w:eastAsiaTheme="minorHAnsi" w:hAnsiTheme="minorHAnsi" w:cs="Simplified Arabic" w:hint="cs"/>
                <w:sz w:val="28"/>
                <w:szCs w:val="28"/>
                <w:rtl/>
              </w:rPr>
              <w:t>للحيلولة</w:t>
            </w:r>
            <w:r w:rsidRPr="00F568AA">
              <w:rPr>
                <w:rFonts w:asciiTheme="minorHAnsi" w:eastAsiaTheme="minorHAnsi" w:hAnsiTheme="minorHAnsi" w:cs="Simplified Arabic"/>
                <w:sz w:val="28"/>
                <w:szCs w:val="28"/>
                <w:rtl/>
              </w:rPr>
              <w:t xml:space="preserve"> دون اعتماد </w:t>
            </w:r>
            <w:r w:rsidRPr="00F568AA">
              <w:rPr>
                <w:rFonts w:asciiTheme="minorHAnsi" w:eastAsiaTheme="minorHAnsi" w:hAnsiTheme="minorHAnsi" w:cs="Simplified Arabic" w:hint="cs"/>
                <w:sz w:val="28"/>
                <w:szCs w:val="28"/>
                <w:rtl/>
              </w:rPr>
              <w:t>سياسة</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ائتمانية</w:t>
            </w:r>
            <w:r w:rsidRPr="00F568AA">
              <w:rPr>
                <w:rFonts w:asciiTheme="minorHAnsi" w:eastAsiaTheme="minorHAnsi" w:hAnsiTheme="minorHAnsi" w:cs="Simplified Arabic"/>
                <w:sz w:val="28"/>
                <w:szCs w:val="28"/>
                <w:rtl/>
              </w:rPr>
              <w:t xml:space="preserve"> تخالف تلك </w:t>
            </w:r>
            <w:r w:rsidRPr="00F568AA">
              <w:rPr>
                <w:rFonts w:asciiTheme="minorHAnsi" w:eastAsiaTheme="minorHAnsi" w:hAnsiTheme="minorHAnsi" w:cs="Simplified Arabic" w:hint="cs"/>
                <w:sz w:val="28"/>
                <w:szCs w:val="28"/>
                <w:rtl/>
              </w:rPr>
              <w:t>المعطيات</w:t>
            </w:r>
            <w:r w:rsidRPr="00F568AA">
              <w:rPr>
                <w:rFonts w:asciiTheme="minorHAnsi" w:eastAsiaTheme="minorHAnsi" w:hAnsiTheme="minorHAnsi" w:cs="Simplified Arabic"/>
                <w:sz w:val="28"/>
                <w:szCs w:val="28"/>
                <w:rtl/>
              </w:rPr>
              <w:t xml:space="preserve"> ومن ثم الاخفاق المحتمل لتلك المصارف في </w:t>
            </w:r>
            <w:r w:rsidRPr="00F568AA">
              <w:rPr>
                <w:rFonts w:asciiTheme="minorHAnsi" w:eastAsiaTheme="minorHAnsi" w:hAnsiTheme="minorHAnsi" w:cs="Simplified Arabic" w:hint="cs"/>
                <w:sz w:val="28"/>
                <w:szCs w:val="28"/>
                <w:rtl/>
              </w:rPr>
              <w:t>تحقيق</w:t>
            </w:r>
            <w:r w:rsidRPr="00F568AA">
              <w:rPr>
                <w:rFonts w:asciiTheme="minorHAnsi" w:eastAsiaTheme="minorHAnsi" w:hAnsiTheme="minorHAnsi" w:cs="Simplified Arabic"/>
                <w:sz w:val="28"/>
                <w:szCs w:val="28"/>
                <w:rtl/>
              </w:rPr>
              <w:t xml:space="preserve"> أهدافها في </w:t>
            </w:r>
            <w:r w:rsidRPr="00F568AA">
              <w:rPr>
                <w:rFonts w:asciiTheme="minorHAnsi" w:eastAsiaTheme="minorHAnsi" w:hAnsiTheme="minorHAnsi" w:cs="Simplified Arabic" w:hint="cs"/>
                <w:sz w:val="28"/>
                <w:szCs w:val="28"/>
                <w:rtl/>
              </w:rPr>
              <w:t>الربحية</w:t>
            </w:r>
            <w:r w:rsidRPr="00F568AA">
              <w:rPr>
                <w:rFonts w:asciiTheme="minorHAnsi" w:eastAsiaTheme="minorHAnsi" w:hAnsiTheme="minorHAnsi" w:cs="Simplified Arabic"/>
                <w:sz w:val="28"/>
                <w:szCs w:val="28"/>
                <w:rtl/>
              </w:rPr>
              <w:t xml:space="preserve"> والنمو والوفاء بالتزاماتها تجاه الزبائن بما </w:t>
            </w:r>
            <w:r w:rsidRPr="00F568AA">
              <w:rPr>
                <w:rFonts w:asciiTheme="minorHAnsi" w:eastAsiaTheme="minorHAnsi" w:hAnsiTheme="minorHAnsi" w:cs="Simplified Arabic" w:hint="cs"/>
                <w:sz w:val="28"/>
                <w:szCs w:val="28"/>
                <w:rtl/>
              </w:rPr>
              <w:t>فيها</w:t>
            </w:r>
            <w:r w:rsidRPr="00F568AA">
              <w:rPr>
                <w:rFonts w:asciiTheme="minorHAnsi" w:eastAsiaTheme="minorHAnsi" w:hAnsiTheme="minorHAnsi" w:cs="Simplified Arabic"/>
                <w:sz w:val="28"/>
                <w:szCs w:val="28"/>
                <w:rtl/>
              </w:rPr>
              <w:t xml:space="preserve"> التزاماتها </w:t>
            </w:r>
            <w:r w:rsidRPr="00F568AA">
              <w:rPr>
                <w:rFonts w:asciiTheme="minorHAnsi" w:eastAsiaTheme="minorHAnsi" w:hAnsiTheme="minorHAnsi" w:cs="Simplified Arabic" w:hint="cs"/>
                <w:sz w:val="28"/>
                <w:szCs w:val="28"/>
                <w:rtl/>
              </w:rPr>
              <w:t>الاجتماعية</w:t>
            </w:r>
            <w:r w:rsidRPr="00F568AA">
              <w:rPr>
                <w:rFonts w:asciiTheme="minorHAnsi" w:eastAsiaTheme="minorHAnsi" w:hAnsiTheme="minorHAnsi" w:cs="Simplified Arabic"/>
                <w:sz w:val="28"/>
                <w:szCs w:val="28"/>
                <w:rtl/>
              </w:rPr>
              <w:t xml:space="preserve"> في المساهمة </w:t>
            </w:r>
            <w:r w:rsidRPr="00F568AA">
              <w:rPr>
                <w:rFonts w:asciiTheme="minorHAnsi" w:eastAsiaTheme="minorHAnsi" w:hAnsiTheme="minorHAnsi" w:cs="Simplified Arabic" w:hint="cs"/>
                <w:sz w:val="28"/>
                <w:szCs w:val="28"/>
                <w:rtl/>
              </w:rPr>
              <w:t>بتمويل</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المشاريع</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الصغيرة</w:t>
            </w:r>
            <w:r w:rsidRPr="00F568AA">
              <w:rPr>
                <w:rFonts w:asciiTheme="minorHAnsi" w:eastAsiaTheme="minorHAnsi" w:hAnsiTheme="minorHAnsi" w:cs="Simplified Arabic"/>
                <w:sz w:val="28"/>
                <w:szCs w:val="28"/>
                <w:rtl/>
              </w:rPr>
              <w:t xml:space="preserve"> والمتوسطة الحجم بما </w:t>
            </w:r>
            <w:r w:rsidRPr="00F568AA">
              <w:rPr>
                <w:rFonts w:asciiTheme="minorHAnsi" w:eastAsiaTheme="minorHAnsi" w:hAnsiTheme="minorHAnsi" w:cs="Simplified Arabic" w:hint="cs"/>
                <w:sz w:val="28"/>
                <w:szCs w:val="28"/>
                <w:rtl/>
              </w:rPr>
              <w:t>يخدم</w:t>
            </w:r>
            <w:r w:rsidRPr="00F568AA">
              <w:rPr>
                <w:rFonts w:asciiTheme="minorHAnsi" w:eastAsiaTheme="minorHAnsi" w:hAnsiTheme="minorHAnsi" w:cs="Simplified Arabic"/>
                <w:sz w:val="28"/>
                <w:szCs w:val="28"/>
                <w:rtl/>
              </w:rPr>
              <w:t xml:space="preserve"> في امتصاص فائض البطالة</w:t>
            </w:r>
            <w:r w:rsidRPr="00F568AA">
              <w:rPr>
                <w:rFonts w:asciiTheme="minorHAnsi" w:eastAsiaTheme="minorHAnsi" w:hAnsiTheme="minorHAnsi" w:cs="Simplified Arabic" w:hint="cs"/>
                <w:color w:val="000000"/>
                <w:sz w:val="28"/>
                <w:szCs w:val="28"/>
                <w:rtl/>
              </w:rPr>
              <w:t>.</w:t>
            </w:r>
          </w:p>
        </w:tc>
      </w:tr>
    </w:tbl>
    <w:p w:rsidR="00F568AA" w:rsidRPr="00F568AA" w:rsidRDefault="00F568AA" w:rsidP="00F568AA">
      <w:pPr>
        <w:spacing w:after="0"/>
        <w:jc w:val="mediumKashida"/>
        <w:rPr>
          <w:rFonts w:asciiTheme="minorHAnsi" w:eastAsiaTheme="minorHAnsi" w:hAnsiTheme="minorHAnsi" w:cs="Simplified Arabic"/>
          <w:b/>
          <w:color w:val="000000"/>
          <w:sz w:val="28"/>
          <w:szCs w:val="28"/>
          <w:rtl/>
        </w:rPr>
      </w:pPr>
    </w:p>
    <w:tbl>
      <w:tblPr>
        <w:bidiVisual/>
        <w:tblW w:w="904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6634"/>
      </w:tblGrid>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color w:val="000000"/>
                <w:sz w:val="28"/>
                <w:szCs w:val="28"/>
                <w:rtl/>
              </w:rPr>
              <w:t xml:space="preserve">فتيحة </w:t>
            </w:r>
            <w:r w:rsidRPr="00F568AA">
              <w:rPr>
                <w:rFonts w:asciiTheme="minorHAnsi" w:eastAsiaTheme="minorHAnsi" w:hAnsiTheme="minorHAnsi" w:cs="Simplified Arabic" w:hint="cs"/>
                <w:color w:val="000000"/>
                <w:sz w:val="28"/>
                <w:szCs w:val="28"/>
                <w:rtl/>
              </w:rPr>
              <w:t>,</w:t>
            </w:r>
            <w:r w:rsidRPr="00F568AA">
              <w:rPr>
                <w:rFonts w:asciiTheme="minorHAnsi" w:eastAsiaTheme="minorHAnsi" w:hAnsiTheme="minorHAnsi" w:cs="Simplified Arabic"/>
                <w:color w:val="000000"/>
                <w:sz w:val="28"/>
                <w:szCs w:val="28"/>
                <w:rtl/>
              </w:rPr>
              <w:t xml:space="preserve"> 2020</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 xml:space="preserve">قياس الكفاءة التشغيلية باستخدام النسب المالية لعينة من المؤسسات المالية الجزائرية دراسة حالة بنك الخليج التجاري </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اهداف الرسالة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tl/>
              </w:rPr>
              <w:t xml:space="preserve">تقييم الكفاءة التشغيلية للمؤسسة المالية )حالة بنك الخليج الجزائر( وذلك بعرض البيانات المالية الخاصة بها وتحليلها وتفسيرها استنادا إلى مؤشرات العائد على حقوق الملكية، العائد على </w:t>
            </w:r>
            <w:r w:rsidRPr="00F568AA">
              <w:rPr>
                <w:rFonts w:asciiTheme="minorHAnsi" w:eastAsiaTheme="minorHAnsi" w:hAnsiTheme="minorHAnsi" w:cs="Simplified Arabic" w:hint="cs"/>
                <w:sz w:val="28"/>
                <w:szCs w:val="28"/>
                <w:rtl/>
              </w:rPr>
              <w:t>الأصول</w:t>
            </w:r>
            <w:r w:rsidRPr="00F568AA">
              <w:rPr>
                <w:rFonts w:asciiTheme="minorHAnsi" w:eastAsiaTheme="minorHAnsi" w:hAnsiTheme="minorHAnsi" w:cs="Simplified Arabic"/>
                <w:sz w:val="28"/>
                <w:szCs w:val="28"/>
                <w:rtl/>
              </w:rPr>
              <w:t xml:space="preserve"> ومضاعف حقوق الملكية أو الرافعة المالية، منفعة </w:t>
            </w:r>
            <w:r w:rsidRPr="00F568AA">
              <w:rPr>
                <w:rFonts w:asciiTheme="minorHAnsi" w:eastAsiaTheme="minorHAnsi" w:hAnsiTheme="minorHAnsi" w:cs="Simplified Arabic" w:hint="cs"/>
                <w:sz w:val="28"/>
                <w:szCs w:val="28"/>
                <w:rtl/>
              </w:rPr>
              <w:t>الأصول</w:t>
            </w:r>
            <w:r w:rsidRPr="00F568AA">
              <w:rPr>
                <w:rFonts w:asciiTheme="minorHAnsi" w:eastAsiaTheme="minorHAnsi" w:hAnsiTheme="minorHAnsi" w:cs="Simplified Arabic"/>
                <w:sz w:val="28"/>
                <w:szCs w:val="28"/>
                <w:rtl/>
              </w:rPr>
              <w:t xml:space="preserve"> وكذا هامش الربح من </w:t>
            </w:r>
            <w:r w:rsidRPr="00F568AA">
              <w:rPr>
                <w:rFonts w:asciiTheme="minorHAnsi" w:eastAsiaTheme="minorHAnsi" w:hAnsiTheme="minorHAnsi" w:cs="Simplified Arabic" w:hint="cs"/>
                <w:sz w:val="28"/>
                <w:szCs w:val="28"/>
                <w:rtl/>
              </w:rPr>
              <w:t>خلال</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الاستعانة</w:t>
            </w:r>
            <w:r w:rsidRPr="00F568AA">
              <w:rPr>
                <w:rFonts w:asciiTheme="minorHAnsi" w:eastAsiaTheme="minorHAnsi" w:hAnsiTheme="minorHAnsi" w:cs="Simplified Arabic"/>
                <w:sz w:val="28"/>
                <w:szCs w:val="28"/>
                <w:rtl/>
              </w:rPr>
              <w:t xml:space="preserve"> بالتقارير المالية للمؤسسة محل الدراسة،</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اسلوب الرسالة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color w:val="000000"/>
                <w:sz w:val="28"/>
                <w:szCs w:val="28"/>
                <w:rtl/>
              </w:rPr>
              <w:t>استخدام مقاييس التشتت ومقاييس النزعة المركزية</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الاستنتاجات</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tl/>
              </w:rPr>
              <w:t xml:space="preserve">محدودية كفاءة البنك محل الدراسة في تحقيق الربح </w:t>
            </w:r>
            <w:r w:rsidRPr="00F568AA">
              <w:rPr>
                <w:rFonts w:asciiTheme="minorHAnsi" w:eastAsiaTheme="minorHAnsi" w:hAnsiTheme="minorHAnsi" w:cs="Simplified Arabic" w:hint="cs"/>
                <w:sz w:val="28"/>
                <w:szCs w:val="28"/>
                <w:rtl/>
              </w:rPr>
              <w:t>وتدنئي</w:t>
            </w:r>
            <w:r w:rsidRPr="00F568AA">
              <w:rPr>
                <w:rFonts w:asciiTheme="minorHAnsi" w:eastAsiaTheme="minorHAnsi" w:hAnsiTheme="minorHAnsi" w:cs="Simplified Arabic" w:hint="eastAsia"/>
                <w:sz w:val="28"/>
                <w:szCs w:val="28"/>
                <w:rtl/>
              </w:rPr>
              <w:t>ه</w:t>
            </w:r>
            <w:r w:rsidRPr="00F568AA">
              <w:rPr>
                <w:rFonts w:asciiTheme="minorHAnsi" w:eastAsiaTheme="minorHAnsi" w:hAnsiTheme="minorHAnsi" w:cs="Simplified Arabic"/>
                <w:sz w:val="28"/>
                <w:szCs w:val="28"/>
                <w:rtl/>
              </w:rPr>
              <w:t xml:space="preserve"> التكاليف، وذلك لعدة أسباب منها نقص كفاءة المورد البشري وضعف استخدام </w:t>
            </w:r>
            <w:r w:rsidRPr="00F568AA">
              <w:rPr>
                <w:rFonts w:asciiTheme="minorHAnsi" w:eastAsiaTheme="minorHAnsi" w:hAnsiTheme="minorHAnsi" w:cs="Simplified Arabic" w:hint="cs"/>
                <w:sz w:val="28"/>
                <w:szCs w:val="28"/>
                <w:rtl/>
              </w:rPr>
              <w:t>واستغلال</w:t>
            </w:r>
            <w:r w:rsidRPr="00F568AA">
              <w:rPr>
                <w:rFonts w:asciiTheme="minorHAnsi" w:eastAsiaTheme="minorHAnsi" w:hAnsiTheme="minorHAnsi" w:cs="Simplified Arabic"/>
                <w:sz w:val="28"/>
                <w:szCs w:val="28"/>
                <w:rtl/>
              </w:rPr>
              <w:t xml:space="preserve"> التكنولوجيا الحديثة،</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 xml:space="preserve">اوجه الاختلاف مع </w:t>
            </w:r>
            <w:r w:rsidRPr="00F568AA">
              <w:rPr>
                <w:rFonts w:asciiTheme="minorHAnsi" w:eastAsiaTheme="minorHAnsi" w:hAnsiTheme="minorHAnsi" w:cs="Simplified Arabic" w:hint="cs"/>
                <w:color w:val="000000"/>
                <w:sz w:val="28"/>
                <w:szCs w:val="28"/>
                <w:rtl/>
              </w:rPr>
              <w:lastRenderedPageBreak/>
              <w:t>الرسالة الحالية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lastRenderedPageBreak/>
              <w:t xml:space="preserve">استخدام التحليل الوصفي والاستقرائي في الدراسة الحالية عكس </w:t>
            </w:r>
            <w:r w:rsidRPr="00F568AA">
              <w:rPr>
                <w:rFonts w:asciiTheme="minorHAnsi" w:eastAsiaTheme="minorHAnsi" w:hAnsiTheme="minorHAnsi" w:cs="Simplified Arabic" w:hint="cs"/>
                <w:color w:val="000000"/>
                <w:sz w:val="28"/>
                <w:szCs w:val="28"/>
                <w:rtl/>
              </w:rPr>
              <w:lastRenderedPageBreak/>
              <w:t>الدراسة السابقة</w:t>
            </w:r>
          </w:p>
        </w:tc>
      </w:tr>
      <w:tr w:rsidR="00F568AA" w:rsidRPr="00F568AA" w:rsidTr="00F568AA">
        <w:trPr>
          <w:trHeight w:val="245"/>
        </w:trPr>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lastRenderedPageBreak/>
              <w:t xml:space="preserve">الاستفادة من هذه الدراسة </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تأطير الجانب النظري للدراسة  وحسب متغيراتها بالمقارنة مع المتغيرات للدراسات المستقلة</w:t>
            </w:r>
          </w:p>
        </w:tc>
      </w:tr>
      <w:tr w:rsidR="00F568AA" w:rsidRPr="00F568AA" w:rsidTr="00F568AA">
        <w:trPr>
          <w:trHeight w:val="245"/>
        </w:trPr>
        <w:tc>
          <w:tcPr>
            <w:tcW w:w="2410"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مشكلة الدراسة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sz w:val="28"/>
                <w:szCs w:val="28"/>
                <w:rtl/>
              </w:rPr>
              <w:t xml:space="preserve">هل يمكن </w:t>
            </w:r>
            <w:r w:rsidRPr="00F568AA">
              <w:rPr>
                <w:rFonts w:asciiTheme="minorHAnsi" w:eastAsiaTheme="minorHAnsi" w:hAnsiTheme="minorHAnsi" w:cs="Simplified Arabic" w:hint="cs"/>
                <w:sz w:val="28"/>
                <w:szCs w:val="28"/>
                <w:rtl/>
              </w:rPr>
              <w:t>الاستعانة</w:t>
            </w:r>
            <w:r w:rsidRPr="00F568AA">
              <w:rPr>
                <w:rFonts w:asciiTheme="minorHAnsi" w:eastAsiaTheme="minorHAnsi" w:hAnsiTheme="minorHAnsi" w:cs="Simplified Arabic"/>
                <w:sz w:val="28"/>
                <w:szCs w:val="28"/>
                <w:rtl/>
              </w:rPr>
              <w:t xml:space="preserve"> بالنسب المالية في قياس الكفاءة التشغيلية على مستوى المؤسسة المالية</w:t>
            </w:r>
          </w:p>
        </w:tc>
      </w:tr>
      <w:tr w:rsidR="00F568AA" w:rsidRPr="00F568AA" w:rsidTr="00F568AA">
        <w:trPr>
          <w:trHeight w:val="245"/>
        </w:trPr>
        <w:tc>
          <w:tcPr>
            <w:tcW w:w="2410"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فرضية الدراسة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tl/>
              </w:rPr>
              <w:t xml:space="preserve">يمكن </w:t>
            </w:r>
            <w:r w:rsidRPr="00F568AA">
              <w:rPr>
                <w:rFonts w:asciiTheme="minorHAnsi" w:eastAsiaTheme="minorHAnsi" w:hAnsiTheme="minorHAnsi" w:cs="Simplified Arabic" w:hint="cs"/>
                <w:sz w:val="28"/>
                <w:szCs w:val="28"/>
                <w:rtl/>
              </w:rPr>
              <w:t>الاستعانة</w:t>
            </w:r>
            <w:r w:rsidRPr="00F568AA">
              <w:rPr>
                <w:rFonts w:asciiTheme="minorHAnsi" w:eastAsiaTheme="minorHAnsi" w:hAnsiTheme="minorHAnsi" w:cs="Simplified Arabic"/>
                <w:sz w:val="28"/>
                <w:szCs w:val="28"/>
                <w:rtl/>
              </w:rPr>
              <w:t xml:space="preserve"> بالنسب المالية للوقوف على الكفاءة التشغيلية في المؤسسة المالية طالما أنها تعكس تحقيقه للربحية وكذا تحقيقه </w:t>
            </w:r>
            <w:r w:rsidRPr="00F568AA">
              <w:rPr>
                <w:rFonts w:asciiTheme="minorHAnsi" w:eastAsiaTheme="minorHAnsi" w:hAnsiTheme="minorHAnsi" w:cs="Simplified Arabic" w:hint="cs"/>
                <w:sz w:val="28"/>
                <w:szCs w:val="28"/>
                <w:rtl/>
              </w:rPr>
              <w:t>أعلى</w:t>
            </w:r>
            <w:r w:rsidRPr="00F568AA">
              <w:rPr>
                <w:rFonts w:asciiTheme="minorHAnsi" w:eastAsiaTheme="minorHAnsi" w:hAnsiTheme="minorHAnsi" w:cs="Simplified Arabic"/>
                <w:sz w:val="28"/>
                <w:szCs w:val="28"/>
                <w:rtl/>
              </w:rPr>
              <w:t xml:space="preserve"> عائد ممكن من </w:t>
            </w:r>
            <w:r w:rsidRPr="00F568AA">
              <w:rPr>
                <w:rFonts w:asciiTheme="minorHAnsi" w:eastAsiaTheme="minorHAnsi" w:hAnsiTheme="minorHAnsi" w:cs="Simplified Arabic" w:hint="cs"/>
                <w:sz w:val="28"/>
                <w:szCs w:val="28"/>
                <w:rtl/>
              </w:rPr>
              <w:t>خلال</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الاستخدام</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الأمثل</w:t>
            </w:r>
            <w:r w:rsidRPr="00F568AA">
              <w:rPr>
                <w:rFonts w:asciiTheme="minorHAnsi" w:eastAsiaTheme="minorHAnsi" w:hAnsiTheme="minorHAnsi" w:cs="Simplified Arabic"/>
                <w:sz w:val="28"/>
                <w:szCs w:val="28"/>
                <w:rtl/>
              </w:rPr>
              <w:t xml:space="preserve"> لمواردها المتاحة</w:t>
            </w:r>
          </w:p>
        </w:tc>
      </w:tr>
      <w:tr w:rsidR="00F568AA" w:rsidRPr="00F568AA" w:rsidTr="00F568AA">
        <w:trPr>
          <w:trHeight w:val="245"/>
        </w:trPr>
        <w:tc>
          <w:tcPr>
            <w:tcW w:w="2410"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التوصيات</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sz w:val="28"/>
                <w:szCs w:val="28"/>
                <w:rtl/>
              </w:rPr>
              <w:t xml:space="preserve">السعي للمحافظة على المستوى </w:t>
            </w:r>
            <w:r w:rsidRPr="00F568AA">
              <w:rPr>
                <w:rFonts w:asciiTheme="minorHAnsi" w:eastAsiaTheme="minorHAnsi" w:hAnsiTheme="minorHAnsi" w:cs="Simplified Arabic" w:hint="cs"/>
                <w:sz w:val="28"/>
                <w:szCs w:val="28"/>
                <w:rtl/>
              </w:rPr>
              <w:t>الأمثل</w:t>
            </w:r>
            <w:r w:rsidRPr="00F568AA">
              <w:rPr>
                <w:rFonts w:asciiTheme="minorHAnsi" w:eastAsiaTheme="minorHAnsi" w:hAnsiTheme="minorHAnsi" w:cs="Simplified Arabic"/>
                <w:sz w:val="28"/>
                <w:szCs w:val="28"/>
                <w:rtl/>
              </w:rPr>
              <w:t xml:space="preserve"> للكفاءة التي حققها بنك خليج الجزائر </w:t>
            </w:r>
            <w:r w:rsidRPr="00F568AA">
              <w:rPr>
                <w:rFonts w:asciiTheme="minorHAnsi" w:eastAsiaTheme="minorHAnsi" w:hAnsiTheme="minorHAnsi" w:cs="Simplified Arabic" w:hint="cs"/>
                <w:sz w:val="28"/>
                <w:szCs w:val="28"/>
                <w:rtl/>
              </w:rPr>
              <w:t>خلال</w:t>
            </w:r>
            <w:r w:rsidRPr="00F568AA">
              <w:rPr>
                <w:rFonts w:asciiTheme="minorHAnsi" w:eastAsiaTheme="minorHAnsi" w:hAnsiTheme="minorHAnsi" w:cs="Simplified Arabic"/>
                <w:sz w:val="28"/>
                <w:szCs w:val="28"/>
                <w:rtl/>
              </w:rPr>
              <w:t xml:space="preserve"> فترة الدراسة و العمل على خلق المزيد من </w:t>
            </w:r>
            <w:r w:rsidRPr="00F568AA">
              <w:rPr>
                <w:rFonts w:asciiTheme="minorHAnsi" w:eastAsiaTheme="minorHAnsi" w:hAnsiTheme="minorHAnsi" w:cs="Simplified Arabic" w:hint="cs"/>
                <w:sz w:val="28"/>
                <w:szCs w:val="28"/>
                <w:rtl/>
              </w:rPr>
              <w:t>الابتكارات</w:t>
            </w:r>
            <w:r w:rsidRPr="00F568AA">
              <w:rPr>
                <w:rFonts w:asciiTheme="minorHAnsi" w:eastAsiaTheme="minorHAnsi" w:hAnsiTheme="minorHAnsi" w:cs="Simplified Arabic"/>
                <w:sz w:val="28"/>
                <w:szCs w:val="28"/>
                <w:rtl/>
              </w:rPr>
              <w:t xml:space="preserve"> المالية وتقديم مزيج متكامل من الخدمات يجمع بين التقليدي والمستحدث من المنتجات لزيادة الحصة السوقية و المنافسة مع المصارف </w:t>
            </w:r>
            <w:r w:rsidRPr="00F568AA">
              <w:rPr>
                <w:rFonts w:asciiTheme="minorHAnsi" w:eastAsiaTheme="minorHAnsi" w:hAnsiTheme="minorHAnsi" w:cs="Simplified Arabic" w:hint="cs"/>
                <w:sz w:val="28"/>
                <w:szCs w:val="28"/>
                <w:rtl/>
              </w:rPr>
              <w:t>الأخرى</w:t>
            </w:r>
            <w:r w:rsidRPr="00F568AA">
              <w:rPr>
                <w:rFonts w:asciiTheme="minorHAnsi" w:eastAsiaTheme="minorHAnsi" w:hAnsiTheme="minorHAnsi" w:cs="Simplified Arabic"/>
                <w:sz w:val="28"/>
                <w:szCs w:val="28"/>
                <w:rtl/>
              </w:rPr>
              <w:t xml:space="preserve"> العاملة في الجزائر</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color w:val="000000"/>
                <w:sz w:val="28"/>
                <w:szCs w:val="28"/>
                <w:rtl/>
              </w:rPr>
              <w:t>طلعت</w:t>
            </w:r>
            <w:r w:rsidRPr="00F568AA">
              <w:rPr>
                <w:rFonts w:asciiTheme="minorHAnsi" w:eastAsiaTheme="minorHAnsi" w:hAnsiTheme="minorHAnsi" w:cs="Simplified Arabic" w:hint="cs"/>
                <w:color w:val="000000"/>
                <w:sz w:val="28"/>
                <w:szCs w:val="28"/>
                <w:rtl/>
              </w:rPr>
              <w:t xml:space="preserve"> , </w:t>
            </w:r>
            <w:r w:rsidRPr="00F568AA">
              <w:rPr>
                <w:rFonts w:asciiTheme="minorHAnsi" w:eastAsiaTheme="minorHAnsi" w:hAnsiTheme="minorHAnsi" w:cs="Simplified Arabic"/>
                <w:color w:val="000000"/>
                <w:sz w:val="28"/>
                <w:szCs w:val="28"/>
                <w:rtl/>
              </w:rPr>
              <w:t xml:space="preserve"> 2016</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lang w:bidi="ar-IQ"/>
              </w:rPr>
            </w:pPr>
            <w:r w:rsidRPr="00F568AA">
              <w:rPr>
                <w:rFonts w:asciiTheme="minorHAnsi" w:eastAsiaTheme="minorHAnsi" w:hAnsiTheme="minorHAnsi" w:cs="Simplified Arabic"/>
                <w:sz w:val="28"/>
                <w:szCs w:val="28"/>
                <w:rtl/>
              </w:rPr>
              <w:t xml:space="preserve">تأثير نوع </w:t>
            </w:r>
            <w:r w:rsidRPr="00F568AA">
              <w:rPr>
                <w:rFonts w:asciiTheme="minorHAnsi" w:eastAsiaTheme="minorHAnsi" w:hAnsiTheme="minorHAnsi" w:cs="Simplified Arabic" w:hint="cs"/>
                <w:sz w:val="28"/>
                <w:szCs w:val="28"/>
                <w:rtl/>
              </w:rPr>
              <w:t>الاتصال</w:t>
            </w:r>
            <w:r w:rsidRPr="00F568AA">
              <w:rPr>
                <w:rFonts w:asciiTheme="minorHAnsi" w:eastAsiaTheme="minorHAnsi" w:hAnsiTheme="minorHAnsi" w:cs="Simplified Arabic"/>
                <w:sz w:val="28"/>
                <w:szCs w:val="28"/>
                <w:rtl/>
              </w:rPr>
              <w:t xml:space="preserve"> بالزبون وفق نموذج</w:t>
            </w:r>
            <w:r w:rsidRPr="00F568AA">
              <w:rPr>
                <w:rFonts w:asciiTheme="minorHAnsi" w:eastAsiaTheme="minorHAnsi" w:hAnsiTheme="minorHAnsi" w:cs="Simplified Arabic"/>
                <w:sz w:val="28"/>
                <w:szCs w:val="28"/>
              </w:rPr>
              <w:t xml:space="preserve"> CCM </w:t>
            </w:r>
            <w:r w:rsidRPr="00F568AA">
              <w:rPr>
                <w:rFonts w:asciiTheme="minorHAnsi" w:eastAsiaTheme="minorHAnsi" w:hAnsiTheme="minorHAnsi" w:cs="Simplified Arabic"/>
                <w:sz w:val="28"/>
                <w:szCs w:val="28"/>
                <w:rtl/>
              </w:rPr>
              <w:t>على الكفاءة التشغيلية لنظام تقديم الخدمة</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اهداف الرسالة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tl/>
              </w:rPr>
              <w:t>تقديم اطار مفاهيمي الدراك اهمية نموذج</w:t>
            </w:r>
            <w:r w:rsidRPr="00F568AA">
              <w:rPr>
                <w:rFonts w:asciiTheme="minorHAnsi" w:eastAsiaTheme="minorHAnsi" w:hAnsiTheme="minorHAnsi" w:cs="Simplified Arabic"/>
                <w:sz w:val="28"/>
                <w:szCs w:val="28"/>
              </w:rPr>
              <w:t xml:space="preserve"> CCM </w:t>
            </w:r>
            <w:r w:rsidRPr="00F568AA">
              <w:rPr>
                <w:rFonts w:asciiTheme="minorHAnsi" w:eastAsiaTheme="minorHAnsi" w:hAnsiTheme="minorHAnsi" w:cs="Simplified Arabic"/>
                <w:sz w:val="28"/>
                <w:szCs w:val="28"/>
                <w:rtl/>
              </w:rPr>
              <w:t xml:space="preserve">الذي من </w:t>
            </w:r>
            <w:r w:rsidRPr="00F568AA">
              <w:rPr>
                <w:rFonts w:asciiTheme="minorHAnsi" w:eastAsiaTheme="minorHAnsi" w:hAnsiTheme="minorHAnsi" w:cs="Simplified Arabic" w:hint="cs"/>
                <w:sz w:val="28"/>
                <w:szCs w:val="28"/>
                <w:rtl/>
              </w:rPr>
              <w:t>خلاله</w:t>
            </w:r>
            <w:r w:rsidRPr="00F568AA">
              <w:rPr>
                <w:rFonts w:asciiTheme="minorHAnsi" w:eastAsiaTheme="minorHAnsi" w:hAnsiTheme="minorHAnsi" w:cs="Simplified Arabic"/>
                <w:sz w:val="28"/>
                <w:szCs w:val="28"/>
                <w:rtl/>
              </w:rPr>
              <w:t xml:space="preserve"> يتم توضيح كيف يؤثر نوع اتصال الزبون عند حساب الوقت المستغرق على كفاءة </w:t>
            </w:r>
            <w:r w:rsidRPr="00F568AA">
              <w:rPr>
                <w:rFonts w:asciiTheme="minorHAnsi" w:eastAsiaTheme="minorHAnsi" w:hAnsiTheme="minorHAnsi" w:cs="Simplified Arabic" w:hint="cs"/>
                <w:sz w:val="28"/>
                <w:szCs w:val="28"/>
                <w:rtl/>
              </w:rPr>
              <w:t>الأداء</w:t>
            </w:r>
            <w:r w:rsidRPr="00F568AA">
              <w:rPr>
                <w:rFonts w:asciiTheme="minorHAnsi" w:eastAsiaTheme="minorHAnsi" w:hAnsiTheme="minorHAnsi" w:cs="Simplified Arabic"/>
                <w:sz w:val="28"/>
                <w:szCs w:val="28"/>
                <w:rtl/>
              </w:rPr>
              <w:t xml:space="preserve"> في مكاتب الحجز في شركة الخطوط الجوية العراقية</w:t>
            </w:r>
            <w:r w:rsidRPr="00F568AA">
              <w:rPr>
                <w:rFonts w:asciiTheme="minorHAnsi" w:eastAsiaTheme="minorHAnsi" w:hAnsiTheme="minorHAnsi" w:cs="Simplified Arabic"/>
                <w:sz w:val="28"/>
                <w:szCs w:val="28"/>
              </w:rPr>
              <w:t xml:space="preserve"> .</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اسلوب الرسالة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A616A4">
            <w:pPr>
              <w:numPr>
                <w:ilvl w:val="0"/>
                <w:numId w:val="2"/>
              </w:numPr>
              <w:contextualSpacing/>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tl/>
              </w:rPr>
              <w:t xml:space="preserve">الجانب النظري: تم </w:t>
            </w:r>
            <w:r w:rsidRPr="00F568AA">
              <w:rPr>
                <w:rFonts w:asciiTheme="minorHAnsi" w:eastAsiaTheme="minorHAnsi" w:hAnsiTheme="minorHAnsi" w:cs="Simplified Arabic" w:hint="cs"/>
                <w:sz w:val="28"/>
                <w:szCs w:val="28"/>
                <w:rtl/>
              </w:rPr>
              <w:t>الاعتماد</w:t>
            </w:r>
            <w:r w:rsidRPr="00F568AA">
              <w:rPr>
                <w:rFonts w:asciiTheme="minorHAnsi" w:eastAsiaTheme="minorHAnsi" w:hAnsiTheme="minorHAnsi" w:cs="Simplified Arabic"/>
                <w:sz w:val="28"/>
                <w:szCs w:val="28"/>
                <w:rtl/>
              </w:rPr>
              <w:t xml:space="preserve"> على العديد من المراجع العلمية من كتب </w:t>
            </w:r>
            <w:r w:rsidRPr="00F568AA">
              <w:rPr>
                <w:rFonts w:asciiTheme="minorHAnsi" w:eastAsiaTheme="minorHAnsi" w:hAnsiTheme="minorHAnsi" w:cs="Simplified Arabic" w:hint="cs"/>
                <w:sz w:val="28"/>
                <w:szCs w:val="28"/>
                <w:rtl/>
              </w:rPr>
              <w:t>ومجلات</w:t>
            </w:r>
            <w:r w:rsidRPr="00F568AA">
              <w:rPr>
                <w:rFonts w:asciiTheme="minorHAnsi" w:eastAsiaTheme="minorHAnsi" w:hAnsiTheme="minorHAnsi" w:cs="Simplified Arabic"/>
                <w:sz w:val="28"/>
                <w:szCs w:val="28"/>
                <w:rtl/>
              </w:rPr>
              <w:t xml:space="preserve"> ودراسات وبحوث اجنبية</w:t>
            </w:r>
            <w:r w:rsidRPr="00F568AA">
              <w:rPr>
                <w:rFonts w:asciiTheme="minorHAnsi" w:eastAsiaTheme="minorHAnsi" w:hAnsiTheme="minorHAnsi" w:cs="Simplified Arabic"/>
                <w:sz w:val="28"/>
                <w:szCs w:val="28"/>
              </w:rPr>
              <w:t xml:space="preserve"> . </w:t>
            </w:r>
          </w:p>
          <w:p w:rsidR="00F568AA" w:rsidRPr="00F568AA" w:rsidRDefault="00F568AA" w:rsidP="00A616A4">
            <w:pPr>
              <w:numPr>
                <w:ilvl w:val="0"/>
                <w:numId w:val="2"/>
              </w:numPr>
              <w:contextualSpacing/>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Pr>
              <w:t>.</w:t>
            </w:r>
            <w:r w:rsidRPr="00F568AA">
              <w:rPr>
                <w:rFonts w:asciiTheme="minorHAnsi" w:eastAsiaTheme="minorHAnsi" w:hAnsiTheme="minorHAnsi" w:cs="Simplified Arabic"/>
                <w:sz w:val="28"/>
                <w:szCs w:val="28"/>
                <w:rtl/>
              </w:rPr>
              <w:t>الجانب العملي: ال</w:t>
            </w:r>
            <w:r w:rsidRPr="00F568AA">
              <w:rPr>
                <w:rFonts w:asciiTheme="minorHAnsi" w:eastAsiaTheme="minorHAnsi" w:hAnsiTheme="minorHAnsi" w:cs="Simplified Arabic" w:hint="cs"/>
                <w:sz w:val="28"/>
                <w:szCs w:val="28"/>
                <w:rtl/>
              </w:rPr>
              <w:t>ا</w:t>
            </w:r>
            <w:r w:rsidRPr="00F568AA">
              <w:rPr>
                <w:rFonts w:asciiTheme="minorHAnsi" w:eastAsiaTheme="minorHAnsi" w:hAnsiTheme="minorHAnsi" w:cs="Simplified Arabic"/>
                <w:sz w:val="28"/>
                <w:szCs w:val="28"/>
                <w:rtl/>
              </w:rPr>
              <w:t xml:space="preserve">جل تحقيق اهداف البحث وفرضياته تم الحصول على البيانات من </w:t>
            </w:r>
            <w:r w:rsidRPr="00F568AA">
              <w:rPr>
                <w:rFonts w:asciiTheme="minorHAnsi" w:eastAsiaTheme="minorHAnsi" w:hAnsiTheme="minorHAnsi" w:cs="Simplified Arabic" w:hint="cs"/>
                <w:sz w:val="28"/>
                <w:szCs w:val="28"/>
                <w:rtl/>
              </w:rPr>
              <w:t>خلال</w:t>
            </w:r>
            <w:r w:rsidRPr="00F568AA">
              <w:rPr>
                <w:rFonts w:asciiTheme="minorHAnsi" w:eastAsiaTheme="minorHAnsi" w:hAnsiTheme="minorHAnsi" w:cs="Simplified Arabic"/>
                <w:sz w:val="28"/>
                <w:szCs w:val="28"/>
                <w:rtl/>
              </w:rPr>
              <w:t xml:space="preserve"> الزيارات الميدانية لمكتب </w:t>
            </w:r>
            <w:r w:rsidRPr="00F568AA">
              <w:rPr>
                <w:rFonts w:asciiTheme="minorHAnsi" w:eastAsiaTheme="minorHAnsi" w:hAnsiTheme="minorHAnsi" w:cs="Simplified Arabic"/>
                <w:sz w:val="28"/>
                <w:szCs w:val="28"/>
                <w:rtl/>
              </w:rPr>
              <w:lastRenderedPageBreak/>
              <w:t xml:space="preserve">حجوزات شركة الخطوط الجوية العراقية </w:t>
            </w:r>
            <w:r w:rsidRPr="00F568AA">
              <w:rPr>
                <w:rFonts w:asciiTheme="minorHAnsi" w:eastAsiaTheme="minorHAnsi" w:hAnsiTheme="minorHAnsi" w:cs="Simplified Arabic" w:hint="cs"/>
                <w:sz w:val="28"/>
                <w:szCs w:val="28"/>
                <w:rtl/>
              </w:rPr>
              <w:t>والاطلاع</w:t>
            </w:r>
            <w:r w:rsidRPr="00F568AA">
              <w:rPr>
                <w:rFonts w:asciiTheme="minorHAnsi" w:eastAsiaTheme="minorHAnsi" w:hAnsiTheme="minorHAnsi" w:cs="Simplified Arabic"/>
                <w:sz w:val="28"/>
                <w:szCs w:val="28"/>
                <w:rtl/>
              </w:rPr>
              <w:t xml:space="preserve"> على </w:t>
            </w:r>
            <w:r w:rsidRPr="00F568AA">
              <w:rPr>
                <w:rFonts w:asciiTheme="minorHAnsi" w:eastAsiaTheme="minorHAnsi" w:hAnsiTheme="minorHAnsi" w:cs="Simplified Arabic" w:hint="cs"/>
                <w:sz w:val="28"/>
                <w:szCs w:val="28"/>
                <w:rtl/>
              </w:rPr>
              <w:t>السجلات</w:t>
            </w:r>
            <w:r w:rsidRPr="00F568AA">
              <w:rPr>
                <w:rFonts w:asciiTheme="minorHAnsi" w:eastAsiaTheme="minorHAnsi" w:hAnsiTheme="minorHAnsi" w:cs="Simplified Arabic"/>
                <w:sz w:val="28"/>
                <w:szCs w:val="28"/>
                <w:rtl/>
              </w:rPr>
              <w:t xml:space="preserve"> والمشاهدات الميدانية فضال عن </w:t>
            </w:r>
            <w:r w:rsidRPr="00F568AA">
              <w:rPr>
                <w:rFonts w:asciiTheme="minorHAnsi" w:eastAsiaTheme="minorHAnsi" w:hAnsiTheme="minorHAnsi" w:cs="Simplified Arabic" w:hint="cs"/>
                <w:sz w:val="28"/>
                <w:szCs w:val="28"/>
                <w:rtl/>
              </w:rPr>
              <w:t>المقابلات</w:t>
            </w:r>
            <w:r w:rsidRPr="00F568AA">
              <w:rPr>
                <w:rFonts w:asciiTheme="minorHAnsi" w:eastAsiaTheme="minorHAnsi" w:hAnsiTheme="minorHAnsi" w:cs="Simplified Arabic"/>
                <w:sz w:val="28"/>
                <w:szCs w:val="28"/>
                <w:rtl/>
              </w:rPr>
              <w:t xml:space="preserve"> الشخصية مع موظفي الشركة وقياس </w:t>
            </w:r>
            <w:r w:rsidRPr="00F568AA">
              <w:rPr>
                <w:rFonts w:asciiTheme="minorHAnsi" w:eastAsiaTheme="minorHAnsi" w:hAnsiTheme="minorHAnsi" w:cs="Simplified Arabic" w:hint="cs"/>
                <w:sz w:val="28"/>
                <w:szCs w:val="28"/>
                <w:rtl/>
              </w:rPr>
              <w:t>الأوقات</w:t>
            </w:r>
            <w:r w:rsidRPr="00F568AA">
              <w:rPr>
                <w:rFonts w:asciiTheme="minorHAnsi" w:eastAsiaTheme="minorHAnsi" w:hAnsiTheme="minorHAnsi" w:cs="Simplified Arabic"/>
                <w:sz w:val="28"/>
                <w:szCs w:val="28"/>
                <w:rtl/>
              </w:rPr>
              <w:t xml:space="preserve"> بالدقائق وباستخدام ساعة التوقيت</w:t>
            </w:r>
            <w:r w:rsidRPr="00F568AA">
              <w:rPr>
                <w:rFonts w:asciiTheme="minorHAnsi" w:eastAsiaTheme="minorHAnsi" w:hAnsiTheme="minorHAnsi" w:cs="Simplified Arabic"/>
                <w:sz w:val="28"/>
                <w:szCs w:val="28"/>
              </w:rPr>
              <w:t xml:space="preserve"> .</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lastRenderedPageBreak/>
              <w:t>الاستنتاجات</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lang w:bidi="ar-IQ"/>
              </w:rPr>
            </w:pPr>
            <w:r w:rsidRPr="00F568AA">
              <w:rPr>
                <w:rFonts w:asciiTheme="minorHAnsi" w:eastAsiaTheme="minorHAnsi" w:hAnsiTheme="minorHAnsi" w:cs="Simplified Arabic"/>
                <w:sz w:val="28"/>
                <w:szCs w:val="28"/>
                <w:rtl/>
              </w:rPr>
              <w:t xml:space="preserve">ظهر لدينا ان </w:t>
            </w:r>
            <w:r w:rsidRPr="00F568AA">
              <w:rPr>
                <w:rFonts w:asciiTheme="minorHAnsi" w:eastAsiaTheme="minorHAnsi" w:hAnsiTheme="minorHAnsi" w:cs="Simplified Arabic" w:hint="cs"/>
                <w:sz w:val="28"/>
                <w:szCs w:val="28"/>
                <w:rtl/>
              </w:rPr>
              <w:t>الاتصال</w:t>
            </w:r>
            <w:r w:rsidRPr="00F568AA">
              <w:rPr>
                <w:rFonts w:asciiTheme="minorHAnsi" w:eastAsiaTheme="minorHAnsi" w:hAnsiTheme="minorHAnsi" w:cs="Simplified Arabic"/>
                <w:sz w:val="28"/>
                <w:szCs w:val="28"/>
                <w:rtl/>
              </w:rPr>
              <w:t xml:space="preserve"> الفعال مع الزبون يؤثر على الكفاءة التشغيلية التي سوف تقل عندما يكون وقت اتصال الزبون اكبر</w:t>
            </w:r>
            <w:r w:rsidRPr="00F568AA">
              <w:rPr>
                <w:rFonts w:asciiTheme="minorHAnsi" w:eastAsiaTheme="minorHAnsi" w:hAnsiTheme="minorHAnsi" w:cs="Simplified Arabic"/>
                <w:sz w:val="28"/>
                <w:szCs w:val="28"/>
              </w:rPr>
              <w:t>.</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اوجه الاختلاف مع الرسالة الحالية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استخدام التحليل الوصفي والاستقرائي في الدراسة الحالية عكس الدراسة السابقة</w:t>
            </w:r>
          </w:p>
        </w:tc>
      </w:tr>
      <w:tr w:rsidR="00F568AA" w:rsidRPr="00F568AA" w:rsidTr="00F568AA">
        <w:trPr>
          <w:trHeight w:val="245"/>
        </w:trPr>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 xml:space="preserve">الاستفادة من هذه الدراسة </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تأطير الجانب النظري للدراسة  وحسب متغيراتها بالمقارنة مع المتغيرات للدراسات المستقلة</w:t>
            </w:r>
          </w:p>
        </w:tc>
      </w:tr>
      <w:tr w:rsidR="00F568AA" w:rsidRPr="00F568AA" w:rsidTr="00F568AA">
        <w:trPr>
          <w:trHeight w:val="245"/>
        </w:trPr>
        <w:tc>
          <w:tcPr>
            <w:tcW w:w="2410"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مشكلة الدراسة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sz w:val="28"/>
                <w:szCs w:val="28"/>
                <w:rtl/>
              </w:rPr>
              <w:t xml:space="preserve">هل تميز شركة الخطوط الجوية العراقية بين انواع </w:t>
            </w:r>
            <w:r w:rsidRPr="00F568AA">
              <w:rPr>
                <w:rFonts w:asciiTheme="minorHAnsi" w:eastAsiaTheme="minorHAnsi" w:hAnsiTheme="minorHAnsi" w:cs="Simplified Arabic" w:hint="cs"/>
                <w:sz w:val="28"/>
                <w:szCs w:val="28"/>
                <w:rtl/>
              </w:rPr>
              <w:t>الاتصال</w:t>
            </w:r>
            <w:r w:rsidRPr="00F568AA">
              <w:rPr>
                <w:rFonts w:asciiTheme="minorHAnsi" w:eastAsiaTheme="minorHAnsi" w:hAnsiTheme="minorHAnsi" w:cs="Simplified Arabic"/>
                <w:sz w:val="28"/>
                <w:szCs w:val="28"/>
                <w:rtl/>
              </w:rPr>
              <w:t xml:space="preserve"> عند تصميم الخدمة المقدمة للزبون ؟</w:t>
            </w:r>
          </w:p>
        </w:tc>
      </w:tr>
      <w:tr w:rsidR="00F568AA" w:rsidRPr="00F568AA" w:rsidTr="00F568AA">
        <w:trPr>
          <w:trHeight w:val="245"/>
        </w:trPr>
        <w:tc>
          <w:tcPr>
            <w:tcW w:w="2410"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فرضية الدراسة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Pr>
              <w:t>"</w:t>
            </w:r>
            <w:r w:rsidRPr="00F568AA">
              <w:rPr>
                <w:rFonts w:asciiTheme="minorHAnsi" w:eastAsiaTheme="minorHAnsi" w:hAnsiTheme="minorHAnsi" w:cs="Simplified Arabic"/>
                <w:sz w:val="28"/>
                <w:szCs w:val="28"/>
                <w:rtl/>
              </w:rPr>
              <w:t>يؤدي تقليل وقت اتصال الزبون على تحسين مستوى الكفاءة التشغيلية للخدمة المقدمة من ال منتج</w:t>
            </w:r>
            <w:r w:rsidRPr="00F568AA">
              <w:rPr>
                <w:rFonts w:asciiTheme="minorHAnsi" w:eastAsiaTheme="minorHAnsi" w:hAnsiTheme="minorHAnsi" w:cs="Simplified Arabic"/>
                <w:sz w:val="28"/>
                <w:szCs w:val="28"/>
              </w:rPr>
              <w:t>"</w:t>
            </w:r>
          </w:p>
        </w:tc>
      </w:tr>
      <w:tr w:rsidR="00F568AA" w:rsidRPr="00F568AA" w:rsidTr="00F568AA">
        <w:trPr>
          <w:trHeight w:val="245"/>
        </w:trPr>
        <w:tc>
          <w:tcPr>
            <w:tcW w:w="2410"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التوصيات</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lang w:bidi="ar-IQ"/>
              </w:rPr>
            </w:pPr>
            <w:r w:rsidRPr="00F568AA">
              <w:rPr>
                <w:rFonts w:asciiTheme="minorHAnsi" w:eastAsiaTheme="minorHAnsi" w:hAnsiTheme="minorHAnsi" w:cs="Simplified Arabic"/>
                <w:sz w:val="28"/>
                <w:szCs w:val="28"/>
                <w:rtl/>
              </w:rPr>
              <w:t xml:space="preserve">يجب العمل على تقليل وقت </w:t>
            </w:r>
            <w:r w:rsidRPr="00F568AA">
              <w:rPr>
                <w:rFonts w:asciiTheme="minorHAnsi" w:eastAsiaTheme="minorHAnsi" w:hAnsiTheme="minorHAnsi" w:cs="Simplified Arabic" w:hint="cs"/>
                <w:sz w:val="28"/>
                <w:szCs w:val="28"/>
                <w:rtl/>
              </w:rPr>
              <w:t>الاتصال</w:t>
            </w:r>
            <w:r w:rsidRPr="00F568AA">
              <w:rPr>
                <w:rFonts w:asciiTheme="minorHAnsi" w:eastAsiaTheme="minorHAnsi" w:hAnsiTheme="minorHAnsi" w:cs="Simplified Arabic"/>
                <w:sz w:val="28"/>
                <w:szCs w:val="28"/>
                <w:rtl/>
              </w:rPr>
              <w:t xml:space="preserve"> الفعال لرفع مستوى الخدمة من </w:t>
            </w:r>
            <w:r w:rsidRPr="00F568AA">
              <w:rPr>
                <w:rFonts w:asciiTheme="minorHAnsi" w:eastAsiaTheme="minorHAnsi" w:hAnsiTheme="minorHAnsi" w:cs="Simplified Arabic" w:hint="cs"/>
                <w:sz w:val="28"/>
                <w:szCs w:val="28"/>
                <w:rtl/>
              </w:rPr>
              <w:t>خلال</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الاتي</w:t>
            </w:r>
            <w:r w:rsidRPr="00F568AA">
              <w:rPr>
                <w:rFonts w:asciiTheme="minorHAnsi" w:eastAsiaTheme="minorHAnsi" w:hAnsiTheme="minorHAnsi" w:cs="Simplified Arabic"/>
                <w:sz w:val="28"/>
                <w:szCs w:val="28"/>
              </w:rPr>
              <w:t xml:space="preserve">: </w:t>
            </w:r>
            <w:r w:rsidRPr="00F568AA">
              <w:rPr>
                <w:rFonts w:asciiTheme="minorHAnsi" w:eastAsiaTheme="minorHAnsi" w:hAnsiTheme="minorHAnsi" w:cs="Simplified Arabic"/>
                <w:sz w:val="28"/>
                <w:szCs w:val="28"/>
              </w:rPr>
              <w:sym w:font="Symbol" w:char="F0B7"/>
            </w:r>
            <w:r w:rsidRPr="00F568AA">
              <w:rPr>
                <w:rFonts w:asciiTheme="minorHAnsi" w:eastAsiaTheme="minorHAnsi" w:hAnsiTheme="minorHAnsi" w:cs="Simplified Arabic"/>
                <w:sz w:val="28"/>
                <w:szCs w:val="28"/>
              </w:rPr>
              <w:t xml:space="preserve"> </w:t>
            </w:r>
            <w:r w:rsidRPr="00F568AA">
              <w:rPr>
                <w:rFonts w:asciiTheme="minorHAnsi" w:eastAsiaTheme="minorHAnsi" w:hAnsiTheme="minorHAnsi" w:cs="Simplified Arabic"/>
                <w:sz w:val="28"/>
                <w:szCs w:val="28"/>
                <w:rtl/>
              </w:rPr>
              <w:t xml:space="preserve">تعريف الزبون بعمليات تقديم الخدمة </w:t>
            </w:r>
            <w:r w:rsidRPr="00F568AA">
              <w:rPr>
                <w:rFonts w:asciiTheme="minorHAnsi" w:eastAsiaTheme="minorHAnsi" w:hAnsiTheme="minorHAnsi" w:cs="Simplified Arabic"/>
                <w:sz w:val="28"/>
                <w:szCs w:val="28"/>
              </w:rPr>
              <w:sym w:font="Symbol" w:char="F0B7"/>
            </w:r>
            <w:r w:rsidRPr="00F568AA">
              <w:rPr>
                <w:rFonts w:asciiTheme="minorHAnsi" w:eastAsiaTheme="minorHAnsi" w:hAnsiTheme="minorHAnsi" w:cs="Simplified Arabic"/>
                <w:sz w:val="28"/>
                <w:szCs w:val="28"/>
              </w:rPr>
              <w:t xml:space="preserve"> </w:t>
            </w:r>
            <w:r w:rsidRPr="00F568AA">
              <w:rPr>
                <w:rFonts w:asciiTheme="minorHAnsi" w:eastAsiaTheme="minorHAnsi" w:hAnsiTheme="minorHAnsi" w:cs="Simplified Arabic"/>
                <w:sz w:val="28"/>
                <w:szCs w:val="28"/>
                <w:rtl/>
              </w:rPr>
              <w:t>الترتيب الداخلي الجيد لموظفي الحجز</w:t>
            </w:r>
          </w:p>
        </w:tc>
      </w:tr>
    </w:tbl>
    <w:p w:rsidR="00F568AA" w:rsidRPr="00F568AA" w:rsidRDefault="00F568AA" w:rsidP="00F568AA">
      <w:pPr>
        <w:contextualSpacing/>
        <w:jc w:val="mediumKashida"/>
        <w:rPr>
          <w:rFonts w:asciiTheme="minorHAnsi" w:eastAsiaTheme="minorHAnsi" w:hAnsiTheme="minorHAnsi" w:cs="Simplified Arabic"/>
          <w:b/>
          <w:color w:val="000000"/>
          <w:sz w:val="28"/>
          <w:szCs w:val="28"/>
          <w:rtl/>
          <w:lang w:bidi="ar-IQ"/>
        </w:rPr>
      </w:pPr>
      <w:r w:rsidRPr="00F568AA">
        <w:rPr>
          <w:rFonts w:asciiTheme="minorHAnsi" w:eastAsiaTheme="minorHAnsi" w:hAnsiTheme="minorHAnsi" w:cs="Simplified Arabic" w:hint="cs"/>
          <w:b/>
          <w:color w:val="000000"/>
          <w:sz w:val="28"/>
          <w:szCs w:val="28"/>
          <w:rtl/>
        </w:rPr>
        <w:t xml:space="preserve">2-1-2  </w:t>
      </w:r>
      <w:r w:rsidR="0081170E">
        <w:rPr>
          <w:rFonts w:asciiTheme="minorHAnsi" w:eastAsiaTheme="minorHAnsi" w:hAnsiTheme="minorHAnsi" w:cs="Simplified Arabic" w:hint="cs"/>
          <w:b/>
          <w:color w:val="000000"/>
          <w:sz w:val="28"/>
          <w:szCs w:val="28"/>
          <w:rtl/>
        </w:rPr>
        <w:t>دراسات</w:t>
      </w:r>
      <w:r w:rsidRPr="00F568AA">
        <w:rPr>
          <w:rFonts w:asciiTheme="minorHAnsi" w:eastAsiaTheme="minorHAnsi" w:hAnsiTheme="minorHAnsi" w:cs="Simplified Arabic" w:hint="cs"/>
          <w:b/>
          <w:color w:val="000000"/>
          <w:sz w:val="28"/>
          <w:szCs w:val="28"/>
          <w:rtl/>
        </w:rPr>
        <w:t xml:space="preserve"> الخاصة العائد على حقوق الملكية </w:t>
      </w:r>
    </w:p>
    <w:tbl>
      <w:tblPr>
        <w:bidiVisual/>
        <w:tblW w:w="904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6634"/>
      </w:tblGrid>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color w:val="000000"/>
                <w:sz w:val="28"/>
                <w:szCs w:val="28"/>
                <w:rtl/>
              </w:rPr>
              <w:t xml:space="preserve">حسن </w:t>
            </w:r>
            <w:r w:rsidRPr="00F568AA">
              <w:rPr>
                <w:rFonts w:asciiTheme="minorHAnsi" w:eastAsiaTheme="minorHAnsi" w:hAnsiTheme="minorHAnsi" w:cs="Simplified Arabic" w:hint="cs"/>
                <w:color w:val="000000"/>
                <w:sz w:val="28"/>
                <w:szCs w:val="28"/>
                <w:rtl/>
              </w:rPr>
              <w:t>,</w:t>
            </w:r>
            <w:r w:rsidRPr="00F568AA">
              <w:rPr>
                <w:rFonts w:asciiTheme="minorHAnsi" w:eastAsiaTheme="minorHAnsi" w:hAnsiTheme="minorHAnsi" w:cs="Simplified Arabic"/>
                <w:color w:val="000000"/>
                <w:sz w:val="28"/>
                <w:szCs w:val="28"/>
                <w:rtl/>
              </w:rPr>
              <w:t xml:space="preserve"> 2019</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b/>
                <w:bCs/>
                <w:color w:val="000000"/>
                <w:sz w:val="28"/>
                <w:szCs w:val="28"/>
              </w:rPr>
            </w:pPr>
            <w:r w:rsidRPr="00F568AA">
              <w:rPr>
                <w:rFonts w:asciiTheme="minorHAnsi" w:eastAsiaTheme="minorHAnsi" w:hAnsiTheme="minorHAnsi" w:cs="Simplified Arabic" w:hint="cs"/>
                <w:sz w:val="28"/>
                <w:szCs w:val="28"/>
                <w:rtl/>
              </w:rPr>
              <w:t xml:space="preserve"> محاسبة الانجاز واثرها في قياس الكفاءة التشغيلية  </w:t>
            </w:r>
            <w:r w:rsidRPr="00F568AA">
              <w:rPr>
                <w:rFonts w:asciiTheme="minorHAnsi" w:eastAsiaTheme="minorHAnsi" w:hAnsiTheme="minorHAnsi" w:cs="Simplified Arabic"/>
                <w:sz w:val="28"/>
                <w:szCs w:val="28"/>
                <w:rtl/>
              </w:rPr>
              <w:t>بحث تطبيقي في شركة مصافي الوسط – مصفى الدورة</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اهداف الرسالة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b/>
                <w:bCs/>
                <w:color w:val="000000"/>
                <w:sz w:val="28"/>
                <w:szCs w:val="28"/>
              </w:rPr>
            </w:pPr>
            <w:r w:rsidRPr="00F568AA">
              <w:rPr>
                <w:rFonts w:asciiTheme="minorHAnsi" w:eastAsiaTheme="minorHAnsi" w:hAnsiTheme="minorHAnsi" w:cs="Simplified Arabic"/>
                <w:sz w:val="28"/>
                <w:szCs w:val="28"/>
                <w:rtl/>
              </w:rPr>
              <w:t xml:space="preserve">يهدف البحث الى توضيح دور محاسبة </w:t>
            </w:r>
            <w:r w:rsidRPr="00F568AA">
              <w:rPr>
                <w:rFonts w:asciiTheme="minorHAnsi" w:eastAsiaTheme="minorHAnsi" w:hAnsiTheme="minorHAnsi" w:cs="Simplified Arabic" w:hint="cs"/>
                <w:sz w:val="28"/>
                <w:szCs w:val="28"/>
                <w:rtl/>
              </w:rPr>
              <w:t>الإنجاز</w:t>
            </w:r>
            <w:r w:rsidRPr="00F568AA">
              <w:rPr>
                <w:rFonts w:asciiTheme="minorHAnsi" w:eastAsiaTheme="minorHAnsi" w:hAnsiTheme="minorHAnsi" w:cs="Simplified Arabic"/>
                <w:sz w:val="28"/>
                <w:szCs w:val="28"/>
                <w:rtl/>
              </w:rPr>
              <w:t xml:space="preserve"> في قياس الكفاءة التشغيلية للشركة </w:t>
            </w:r>
            <w:r w:rsidRPr="00F568AA">
              <w:rPr>
                <w:rFonts w:asciiTheme="minorHAnsi" w:eastAsiaTheme="minorHAnsi" w:hAnsiTheme="minorHAnsi" w:cs="Simplified Arabic" w:hint="cs"/>
                <w:sz w:val="28"/>
                <w:szCs w:val="28"/>
                <w:rtl/>
              </w:rPr>
              <w:t>وبالإضافة</w:t>
            </w:r>
            <w:r w:rsidRPr="00F568AA">
              <w:rPr>
                <w:rFonts w:asciiTheme="minorHAnsi" w:eastAsiaTheme="minorHAnsi" w:hAnsiTheme="minorHAnsi" w:cs="Simplified Arabic"/>
                <w:sz w:val="28"/>
                <w:szCs w:val="28"/>
                <w:rtl/>
              </w:rPr>
              <w:t xml:space="preserve"> الى ذلك توضيح بعض القيود والمسببات وراءها</w:t>
            </w:r>
            <w:r w:rsidRPr="00F568AA">
              <w:rPr>
                <w:rFonts w:asciiTheme="minorHAnsi" w:eastAsiaTheme="minorHAnsi" w:hAnsiTheme="minorHAnsi" w:cs="Simplified Arabic"/>
                <w:sz w:val="28"/>
                <w:szCs w:val="28"/>
              </w:rPr>
              <w:t>.</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lastRenderedPageBreak/>
              <w:t>مشكلة الدراسة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tl/>
              </w:rPr>
              <w:t xml:space="preserve">تكمن مشكلة البحث في التساؤل هل القيود في العملية </w:t>
            </w:r>
            <w:r w:rsidRPr="00F568AA">
              <w:rPr>
                <w:rFonts w:asciiTheme="minorHAnsi" w:eastAsiaTheme="minorHAnsi" w:hAnsiTheme="minorHAnsi" w:cs="Simplified Arabic" w:hint="cs"/>
                <w:sz w:val="28"/>
                <w:szCs w:val="28"/>
                <w:rtl/>
              </w:rPr>
              <w:t>الإنتاجية</w:t>
            </w:r>
            <w:r w:rsidRPr="00F568AA">
              <w:rPr>
                <w:rFonts w:asciiTheme="minorHAnsi" w:eastAsiaTheme="minorHAnsi" w:hAnsiTheme="minorHAnsi" w:cs="Simplified Arabic"/>
                <w:sz w:val="28"/>
                <w:szCs w:val="28"/>
                <w:rtl/>
              </w:rPr>
              <w:t xml:space="preserve"> تسبب انخفاض الكفاءة التشغيلية والتي يجب قياسها لتحديد نقاط الضعف في الشركة</w:t>
            </w:r>
            <w:r w:rsidRPr="00F568AA">
              <w:rPr>
                <w:rFonts w:asciiTheme="minorHAnsi" w:eastAsiaTheme="minorHAnsi" w:hAnsiTheme="minorHAnsi" w:cs="Simplified Arabic"/>
                <w:sz w:val="28"/>
                <w:szCs w:val="28"/>
              </w:rPr>
              <w:t>.</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فرضية الدراسة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tl/>
              </w:rPr>
              <w:t xml:space="preserve">في ضوء المشكلة </w:t>
            </w:r>
            <w:r w:rsidRPr="00F568AA">
              <w:rPr>
                <w:rFonts w:asciiTheme="minorHAnsi" w:eastAsiaTheme="minorHAnsi" w:hAnsiTheme="minorHAnsi" w:cs="Simplified Arabic" w:hint="cs"/>
                <w:sz w:val="28"/>
                <w:szCs w:val="28"/>
                <w:rtl/>
              </w:rPr>
              <w:t>والأهداف</w:t>
            </w:r>
            <w:r w:rsidRPr="00F568AA">
              <w:rPr>
                <w:rFonts w:asciiTheme="minorHAnsi" w:eastAsiaTheme="minorHAnsi" w:hAnsiTheme="minorHAnsi" w:cs="Simplified Arabic"/>
                <w:sz w:val="28"/>
                <w:szCs w:val="28"/>
                <w:rtl/>
              </w:rPr>
              <w:t xml:space="preserve"> تكون فرضية البحث ان استخدام محاسبة </w:t>
            </w:r>
            <w:r w:rsidRPr="00F568AA">
              <w:rPr>
                <w:rFonts w:asciiTheme="minorHAnsi" w:eastAsiaTheme="minorHAnsi" w:hAnsiTheme="minorHAnsi" w:cs="Simplified Arabic" w:hint="cs"/>
                <w:sz w:val="28"/>
                <w:szCs w:val="28"/>
                <w:rtl/>
              </w:rPr>
              <w:t>الإنجاز</w:t>
            </w:r>
            <w:r w:rsidRPr="00F568AA">
              <w:rPr>
                <w:rFonts w:asciiTheme="minorHAnsi" w:eastAsiaTheme="minorHAnsi" w:hAnsiTheme="minorHAnsi" w:cs="Simplified Arabic"/>
                <w:sz w:val="28"/>
                <w:szCs w:val="28"/>
                <w:rtl/>
              </w:rPr>
              <w:t xml:space="preserve"> يسهم في قياس الكفاءة التشغيلية</w:t>
            </w:r>
            <w:r w:rsidRPr="00F568AA">
              <w:rPr>
                <w:rFonts w:asciiTheme="minorHAnsi" w:eastAsiaTheme="minorHAnsi" w:hAnsiTheme="minorHAnsi" w:cs="Simplified Arabic"/>
                <w:sz w:val="28"/>
                <w:szCs w:val="28"/>
              </w:rPr>
              <w:t>.</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اسلوب الرسالة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b/>
                <w:bCs/>
                <w:color w:val="000000"/>
                <w:sz w:val="28"/>
                <w:szCs w:val="28"/>
              </w:rPr>
            </w:pPr>
            <w:r w:rsidRPr="00F568AA">
              <w:rPr>
                <w:rFonts w:asciiTheme="minorHAnsi" w:eastAsiaTheme="minorHAnsi" w:hAnsiTheme="minorHAnsi" w:cs="Simplified Arabic"/>
                <w:sz w:val="28"/>
                <w:szCs w:val="28"/>
                <w:rtl/>
              </w:rPr>
              <w:t xml:space="preserve">يعتمد الباحث المنهج </w:t>
            </w:r>
            <w:r w:rsidRPr="00F568AA">
              <w:rPr>
                <w:rFonts w:asciiTheme="minorHAnsi" w:eastAsiaTheme="minorHAnsi" w:hAnsiTheme="minorHAnsi" w:cs="Simplified Arabic" w:hint="cs"/>
                <w:sz w:val="28"/>
                <w:szCs w:val="28"/>
                <w:rtl/>
              </w:rPr>
              <w:t>الاستقرائي</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الاختبا</w:t>
            </w:r>
            <w:r w:rsidRPr="00F568AA">
              <w:rPr>
                <w:rFonts w:asciiTheme="minorHAnsi" w:eastAsiaTheme="minorHAnsi" w:hAnsiTheme="minorHAnsi" w:cs="Simplified Arabic" w:hint="eastAsia"/>
                <w:sz w:val="28"/>
                <w:szCs w:val="28"/>
                <w:rtl/>
              </w:rPr>
              <w:t>ر</w:t>
            </w:r>
            <w:r w:rsidRPr="00F568AA">
              <w:rPr>
                <w:rFonts w:asciiTheme="minorHAnsi" w:eastAsiaTheme="minorHAnsi" w:hAnsiTheme="minorHAnsi" w:cs="Simplified Arabic"/>
                <w:sz w:val="28"/>
                <w:szCs w:val="28"/>
                <w:rtl/>
              </w:rPr>
              <w:t xml:space="preserve"> الفرضية اعتمادا الحالة الدر اسية، ثم يستخدم تلك البيانات لخدمة المضامين التطبيقية. ولذلك يجمع </w:t>
            </w:r>
            <w:r w:rsidRPr="00F568AA">
              <w:rPr>
                <w:rFonts w:asciiTheme="minorHAnsi" w:eastAsiaTheme="minorHAnsi" w:hAnsiTheme="minorHAnsi" w:cs="Simplified Arabic" w:hint="cs"/>
                <w:sz w:val="28"/>
                <w:szCs w:val="28"/>
                <w:rtl/>
              </w:rPr>
              <w:t>الأسلوب</w:t>
            </w:r>
            <w:r w:rsidRPr="00F568AA">
              <w:rPr>
                <w:rFonts w:asciiTheme="minorHAnsi" w:eastAsiaTheme="minorHAnsi" w:hAnsiTheme="minorHAnsi" w:cs="Simplified Arabic"/>
                <w:sz w:val="28"/>
                <w:szCs w:val="28"/>
                <w:rtl/>
              </w:rPr>
              <w:t xml:space="preserve"> بين الوصف</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 xml:space="preserve"> والمنهج التحليلي</w:t>
            </w:r>
            <w:r w:rsidRPr="00F568AA">
              <w:rPr>
                <w:rFonts w:asciiTheme="minorHAnsi" w:eastAsiaTheme="minorHAnsi" w:hAnsiTheme="minorHAnsi" w:cs="Simplified Arabic"/>
                <w:sz w:val="28"/>
                <w:szCs w:val="28"/>
              </w:rPr>
              <w:t>.</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الاستنتاجات</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b/>
                <w:bCs/>
                <w:color w:val="000000"/>
                <w:sz w:val="28"/>
                <w:szCs w:val="28"/>
              </w:rPr>
            </w:pPr>
            <w:r w:rsidRPr="00F568AA">
              <w:rPr>
                <w:rFonts w:asciiTheme="minorHAnsi" w:eastAsiaTheme="minorHAnsi" w:hAnsiTheme="minorHAnsi" w:cs="Simplified Arabic"/>
                <w:sz w:val="28"/>
                <w:szCs w:val="28"/>
                <w:rtl/>
              </w:rPr>
              <w:t xml:space="preserve">تو فر محاسبة </w:t>
            </w:r>
            <w:r w:rsidRPr="00F568AA">
              <w:rPr>
                <w:rFonts w:asciiTheme="minorHAnsi" w:eastAsiaTheme="minorHAnsi" w:hAnsiTheme="minorHAnsi" w:cs="Simplified Arabic" w:hint="cs"/>
                <w:sz w:val="28"/>
                <w:szCs w:val="28"/>
                <w:rtl/>
              </w:rPr>
              <w:t>الإنجاز</w:t>
            </w:r>
            <w:r w:rsidRPr="00F568AA">
              <w:rPr>
                <w:rFonts w:asciiTheme="minorHAnsi" w:eastAsiaTheme="minorHAnsi" w:hAnsiTheme="minorHAnsi" w:cs="Simplified Arabic"/>
                <w:sz w:val="28"/>
                <w:szCs w:val="28"/>
                <w:rtl/>
              </w:rPr>
              <w:t xml:space="preserve"> مؤشرات تساعد في قياس الكفاءة التشغيلية مثل )هامش </w:t>
            </w:r>
            <w:r w:rsidRPr="00F568AA">
              <w:rPr>
                <w:rFonts w:asciiTheme="minorHAnsi" w:eastAsiaTheme="minorHAnsi" w:hAnsiTheme="minorHAnsi" w:cs="Simplified Arabic" w:hint="cs"/>
                <w:sz w:val="28"/>
                <w:szCs w:val="28"/>
                <w:rtl/>
              </w:rPr>
              <w:t>الإنجاز</w:t>
            </w:r>
            <w:r w:rsidRPr="00F568AA">
              <w:rPr>
                <w:rFonts w:asciiTheme="minorHAnsi" w:eastAsiaTheme="minorHAnsi" w:hAnsiTheme="minorHAnsi" w:cs="Simplified Arabic"/>
                <w:sz w:val="28"/>
                <w:szCs w:val="28"/>
                <w:rtl/>
              </w:rPr>
              <w:t xml:space="preserve">، معدل </w:t>
            </w:r>
            <w:r w:rsidRPr="00F568AA">
              <w:rPr>
                <w:rFonts w:asciiTheme="minorHAnsi" w:eastAsiaTheme="minorHAnsi" w:hAnsiTheme="minorHAnsi" w:cs="Simplified Arabic" w:hint="cs"/>
                <w:sz w:val="28"/>
                <w:szCs w:val="28"/>
                <w:rtl/>
              </w:rPr>
              <w:t>الإنجاز</w:t>
            </w:r>
            <w:r w:rsidRPr="00F568AA">
              <w:rPr>
                <w:rFonts w:asciiTheme="minorHAnsi" w:eastAsiaTheme="minorHAnsi" w:hAnsiTheme="minorHAnsi" w:cs="Simplified Arabic"/>
                <w:sz w:val="28"/>
                <w:szCs w:val="28"/>
              </w:rPr>
              <w:t>(.</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اوجه الاختلاف مع الرسالة الحالية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lang w:bidi="ar-IQ"/>
              </w:rPr>
            </w:pPr>
            <w:r w:rsidRPr="00F568AA">
              <w:rPr>
                <w:rFonts w:asciiTheme="minorHAnsi" w:eastAsiaTheme="minorHAnsi" w:hAnsiTheme="minorHAnsi" w:cs="Simplified Arabic"/>
                <w:color w:val="000000"/>
                <w:sz w:val="28"/>
                <w:szCs w:val="28"/>
                <w:rtl/>
                <w:lang w:bidi="ar-IQ"/>
              </w:rPr>
              <w:t>الدراسة الحالية تستخدم التحليل الوصفي والاستقرائي</w:t>
            </w:r>
          </w:p>
        </w:tc>
      </w:tr>
      <w:tr w:rsidR="00F568AA" w:rsidRPr="00F568AA" w:rsidTr="00F568AA">
        <w:trPr>
          <w:trHeight w:val="245"/>
        </w:trPr>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 xml:space="preserve">الاستفادة من هذه الدراسة </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تأطير الجانب النضري للدراسة بالمعلومات</w:t>
            </w:r>
          </w:p>
        </w:tc>
      </w:tr>
      <w:tr w:rsidR="00F568AA" w:rsidRPr="00F568AA" w:rsidTr="00F568AA">
        <w:trPr>
          <w:trHeight w:val="245"/>
        </w:trPr>
        <w:tc>
          <w:tcPr>
            <w:tcW w:w="2410"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التوصيات</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lang w:bidi="ar-IQ"/>
              </w:rPr>
            </w:pPr>
            <w:r w:rsidRPr="00F568AA">
              <w:rPr>
                <w:rFonts w:asciiTheme="minorHAnsi" w:eastAsiaTheme="minorHAnsi" w:hAnsiTheme="minorHAnsi" w:cs="Simplified Arabic"/>
                <w:sz w:val="28"/>
                <w:szCs w:val="28"/>
                <w:rtl/>
              </w:rPr>
              <w:t>قياس الكفاءة التشغيلية بصورة مستمرة واستخدام عدة اساليب ومؤشرات لدورها في اكتشاف نقاط الضعف في الشركة</w:t>
            </w:r>
            <w:r w:rsidRPr="00F568AA">
              <w:rPr>
                <w:rFonts w:asciiTheme="minorHAnsi" w:eastAsiaTheme="minorHAnsi" w:hAnsiTheme="minorHAnsi" w:cs="Simplified Arabic"/>
                <w:sz w:val="28"/>
                <w:szCs w:val="28"/>
              </w:rPr>
              <w:t>.</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color w:val="000000"/>
                <w:sz w:val="28"/>
                <w:szCs w:val="28"/>
                <w:rtl/>
              </w:rPr>
              <w:t xml:space="preserve">مصطفى </w:t>
            </w:r>
            <w:r w:rsidRPr="00F568AA">
              <w:rPr>
                <w:rFonts w:asciiTheme="minorHAnsi" w:eastAsiaTheme="minorHAnsi" w:hAnsiTheme="minorHAnsi" w:cs="Simplified Arabic" w:hint="cs"/>
                <w:color w:val="000000"/>
                <w:sz w:val="28"/>
                <w:szCs w:val="28"/>
                <w:rtl/>
              </w:rPr>
              <w:t xml:space="preserve"> , </w:t>
            </w:r>
            <w:r w:rsidRPr="00F568AA">
              <w:rPr>
                <w:rFonts w:asciiTheme="minorHAnsi" w:eastAsiaTheme="minorHAnsi" w:hAnsiTheme="minorHAnsi" w:cs="Simplified Arabic"/>
                <w:color w:val="000000"/>
                <w:sz w:val="28"/>
                <w:szCs w:val="28"/>
                <w:rtl/>
              </w:rPr>
              <w:t>2018</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b/>
                <w:bCs/>
                <w:color w:val="000000"/>
                <w:sz w:val="28"/>
                <w:szCs w:val="28"/>
              </w:rPr>
            </w:pPr>
            <w:r w:rsidRPr="00F568AA">
              <w:rPr>
                <w:rFonts w:asciiTheme="minorHAnsi" w:eastAsiaTheme="minorHAnsi" w:hAnsiTheme="minorHAnsi" w:cs="Simplified Arabic"/>
                <w:sz w:val="28"/>
                <w:szCs w:val="28"/>
                <w:rtl/>
              </w:rPr>
              <w:t xml:space="preserve">تقييم الكفاءة التشغيلية للمصرف </w:t>
            </w:r>
            <w:r w:rsidRPr="00F568AA">
              <w:rPr>
                <w:rFonts w:asciiTheme="minorHAnsi" w:eastAsiaTheme="minorHAnsi" w:hAnsiTheme="minorHAnsi" w:cs="Simplified Arabic" w:hint="cs"/>
                <w:sz w:val="28"/>
                <w:szCs w:val="28"/>
                <w:rtl/>
              </w:rPr>
              <w:t>السالمي</w:t>
            </w:r>
            <w:r w:rsidRPr="00F568AA">
              <w:rPr>
                <w:rFonts w:asciiTheme="minorHAnsi" w:eastAsiaTheme="minorHAnsi" w:hAnsiTheme="minorHAnsi" w:cs="Simplified Arabic"/>
                <w:sz w:val="28"/>
                <w:szCs w:val="28"/>
                <w:rtl/>
              </w:rPr>
              <w:t xml:space="preserve"> والمصرف التقليدي </w:t>
            </w:r>
            <w:r w:rsidRPr="00F568AA">
              <w:rPr>
                <w:rFonts w:asciiTheme="minorHAnsi" w:eastAsiaTheme="minorHAnsi" w:hAnsiTheme="minorHAnsi" w:cs="Simplified Arabic"/>
                <w:sz w:val="28"/>
                <w:szCs w:val="28"/>
              </w:rPr>
              <w:t>-</w:t>
            </w:r>
            <w:r w:rsidRPr="00F568AA">
              <w:rPr>
                <w:rFonts w:asciiTheme="minorHAnsi" w:eastAsiaTheme="minorHAnsi" w:hAnsiTheme="minorHAnsi" w:cs="Simplified Arabic"/>
                <w:sz w:val="28"/>
                <w:szCs w:val="28"/>
                <w:rtl/>
              </w:rPr>
              <w:t xml:space="preserve">د </w:t>
            </w:r>
            <w:r w:rsidRPr="00F568AA">
              <w:rPr>
                <w:rFonts w:asciiTheme="minorHAnsi" w:eastAsiaTheme="minorHAnsi" w:hAnsiTheme="minorHAnsi" w:cs="Simplified Arabic" w:hint="cs"/>
                <w:sz w:val="28"/>
                <w:szCs w:val="28"/>
                <w:rtl/>
              </w:rPr>
              <w:t>راسة</w:t>
            </w:r>
            <w:r w:rsidRPr="00F568AA">
              <w:rPr>
                <w:rFonts w:asciiTheme="minorHAnsi" w:eastAsiaTheme="minorHAnsi" w:hAnsiTheme="minorHAnsi" w:cs="Simplified Arabic"/>
                <w:sz w:val="28"/>
                <w:szCs w:val="28"/>
                <w:rtl/>
              </w:rPr>
              <w:t xml:space="preserve"> مقارنة بين بنك البركة الجز</w:t>
            </w:r>
            <w:r w:rsidRPr="00F568AA">
              <w:rPr>
                <w:rFonts w:asciiTheme="minorHAnsi" w:eastAsiaTheme="minorHAnsi" w:hAnsiTheme="minorHAnsi" w:cs="Simplified Arabic" w:hint="cs"/>
                <w:sz w:val="28"/>
                <w:szCs w:val="28"/>
                <w:rtl/>
              </w:rPr>
              <w:t>ائري وسويتي</w:t>
            </w:r>
            <w:r w:rsidRPr="00F568AA">
              <w:rPr>
                <w:rFonts w:asciiTheme="minorHAnsi" w:eastAsiaTheme="minorHAnsi" w:hAnsiTheme="minorHAnsi" w:cs="Simplified Arabic"/>
                <w:sz w:val="28"/>
                <w:szCs w:val="28"/>
                <w:rtl/>
              </w:rPr>
              <w:t xml:space="preserve"> جنر</w:t>
            </w:r>
            <w:r w:rsidRPr="00F568AA">
              <w:rPr>
                <w:rFonts w:asciiTheme="minorHAnsi" w:eastAsiaTheme="minorHAnsi" w:hAnsiTheme="minorHAnsi" w:cs="Simplified Arabic" w:hint="cs"/>
                <w:sz w:val="28"/>
                <w:szCs w:val="28"/>
                <w:rtl/>
              </w:rPr>
              <w:t>ا</w:t>
            </w:r>
            <w:r w:rsidRPr="00F568AA">
              <w:rPr>
                <w:rFonts w:asciiTheme="minorHAnsi" w:eastAsiaTheme="minorHAnsi" w:hAnsiTheme="minorHAnsi" w:cs="Simplified Arabic"/>
                <w:sz w:val="28"/>
                <w:szCs w:val="28"/>
                <w:rtl/>
              </w:rPr>
              <w:t>ل الج</w:t>
            </w:r>
            <w:r w:rsidRPr="00F568AA">
              <w:rPr>
                <w:rFonts w:asciiTheme="minorHAnsi" w:eastAsiaTheme="minorHAnsi" w:hAnsiTheme="minorHAnsi" w:cs="Simplified Arabic" w:hint="cs"/>
                <w:sz w:val="28"/>
                <w:szCs w:val="28"/>
                <w:rtl/>
              </w:rPr>
              <w:t>ز</w:t>
            </w:r>
            <w:r w:rsidRPr="00F568AA">
              <w:rPr>
                <w:rFonts w:asciiTheme="minorHAnsi" w:eastAsiaTheme="minorHAnsi" w:hAnsiTheme="minorHAnsi" w:cs="Simplified Arabic"/>
                <w:sz w:val="28"/>
                <w:szCs w:val="28"/>
                <w:rtl/>
              </w:rPr>
              <w:t>ائر</w:t>
            </w:r>
            <w:r w:rsidRPr="00F568AA">
              <w:rPr>
                <w:rFonts w:asciiTheme="minorHAnsi" w:eastAsiaTheme="minorHAnsi" w:hAnsiTheme="minorHAnsi" w:cs="Simplified Arabic" w:hint="cs"/>
                <w:sz w:val="28"/>
                <w:szCs w:val="28"/>
                <w:rtl/>
              </w:rPr>
              <w:t xml:space="preserve">ي </w:t>
            </w:r>
            <w:r w:rsidRPr="00F568AA">
              <w:rPr>
                <w:rFonts w:asciiTheme="minorHAnsi" w:eastAsiaTheme="minorHAnsi" w:hAnsiTheme="minorHAnsi" w:cs="Simplified Arabic"/>
                <w:sz w:val="28"/>
                <w:szCs w:val="28"/>
                <w:rtl/>
              </w:rPr>
              <w:t xml:space="preserve"> باستخدام نموذج العائد على حقوق الملكية</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اهداف الرسالة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b/>
                <w:bCs/>
                <w:color w:val="000000"/>
                <w:sz w:val="28"/>
                <w:szCs w:val="28"/>
              </w:rPr>
            </w:pPr>
            <w:r w:rsidRPr="00F568AA">
              <w:rPr>
                <w:rFonts w:asciiTheme="minorHAnsi" w:eastAsiaTheme="minorHAnsi" w:hAnsiTheme="minorHAnsi" w:cs="Simplified Arabic"/>
                <w:sz w:val="28"/>
                <w:szCs w:val="28"/>
                <w:rtl/>
              </w:rPr>
              <w:t xml:space="preserve">محاولة تقييم أداء البنوك </w:t>
            </w:r>
            <w:r w:rsidRPr="00F568AA">
              <w:rPr>
                <w:rFonts w:asciiTheme="minorHAnsi" w:eastAsiaTheme="minorHAnsi" w:hAnsiTheme="minorHAnsi" w:cs="Simplified Arabic" w:hint="cs"/>
                <w:sz w:val="28"/>
                <w:szCs w:val="28"/>
                <w:rtl/>
              </w:rPr>
              <w:t>الاسلامية</w:t>
            </w:r>
            <w:r w:rsidRPr="00F568AA">
              <w:rPr>
                <w:rFonts w:asciiTheme="minorHAnsi" w:eastAsiaTheme="minorHAnsi" w:hAnsiTheme="minorHAnsi" w:cs="Simplified Arabic"/>
                <w:sz w:val="28"/>
                <w:szCs w:val="28"/>
                <w:rtl/>
              </w:rPr>
              <w:t xml:space="preserve"> والتقليدية باستخدام نموذج العائد على حقوق الملكية بغرض مقارنة أداء هذه البنوك والوقوف على مدى كفاءتها في التحكم في التكاليف وتحقيق </w:t>
            </w:r>
            <w:r w:rsidRPr="00F568AA">
              <w:rPr>
                <w:rFonts w:asciiTheme="minorHAnsi" w:eastAsiaTheme="minorHAnsi" w:hAnsiTheme="minorHAnsi" w:cs="Simplified Arabic" w:hint="cs"/>
                <w:sz w:val="28"/>
                <w:szCs w:val="28"/>
                <w:rtl/>
              </w:rPr>
              <w:t>الأرباح</w:t>
            </w:r>
            <w:r w:rsidRPr="00F568AA">
              <w:rPr>
                <w:rFonts w:asciiTheme="minorHAnsi" w:eastAsiaTheme="minorHAnsi" w:hAnsiTheme="minorHAnsi" w:cs="Simplified Arabic"/>
                <w:sz w:val="28"/>
                <w:szCs w:val="28"/>
                <w:rtl/>
              </w:rPr>
              <w:t xml:space="preserve">، والتعرف على قدرة البنوك </w:t>
            </w:r>
            <w:r w:rsidRPr="00F568AA">
              <w:rPr>
                <w:rFonts w:asciiTheme="minorHAnsi" w:eastAsiaTheme="minorHAnsi" w:hAnsiTheme="minorHAnsi" w:cs="Simplified Arabic" w:hint="cs"/>
                <w:sz w:val="28"/>
                <w:szCs w:val="28"/>
                <w:rtl/>
              </w:rPr>
              <w:t>الاسلامية</w:t>
            </w:r>
            <w:r w:rsidRPr="00F568AA">
              <w:rPr>
                <w:rFonts w:asciiTheme="minorHAnsi" w:eastAsiaTheme="minorHAnsi" w:hAnsiTheme="minorHAnsi" w:cs="Simplified Arabic"/>
                <w:sz w:val="28"/>
                <w:szCs w:val="28"/>
                <w:rtl/>
              </w:rPr>
              <w:t xml:space="preserve"> على منافسة البنوك التقليدية</w:t>
            </w:r>
            <w:r w:rsidRPr="00F568AA">
              <w:rPr>
                <w:rFonts w:asciiTheme="minorHAnsi" w:eastAsiaTheme="minorHAnsi" w:hAnsiTheme="minorHAnsi" w:cs="Simplified Arabic"/>
                <w:sz w:val="28"/>
                <w:szCs w:val="28"/>
              </w:rPr>
              <w:t>.</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lastRenderedPageBreak/>
              <w:t>مشكلة الدراسة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 xml:space="preserve">الوصول الى نتائج تخدم قيمة الشركة من خلال معرفة العوامل المؤثرة في الكفاءة التشغيلية والعائد على حق الملكية </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فرضية الدراسة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tl/>
              </w:rPr>
              <w:t>نظ</w:t>
            </w:r>
            <w:r w:rsidRPr="00F568AA">
              <w:rPr>
                <w:rFonts w:asciiTheme="minorHAnsi" w:eastAsiaTheme="minorHAnsi" w:hAnsiTheme="minorHAnsi" w:cs="Simplified Arabic" w:hint="cs"/>
                <w:sz w:val="28"/>
                <w:szCs w:val="28"/>
                <w:rtl/>
              </w:rPr>
              <w:t>را</w:t>
            </w:r>
            <w:r w:rsidRPr="00F568AA">
              <w:rPr>
                <w:rFonts w:asciiTheme="minorHAnsi" w:eastAsiaTheme="minorHAnsi" w:hAnsiTheme="minorHAnsi" w:cs="Simplified Arabic"/>
                <w:sz w:val="28"/>
                <w:szCs w:val="28"/>
                <w:rtl/>
              </w:rPr>
              <w:t xml:space="preserve"> للخبرة الطويلة للبنوك التقليدية فإن بنك </w:t>
            </w:r>
            <w:r w:rsidRPr="00F568AA">
              <w:rPr>
                <w:rFonts w:asciiTheme="minorHAnsi" w:eastAsiaTheme="minorHAnsi" w:hAnsiTheme="minorHAnsi" w:cs="Simplified Arabic" w:hint="cs"/>
                <w:sz w:val="28"/>
                <w:szCs w:val="28"/>
                <w:rtl/>
              </w:rPr>
              <w:t>سويتي</w:t>
            </w:r>
            <w:r w:rsidRPr="00F568AA">
              <w:rPr>
                <w:rFonts w:asciiTheme="minorHAnsi" w:eastAsiaTheme="minorHAnsi" w:hAnsiTheme="minorHAnsi" w:cs="Simplified Arabic"/>
                <w:sz w:val="28"/>
                <w:szCs w:val="28"/>
                <w:rtl/>
              </w:rPr>
              <w:t xml:space="preserve"> جنر</w:t>
            </w:r>
            <w:r w:rsidRPr="00F568AA">
              <w:rPr>
                <w:rFonts w:asciiTheme="minorHAnsi" w:eastAsiaTheme="minorHAnsi" w:hAnsiTheme="minorHAnsi" w:cs="Simplified Arabic" w:hint="cs"/>
                <w:sz w:val="28"/>
                <w:szCs w:val="28"/>
                <w:rtl/>
              </w:rPr>
              <w:t>ا</w:t>
            </w:r>
            <w:r w:rsidRPr="00F568AA">
              <w:rPr>
                <w:rFonts w:asciiTheme="minorHAnsi" w:eastAsiaTheme="minorHAnsi" w:hAnsiTheme="minorHAnsi" w:cs="Simplified Arabic"/>
                <w:sz w:val="28"/>
                <w:szCs w:val="28"/>
                <w:rtl/>
              </w:rPr>
              <w:t>ل الج</w:t>
            </w:r>
            <w:r w:rsidRPr="00F568AA">
              <w:rPr>
                <w:rFonts w:asciiTheme="minorHAnsi" w:eastAsiaTheme="minorHAnsi" w:hAnsiTheme="minorHAnsi" w:cs="Simplified Arabic" w:hint="cs"/>
                <w:sz w:val="28"/>
                <w:szCs w:val="28"/>
                <w:rtl/>
              </w:rPr>
              <w:t>زائري</w:t>
            </w:r>
            <w:r w:rsidRPr="00F568AA">
              <w:rPr>
                <w:rFonts w:asciiTheme="minorHAnsi" w:eastAsiaTheme="minorHAnsi" w:hAnsiTheme="minorHAnsi" w:cs="Simplified Arabic"/>
                <w:sz w:val="28"/>
                <w:szCs w:val="28"/>
              </w:rPr>
              <w:t xml:space="preserve"> </w:t>
            </w:r>
            <w:r w:rsidRPr="00F568AA">
              <w:rPr>
                <w:rFonts w:asciiTheme="minorHAnsi" w:eastAsiaTheme="minorHAnsi" w:hAnsiTheme="minorHAnsi" w:cs="Simplified Arabic"/>
                <w:sz w:val="28"/>
                <w:szCs w:val="28"/>
                <w:rtl/>
              </w:rPr>
              <w:t>أكثر كفاءة من بنك البركة الجز</w:t>
            </w:r>
            <w:r w:rsidRPr="00F568AA">
              <w:rPr>
                <w:rFonts w:asciiTheme="minorHAnsi" w:eastAsiaTheme="minorHAnsi" w:hAnsiTheme="minorHAnsi" w:cs="Simplified Arabic" w:hint="cs"/>
                <w:sz w:val="28"/>
                <w:szCs w:val="28"/>
                <w:rtl/>
              </w:rPr>
              <w:t>ا</w:t>
            </w:r>
            <w:r w:rsidRPr="00F568AA">
              <w:rPr>
                <w:rFonts w:asciiTheme="minorHAnsi" w:eastAsiaTheme="minorHAnsi" w:hAnsiTheme="minorHAnsi" w:cs="Simplified Arabic"/>
                <w:sz w:val="28"/>
                <w:szCs w:val="28"/>
                <w:rtl/>
              </w:rPr>
              <w:t xml:space="preserve">ئري، من حيث قدرته على التحكم في التكاليف وتحقيق </w:t>
            </w:r>
            <w:r w:rsidRPr="00F568AA">
              <w:rPr>
                <w:rFonts w:asciiTheme="minorHAnsi" w:eastAsiaTheme="minorHAnsi" w:hAnsiTheme="minorHAnsi" w:cs="Simplified Arabic" w:hint="cs"/>
                <w:sz w:val="28"/>
                <w:szCs w:val="28"/>
                <w:rtl/>
              </w:rPr>
              <w:t>الأرباح</w:t>
            </w:r>
            <w:r w:rsidRPr="00F568AA">
              <w:rPr>
                <w:rFonts w:asciiTheme="minorHAnsi" w:eastAsiaTheme="minorHAnsi" w:hAnsiTheme="minorHAnsi" w:cs="Simplified Arabic"/>
                <w:sz w:val="28"/>
                <w:szCs w:val="28"/>
                <w:rtl/>
              </w:rPr>
              <w:t xml:space="preserve"> وذلك بنسب متفاوتة</w:t>
            </w:r>
            <w:r w:rsidRPr="00F568AA">
              <w:rPr>
                <w:rFonts w:asciiTheme="minorHAnsi" w:eastAsiaTheme="minorHAnsi" w:hAnsiTheme="minorHAnsi" w:cs="Simplified Arabic"/>
                <w:sz w:val="28"/>
                <w:szCs w:val="28"/>
              </w:rPr>
              <w:t>.</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اسلوب الرسالة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b/>
                <w:bCs/>
                <w:color w:val="000000"/>
                <w:sz w:val="28"/>
                <w:szCs w:val="28"/>
              </w:rPr>
            </w:pPr>
            <w:r w:rsidRPr="00F568AA">
              <w:rPr>
                <w:rFonts w:asciiTheme="minorHAnsi" w:eastAsiaTheme="minorHAnsi" w:hAnsiTheme="minorHAnsi" w:cs="Simplified Arabic" w:hint="cs"/>
                <w:sz w:val="28"/>
                <w:szCs w:val="28"/>
                <w:rtl/>
              </w:rPr>
              <w:t>للإجابة</w:t>
            </w:r>
            <w:r w:rsidRPr="00F568AA">
              <w:rPr>
                <w:rFonts w:asciiTheme="minorHAnsi" w:eastAsiaTheme="minorHAnsi" w:hAnsiTheme="minorHAnsi" w:cs="Simplified Arabic"/>
                <w:sz w:val="28"/>
                <w:szCs w:val="28"/>
                <w:rtl/>
              </w:rPr>
              <w:t xml:space="preserve"> على </w:t>
            </w:r>
            <w:r w:rsidRPr="00F568AA">
              <w:rPr>
                <w:rFonts w:asciiTheme="minorHAnsi" w:eastAsiaTheme="minorHAnsi" w:hAnsiTheme="minorHAnsi" w:cs="Simplified Arabic" w:hint="cs"/>
                <w:sz w:val="28"/>
                <w:szCs w:val="28"/>
                <w:rtl/>
              </w:rPr>
              <w:t>الإشكالية</w:t>
            </w:r>
            <w:r w:rsidRPr="00F568AA">
              <w:rPr>
                <w:rFonts w:asciiTheme="minorHAnsi" w:eastAsiaTheme="minorHAnsi" w:hAnsiTheme="minorHAnsi" w:cs="Simplified Arabic"/>
                <w:sz w:val="28"/>
                <w:szCs w:val="28"/>
                <w:rtl/>
              </w:rPr>
              <w:t xml:space="preserve"> البحث  </w:t>
            </w:r>
            <w:r w:rsidRPr="00F568AA">
              <w:rPr>
                <w:rFonts w:asciiTheme="minorHAnsi" w:eastAsiaTheme="minorHAnsi" w:hAnsiTheme="minorHAnsi" w:cs="Simplified Arabic" w:hint="cs"/>
                <w:sz w:val="28"/>
                <w:szCs w:val="28"/>
                <w:rtl/>
              </w:rPr>
              <w:t>الفرضية</w:t>
            </w:r>
            <w:r w:rsidRPr="00F568AA">
              <w:rPr>
                <w:rFonts w:asciiTheme="minorHAnsi" w:eastAsiaTheme="minorHAnsi" w:hAnsiTheme="minorHAnsi" w:cs="Simplified Arabic"/>
                <w:sz w:val="28"/>
                <w:szCs w:val="28"/>
                <w:rtl/>
              </w:rPr>
              <w:t xml:space="preserve"> كان من الضروري اختيار </w:t>
            </w:r>
            <w:r w:rsidRPr="00F568AA">
              <w:rPr>
                <w:rFonts w:asciiTheme="minorHAnsi" w:eastAsiaTheme="minorHAnsi" w:hAnsiTheme="minorHAnsi" w:cs="Simplified Arabic" w:hint="cs"/>
                <w:sz w:val="28"/>
                <w:szCs w:val="28"/>
                <w:rtl/>
              </w:rPr>
              <w:t>اختبا</w:t>
            </w:r>
            <w:r w:rsidRPr="00F568AA">
              <w:rPr>
                <w:rFonts w:asciiTheme="minorHAnsi" w:eastAsiaTheme="minorHAnsi" w:hAnsiTheme="minorHAnsi" w:cs="Simplified Arabic" w:hint="eastAsia"/>
                <w:sz w:val="28"/>
                <w:szCs w:val="28"/>
                <w:rtl/>
              </w:rPr>
              <w:t>ر</w:t>
            </w:r>
            <w:r w:rsidRPr="00F568AA">
              <w:rPr>
                <w:rFonts w:asciiTheme="minorHAnsi" w:eastAsiaTheme="minorHAnsi" w:hAnsiTheme="minorHAnsi" w:cs="Simplified Arabic"/>
                <w:sz w:val="28"/>
                <w:szCs w:val="28"/>
                <w:rtl/>
              </w:rPr>
              <w:t xml:space="preserve"> صحة منهجين من أجل موضع أكثر </w:t>
            </w:r>
            <w:r w:rsidRPr="00F568AA">
              <w:rPr>
                <w:rFonts w:asciiTheme="minorHAnsi" w:eastAsiaTheme="minorHAnsi" w:hAnsiTheme="minorHAnsi" w:cs="Simplified Arabic" w:hint="cs"/>
                <w:sz w:val="28"/>
                <w:szCs w:val="28"/>
                <w:rtl/>
              </w:rPr>
              <w:t>شمولا</w:t>
            </w:r>
            <w:r w:rsidRPr="00F568AA">
              <w:rPr>
                <w:rFonts w:asciiTheme="minorHAnsi" w:eastAsiaTheme="minorHAnsi" w:hAnsiTheme="minorHAnsi" w:cs="Simplified Arabic"/>
                <w:sz w:val="28"/>
                <w:szCs w:val="28"/>
                <w:rtl/>
              </w:rPr>
              <w:t xml:space="preserve"> ووضوحا، المنهج الوصفي التحليلي وذلك لكونه </w:t>
            </w:r>
            <w:r w:rsidRPr="00F568AA">
              <w:rPr>
                <w:rFonts w:asciiTheme="minorHAnsi" w:eastAsiaTheme="minorHAnsi" w:hAnsiTheme="minorHAnsi" w:cs="Simplified Arabic" w:hint="cs"/>
                <w:sz w:val="28"/>
                <w:szCs w:val="28"/>
                <w:rtl/>
              </w:rPr>
              <w:t>ملائما</w:t>
            </w:r>
            <w:r w:rsidRPr="00F568AA">
              <w:rPr>
                <w:rFonts w:asciiTheme="minorHAnsi" w:eastAsiaTheme="minorHAnsi" w:hAnsiTheme="minorHAnsi" w:cs="Simplified Arabic"/>
                <w:sz w:val="28"/>
                <w:szCs w:val="28"/>
                <w:rtl/>
              </w:rPr>
              <w:t xml:space="preserve"> لعرض المفاهيم بالنماذج المستعملة في تقييم </w:t>
            </w:r>
            <w:r w:rsidRPr="00F568AA">
              <w:rPr>
                <w:rFonts w:asciiTheme="minorHAnsi" w:eastAsiaTheme="minorHAnsi" w:hAnsiTheme="minorHAnsi" w:cs="Simplified Arabic" w:hint="cs"/>
                <w:sz w:val="28"/>
                <w:szCs w:val="28"/>
                <w:rtl/>
              </w:rPr>
              <w:t>الأداء</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الاستنتاجات</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b/>
                <w:bCs/>
                <w:color w:val="000000"/>
                <w:sz w:val="28"/>
                <w:szCs w:val="28"/>
              </w:rPr>
            </w:pPr>
            <w:r w:rsidRPr="00F568AA">
              <w:rPr>
                <w:rFonts w:asciiTheme="minorHAnsi" w:eastAsiaTheme="minorHAnsi" w:hAnsiTheme="minorHAnsi" w:cs="Simplified Arabic"/>
                <w:sz w:val="28"/>
                <w:szCs w:val="28"/>
                <w:rtl/>
              </w:rPr>
              <w:t xml:space="preserve">جاءت بيانات مؤشر إنتاجية </w:t>
            </w:r>
            <w:r w:rsidRPr="00F568AA">
              <w:rPr>
                <w:rFonts w:asciiTheme="minorHAnsi" w:eastAsiaTheme="minorHAnsi" w:hAnsiTheme="minorHAnsi" w:cs="Simplified Arabic" w:hint="cs"/>
                <w:sz w:val="28"/>
                <w:szCs w:val="28"/>
                <w:rtl/>
              </w:rPr>
              <w:t>الأصول</w:t>
            </w:r>
            <w:r w:rsidRPr="00F568AA">
              <w:rPr>
                <w:rFonts w:asciiTheme="minorHAnsi" w:eastAsiaTheme="minorHAnsi" w:hAnsiTheme="minorHAnsi" w:cs="Simplified Arabic"/>
                <w:sz w:val="28"/>
                <w:szCs w:val="28"/>
                <w:rtl/>
              </w:rPr>
              <w:t xml:space="preserve"> لصالح بنك </w:t>
            </w:r>
            <w:r w:rsidRPr="00F568AA">
              <w:rPr>
                <w:rFonts w:asciiTheme="minorHAnsi" w:eastAsiaTheme="minorHAnsi" w:hAnsiTheme="minorHAnsi" w:cs="Simplified Arabic" w:hint="cs"/>
                <w:sz w:val="28"/>
                <w:szCs w:val="28"/>
                <w:rtl/>
              </w:rPr>
              <w:t>سنوسيت</w:t>
            </w:r>
            <w:r w:rsidRPr="00F568AA">
              <w:rPr>
                <w:rFonts w:asciiTheme="minorHAnsi" w:eastAsiaTheme="minorHAnsi" w:hAnsiTheme="minorHAnsi" w:cs="Simplified Arabic" w:hint="eastAsia"/>
                <w:sz w:val="28"/>
                <w:szCs w:val="28"/>
                <w:rtl/>
              </w:rPr>
              <w:t>ي</w:t>
            </w:r>
            <w:r w:rsidRPr="00F568AA">
              <w:rPr>
                <w:rFonts w:asciiTheme="minorHAnsi" w:eastAsiaTheme="minorHAnsi" w:hAnsiTheme="minorHAnsi" w:cs="Simplified Arabic"/>
                <w:sz w:val="28"/>
                <w:szCs w:val="28"/>
                <w:rtl/>
              </w:rPr>
              <w:t xml:space="preserve"> جنر</w:t>
            </w:r>
            <w:r w:rsidRPr="00F568AA">
              <w:rPr>
                <w:rFonts w:asciiTheme="minorHAnsi" w:eastAsiaTheme="minorHAnsi" w:hAnsiTheme="minorHAnsi" w:cs="Simplified Arabic" w:hint="cs"/>
                <w:sz w:val="28"/>
                <w:szCs w:val="28"/>
                <w:rtl/>
              </w:rPr>
              <w:t>ا</w:t>
            </w:r>
            <w:r w:rsidRPr="00F568AA">
              <w:rPr>
                <w:rFonts w:asciiTheme="minorHAnsi" w:eastAsiaTheme="minorHAnsi" w:hAnsiTheme="minorHAnsi" w:cs="Simplified Arabic"/>
                <w:sz w:val="28"/>
                <w:szCs w:val="28"/>
                <w:rtl/>
              </w:rPr>
              <w:t>ل الج</w:t>
            </w:r>
            <w:r w:rsidRPr="00F568AA">
              <w:rPr>
                <w:rFonts w:asciiTheme="minorHAnsi" w:eastAsiaTheme="minorHAnsi" w:hAnsiTheme="minorHAnsi" w:cs="Simplified Arabic" w:hint="cs"/>
                <w:sz w:val="28"/>
                <w:szCs w:val="28"/>
                <w:rtl/>
              </w:rPr>
              <w:t>زائري</w:t>
            </w:r>
            <w:r w:rsidRPr="00F568AA">
              <w:rPr>
                <w:rFonts w:asciiTheme="minorHAnsi" w:eastAsiaTheme="minorHAnsi" w:hAnsiTheme="minorHAnsi" w:cs="Simplified Arabic"/>
                <w:sz w:val="28"/>
                <w:szCs w:val="28"/>
                <w:rtl/>
              </w:rPr>
              <w:t xml:space="preserve">، فقد كانت منفعة </w:t>
            </w:r>
            <w:r w:rsidRPr="00F568AA">
              <w:rPr>
                <w:rFonts w:asciiTheme="minorHAnsi" w:eastAsiaTheme="minorHAnsi" w:hAnsiTheme="minorHAnsi" w:cs="Simplified Arabic" w:hint="cs"/>
                <w:sz w:val="28"/>
                <w:szCs w:val="28"/>
                <w:rtl/>
              </w:rPr>
              <w:t>الأصول</w:t>
            </w:r>
            <w:r w:rsidRPr="00F568AA">
              <w:rPr>
                <w:rFonts w:asciiTheme="minorHAnsi" w:eastAsiaTheme="minorHAnsi" w:hAnsiTheme="minorHAnsi" w:cs="Simplified Arabic"/>
                <w:sz w:val="28"/>
                <w:szCs w:val="28"/>
                <w:rtl/>
              </w:rPr>
              <w:t xml:space="preserve"> فيه أكبر من بنك البركة. ومنه نستنتج أن بنك </w:t>
            </w:r>
            <w:r w:rsidRPr="00F568AA">
              <w:rPr>
                <w:rFonts w:asciiTheme="minorHAnsi" w:eastAsiaTheme="minorHAnsi" w:hAnsiTheme="minorHAnsi" w:cs="Simplified Arabic" w:hint="cs"/>
                <w:sz w:val="28"/>
                <w:szCs w:val="28"/>
                <w:rtl/>
              </w:rPr>
              <w:t>سواسيت</w:t>
            </w:r>
            <w:r w:rsidRPr="00F568AA">
              <w:rPr>
                <w:rFonts w:asciiTheme="minorHAnsi" w:eastAsiaTheme="minorHAnsi" w:hAnsiTheme="minorHAnsi" w:cs="Simplified Arabic" w:hint="eastAsia"/>
                <w:sz w:val="28"/>
                <w:szCs w:val="28"/>
                <w:rtl/>
              </w:rPr>
              <w:t>ي</w:t>
            </w:r>
            <w:r w:rsidRPr="00F568AA">
              <w:rPr>
                <w:rFonts w:asciiTheme="minorHAnsi" w:eastAsiaTheme="minorHAnsi" w:hAnsiTheme="minorHAnsi" w:cs="Simplified Arabic"/>
                <w:sz w:val="28"/>
                <w:szCs w:val="28"/>
                <w:rtl/>
              </w:rPr>
              <w:t xml:space="preserve"> جنرال الجز</w:t>
            </w:r>
            <w:r w:rsidRPr="00F568AA">
              <w:rPr>
                <w:rFonts w:asciiTheme="minorHAnsi" w:eastAsiaTheme="minorHAnsi" w:hAnsiTheme="minorHAnsi" w:cs="Simplified Arabic" w:hint="cs"/>
                <w:sz w:val="28"/>
                <w:szCs w:val="28"/>
                <w:rtl/>
              </w:rPr>
              <w:t>ا</w:t>
            </w:r>
            <w:r w:rsidRPr="00F568AA">
              <w:rPr>
                <w:rFonts w:asciiTheme="minorHAnsi" w:eastAsiaTheme="minorHAnsi" w:hAnsiTheme="minorHAnsi" w:cs="Simplified Arabic"/>
                <w:sz w:val="28"/>
                <w:szCs w:val="28"/>
                <w:rtl/>
              </w:rPr>
              <w:t xml:space="preserve">ئري يعد </w:t>
            </w:r>
            <w:r w:rsidRPr="00F568AA">
              <w:rPr>
                <w:rFonts w:asciiTheme="minorHAnsi" w:eastAsiaTheme="minorHAnsi" w:hAnsiTheme="minorHAnsi" w:cs="Simplified Arabic" w:hint="cs"/>
                <w:sz w:val="28"/>
                <w:szCs w:val="28"/>
                <w:rtl/>
              </w:rPr>
              <w:t>الأفضل</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استغالا</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لأصوله</w:t>
            </w:r>
            <w:r w:rsidRPr="00F568AA">
              <w:rPr>
                <w:rFonts w:asciiTheme="minorHAnsi" w:eastAsiaTheme="minorHAnsi" w:hAnsiTheme="minorHAnsi" w:cs="Simplified Arabic"/>
                <w:sz w:val="28"/>
                <w:szCs w:val="28"/>
                <w:rtl/>
              </w:rPr>
              <w:t xml:space="preserve"> من بنك البركة؛</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اوجه الاختلاف مع الرسالة الحالية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lang w:bidi="ar-IQ"/>
              </w:rPr>
            </w:pPr>
            <w:r w:rsidRPr="00F568AA">
              <w:rPr>
                <w:rFonts w:asciiTheme="minorHAnsi" w:eastAsiaTheme="minorHAnsi" w:hAnsiTheme="minorHAnsi" w:cs="Simplified Arabic"/>
                <w:color w:val="000000"/>
                <w:sz w:val="28"/>
                <w:szCs w:val="28"/>
                <w:rtl/>
                <w:lang w:bidi="ar-IQ"/>
              </w:rPr>
              <w:t>الدراسة الحالية تستخدم التحليل الوصفي والاستقرائي</w:t>
            </w:r>
          </w:p>
        </w:tc>
      </w:tr>
      <w:tr w:rsidR="00F568AA" w:rsidRPr="00F568AA" w:rsidTr="00F568AA">
        <w:trPr>
          <w:trHeight w:val="245"/>
        </w:trPr>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 xml:space="preserve">الاستفادة من هذه الدراسة </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color w:val="000000"/>
                <w:sz w:val="28"/>
                <w:szCs w:val="28"/>
                <w:rtl/>
              </w:rPr>
              <w:t>الوصول الى نتائج تخدم قيمة الشركة من خلال معرفة العوامل المؤثرة في الكفاءة التشغيلية والعائد على حق الملكية</w:t>
            </w:r>
          </w:p>
        </w:tc>
      </w:tr>
      <w:tr w:rsidR="00F568AA" w:rsidRPr="00F568AA" w:rsidTr="00F568AA">
        <w:trPr>
          <w:trHeight w:val="245"/>
        </w:trPr>
        <w:tc>
          <w:tcPr>
            <w:tcW w:w="2410"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التوصيات</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sz w:val="28"/>
                <w:szCs w:val="28"/>
                <w:rtl/>
              </w:rPr>
              <w:t xml:space="preserve">تحسين صافي الدخل </w:t>
            </w:r>
            <w:r w:rsidRPr="00F568AA">
              <w:rPr>
                <w:rFonts w:asciiTheme="minorHAnsi" w:eastAsiaTheme="minorHAnsi" w:hAnsiTheme="minorHAnsi" w:cs="Simplified Arabic" w:hint="cs"/>
                <w:sz w:val="28"/>
                <w:szCs w:val="28"/>
                <w:rtl/>
              </w:rPr>
              <w:t>بالاعتماد</w:t>
            </w:r>
            <w:r w:rsidRPr="00F568AA">
              <w:rPr>
                <w:rFonts w:asciiTheme="minorHAnsi" w:eastAsiaTheme="minorHAnsi" w:hAnsiTheme="minorHAnsi" w:cs="Simplified Arabic"/>
                <w:sz w:val="28"/>
                <w:szCs w:val="28"/>
                <w:rtl/>
              </w:rPr>
              <w:t xml:space="preserve"> على الموارد التي من شأنها أن تؤدي إلى رفعه؛</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color w:val="000000"/>
                <w:sz w:val="28"/>
                <w:szCs w:val="28"/>
                <w:rtl/>
              </w:rPr>
              <w:t>القضاة</w:t>
            </w:r>
            <w:r w:rsidRPr="00F568AA">
              <w:rPr>
                <w:rFonts w:asciiTheme="minorHAnsi" w:eastAsiaTheme="minorHAnsi" w:hAnsiTheme="minorHAnsi" w:cs="Simplified Arabic" w:hint="cs"/>
                <w:color w:val="000000"/>
                <w:sz w:val="28"/>
                <w:szCs w:val="28"/>
                <w:rtl/>
              </w:rPr>
              <w:t>,</w:t>
            </w:r>
            <w:r w:rsidRPr="00F568AA">
              <w:rPr>
                <w:rFonts w:asciiTheme="minorHAnsi" w:eastAsiaTheme="minorHAnsi" w:hAnsiTheme="minorHAnsi" w:cs="Simplified Arabic"/>
                <w:color w:val="000000"/>
                <w:sz w:val="28"/>
                <w:szCs w:val="28"/>
                <w:rtl/>
              </w:rPr>
              <w:t xml:space="preserve"> 2015</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b/>
                <w:bCs/>
                <w:color w:val="000000"/>
                <w:sz w:val="28"/>
                <w:szCs w:val="28"/>
              </w:rPr>
            </w:pPr>
            <w:r w:rsidRPr="00F568AA">
              <w:rPr>
                <w:rFonts w:asciiTheme="minorHAnsi" w:eastAsiaTheme="minorHAnsi" w:hAnsiTheme="minorHAnsi" w:cs="Simplified Arabic" w:hint="cs"/>
                <w:b/>
                <w:bCs/>
                <w:sz w:val="28"/>
                <w:szCs w:val="28"/>
                <w:rtl/>
              </w:rPr>
              <w:t>ا</w:t>
            </w:r>
            <w:r w:rsidRPr="00F568AA">
              <w:rPr>
                <w:rFonts w:asciiTheme="minorHAnsi" w:eastAsiaTheme="minorHAnsi" w:hAnsiTheme="minorHAnsi" w:cs="Simplified Arabic"/>
                <w:b/>
                <w:bCs/>
                <w:sz w:val="28"/>
                <w:szCs w:val="28"/>
                <w:rtl/>
              </w:rPr>
              <w:t>لعوامل المؤثرة ع</w:t>
            </w:r>
            <w:r w:rsidRPr="00F568AA">
              <w:rPr>
                <w:rFonts w:asciiTheme="minorHAnsi" w:eastAsiaTheme="minorHAnsi" w:hAnsiTheme="minorHAnsi" w:cs="Simplified Arabic" w:hint="cs"/>
                <w:b/>
                <w:bCs/>
                <w:sz w:val="28"/>
                <w:szCs w:val="28"/>
                <w:rtl/>
              </w:rPr>
              <w:t>ل</w:t>
            </w:r>
            <w:r w:rsidRPr="00F568AA">
              <w:rPr>
                <w:rFonts w:asciiTheme="minorHAnsi" w:eastAsiaTheme="minorHAnsi" w:hAnsiTheme="minorHAnsi" w:cs="Simplified Arabic"/>
                <w:b/>
                <w:bCs/>
                <w:sz w:val="28"/>
                <w:szCs w:val="28"/>
                <w:rtl/>
              </w:rPr>
              <w:t xml:space="preserve">ى </w:t>
            </w:r>
            <w:r w:rsidRPr="00F568AA">
              <w:rPr>
                <w:rFonts w:asciiTheme="minorHAnsi" w:eastAsiaTheme="minorHAnsi" w:hAnsiTheme="minorHAnsi" w:cs="Simplified Arabic" w:hint="cs"/>
                <w:b/>
                <w:bCs/>
                <w:sz w:val="28"/>
                <w:szCs w:val="28"/>
                <w:rtl/>
              </w:rPr>
              <w:t>الأداء</w:t>
            </w:r>
            <w:r w:rsidRPr="00F568AA">
              <w:rPr>
                <w:rFonts w:asciiTheme="minorHAnsi" w:eastAsiaTheme="minorHAnsi" w:hAnsiTheme="minorHAnsi" w:cs="Simplified Arabic"/>
                <w:b/>
                <w:bCs/>
                <w:sz w:val="28"/>
                <w:szCs w:val="28"/>
                <w:rtl/>
              </w:rPr>
              <w:t xml:space="preserve"> المالي في الشركات </w:t>
            </w:r>
            <w:r w:rsidRPr="00F568AA">
              <w:rPr>
                <w:rFonts w:asciiTheme="minorHAnsi" w:eastAsiaTheme="minorHAnsi" w:hAnsiTheme="minorHAnsi" w:cs="Simplified Arabic" w:hint="cs"/>
                <w:b/>
                <w:bCs/>
                <w:sz w:val="28"/>
                <w:szCs w:val="28"/>
                <w:rtl/>
              </w:rPr>
              <w:t>المساهمة</w:t>
            </w:r>
            <w:r w:rsidRPr="00F568AA">
              <w:rPr>
                <w:rFonts w:asciiTheme="minorHAnsi" w:eastAsiaTheme="minorHAnsi" w:hAnsiTheme="minorHAnsi" w:cs="Simplified Arabic"/>
                <w:b/>
                <w:bCs/>
                <w:sz w:val="28"/>
                <w:szCs w:val="28"/>
                <w:rtl/>
              </w:rPr>
              <w:t xml:space="preserve"> العامة الصناعية </w:t>
            </w:r>
            <w:r w:rsidRPr="00F568AA">
              <w:rPr>
                <w:rFonts w:asciiTheme="minorHAnsi" w:eastAsiaTheme="minorHAnsi" w:hAnsiTheme="minorHAnsi" w:cs="Simplified Arabic" w:hint="cs"/>
                <w:b/>
                <w:bCs/>
                <w:sz w:val="28"/>
                <w:szCs w:val="28"/>
                <w:rtl/>
              </w:rPr>
              <w:t>الأردنية</w:t>
            </w:r>
            <w:r w:rsidRPr="00F568AA">
              <w:rPr>
                <w:rFonts w:asciiTheme="minorHAnsi" w:eastAsiaTheme="minorHAnsi" w:hAnsiTheme="minorHAnsi" w:cs="Simplified Arabic"/>
                <w:b/>
                <w:bCs/>
                <w:sz w:val="28"/>
                <w:szCs w:val="28"/>
                <w:rtl/>
              </w:rPr>
              <w:t xml:space="preserve"> مقاساً بالعائد ع</w:t>
            </w:r>
            <w:r w:rsidRPr="00F568AA">
              <w:rPr>
                <w:rFonts w:asciiTheme="minorHAnsi" w:eastAsiaTheme="minorHAnsi" w:hAnsiTheme="minorHAnsi" w:cs="Simplified Arabic" w:hint="cs"/>
                <w:b/>
                <w:bCs/>
                <w:sz w:val="28"/>
                <w:szCs w:val="28"/>
                <w:rtl/>
              </w:rPr>
              <w:t>ل</w:t>
            </w:r>
            <w:r w:rsidRPr="00F568AA">
              <w:rPr>
                <w:rFonts w:asciiTheme="minorHAnsi" w:eastAsiaTheme="minorHAnsi" w:hAnsiTheme="minorHAnsi" w:cs="Simplified Arabic"/>
                <w:b/>
                <w:bCs/>
                <w:sz w:val="28"/>
                <w:szCs w:val="28"/>
                <w:rtl/>
              </w:rPr>
              <w:t xml:space="preserve">ى </w:t>
            </w:r>
            <w:r w:rsidRPr="00F568AA">
              <w:rPr>
                <w:rFonts w:asciiTheme="minorHAnsi" w:eastAsiaTheme="minorHAnsi" w:hAnsiTheme="minorHAnsi" w:cs="Simplified Arabic" w:hint="cs"/>
                <w:b/>
                <w:bCs/>
                <w:sz w:val="28"/>
                <w:szCs w:val="28"/>
                <w:rtl/>
              </w:rPr>
              <w:t>الأصول</w:t>
            </w:r>
            <w:r w:rsidRPr="00F568AA">
              <w:rPr>
                <w:rFonts w:asciiTheme="minorHAnsi" w:eastAsiaTheme="minorHAnsi" w:hAnsiTheme="minorHAnsi" w:cs="Simplified Arabic"/>
                <w:b/>
                <w:bCs/>
                <w:sz w:val="28"/>
                <w:szCs w:val="28"/>
                <w:rtl/>
              </w:rPr>
              <w:t xml:space="preserve"> والعائد ع</w:t>
            </w:r>
            <w:r w:rsidRPr="00F568AA">
              <w:rPr>
                <w:rFonts w:asciiTheme="minorHAnsi" w:eastAsiaTheme="minorHAnsi" w:hAnsiTheme="minorHAnsi" w:cs="Simplified Arabic" w:hint="cs"/>
                <w:b/>
                <w:bCs/>
                <w:sz w:val="28"/>
                <w:szCs w:val="28"/>
                <w:rtl/>
              </w:rPr>
              <w:t>ل</w:t>
            </w:r>
            <w:r w:rsidRPr="00F568AA">
              <w:rPr>
                <w:rFonts w:asciiTheme="minorHAnsi" w:eastAsiaTheme="minorHAnsi" w:hAnsiTheme="minorHAnsi" w:cs="Simplified Arabic"/>
                <w:b/>
                <w:bCs/>
                <w:sz w:val="28"/>
                <w:szCs w:val="28"/>
                <w:rtl/>
              </w:rPr>
              <w:t xml:space="preserve">ى حقوق </w:t>
            </w:r>
            <w:r w:rsidRPr="00F568AA">
              <w:rPr>
                <w:rFonts w:asciiTheme="minorHAnsi" w:eastAsiaTheme="minorHAnsi" w:hAnsiTheme="minorHAnsi" w:cs="Simplified Arabic" w:hint="cs"/>
                <w:b/>
                <w:bCs/>
                <w:sz w:val="28"/>
                <w:szCs w:val="28"/>
                <w:rtl/>
              </w:rPr>
              <w:t>الملكية</w:t>
            </w:r>
            <w:r w:rsidRPr="00F568AA">
              <w:rPr>
                <w:rFonts w:asciiTheme="minorHAnsi" w:eastAsiaTheme="minorHAnsi" w:hAnsiTheme="minorHAnsi" w:cs="Simplified Arabic"/>
                <w:b/>
                <w:bCs/>
                <w:sz w:val="28"/>
                <w:szCs w:val="28"/>
                <w:rtl/>
              </w:rPr>
              <w:t xml:space="preserve"> لمفترة </w:t>
            </w:r>
            <w:r w:rsidRPr="00F568AA">
              <w:rPr>
                <w:rFonts w:asciiTheme="minorHAnsi" w:eastAsiaTheme="minorHAnsi" w:hAnsiTheme="minorHAnsi" w:cs="Simplified Arabic" w:hint="cs"/>
                <w:b/>
                <w:bCs/>
                <w:color w:val="000000"/>
                <w:sz w:val="28"/>
                <w:szCs w:val="28"/>
                <w:rtl/>
              </w:rPr>
              <w:t>من 2005- 2011</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اهداف الرسالة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b/>
                <w:bCs/>
                <w:color w:val="000000"/>
                <w:sz w:val="28"/>
                <w:szCs w:val="28"/>
              </w:rPr>
            </w:pPr>
            <w:r w:rsidRPr="00F568AA">
              <w:rPr>
                <w:rFonts w:asciiTheme="minorHAnsi" w:eastAsiaTheme="minorHAnsi" w:hAnsiTheme="minorHAnsi" w:cs="Simplified Arabic" w:hint="cs"/>
                <w:b/>
                <w:bCs/>
                <w:sz w:val="28"/>
                <w:szCs w:val="28"/>
                <w:rtl/>
              </w:rPr>
              <w:t>تهدف</w:t>
            </w:r>
            <w:r w:rsidRPr="00F568AA">
              <w:rPr>
                <w:rFonts w:asciiTheme="minorHAnsi" w:eastAsiaTheme="minorHAnsi" w:hAnsiTheme="minorHAnsi" w:cs="Simplified Arabic"/>
                <w:b/>
                <w:bCs/>
                <w:sz w:val="28"/>
                <w:szCs w:val="28"/>
                <w:rtl/>
              </w:rPr>
              <w:t xml:space="preserve"> </w:t>
            </w:r>
            <w:r w:rsidRPr="00F568AA">
              <w:rPr>
                <w:rFonts w:asciiTheme="minorHAnsi" w:eastAsiaTheme="minorHAnsi" w:hAnsiTheme="minorHAnsi" w:cs="Simplified Arabic" w:hint="cs"/>
                <w:b/>
                <w:bCs/>
                <w:sz w:val="28"/>
                <w:szCs w:val="28"/>
                <w:rtl/>
              </w:rPr>
              <w:t>ه</w:t>
            </w:r>
            <w:r w:rsidRPr="00F568AA">
              <w:rPr>
                <w:rFonts w:asciiTheme="minorHAnsi" w:eastAsiaTheme="minorHAnsi" w:hAnsiTheme="minorHAnsi" w:cs="Simplified Arabic"/>
                <w:b/>
                <w:bCs/>
                <w:sz w:val="28"/>
                <w:szCs w:val="28"/>
                <w:rtl/>
              </w:rPr>
              <w:t xml:space="preserve">ـذه الدراسـة إلـى التعـرف </w:t>
            </w:r>
            <w:r w:rsidRPr="00F568AA">
              <w:rPr>
                <w:rFonts w:asciiTheme="minorHAnsi" w:eastAsiaTheme="minorHAnsi" w:hAnsiTheme="minorHAnsi" w:cs="Simplified Arabic" w:hint="cs"/>
                <w:b/>
                <w:bCs/>
                <w:sz w:val="28"/>
                <w:szCs w:val="28"/>
                <w:rtl/>
              </w:rPr>
              <w:t>على</w:t>
            </w:r>
            <w:r w:rsidRPr="00F568AA">
              <w:rPr>
                <w:rFonts w:asciiTheme="minorHAnsi" w:eastAsiaTheme="minorHAnsi" w:hAnsiTheme="minorHAnsi" w:cs="Simplified Arabic"/>
                <w:b/>
                <w:bCs/>
                <w:sz w:val="28"/>
                <w:szCs w:val="28"/>
                <w:rtl/>
              </w:rPr>
              <w:t xml:space="preserve"> أثـر العوامـل المسـتق</w:t>
            </w:r>
            <w:r w:rsidRPr="00F568AA">
              <w:rPr>
                <w:rFonts w:asciiTheme="minorHAnsi" w:eastAsiaTheme="minorHAnsi" w:hAnsiTheme="minorHAnsi" w:cs="Simplified Arabic" w:hint="cs"/>
                <w:b/>
                <w:bCs/>
                <w:sz w:val="28"/>
                <w:szCs w:val="28"/>
                <w:rtl/>
              </w:rPr>
              <w:t>ل</w:t>
            </w:r>
            <w:r w:rsidRPr="00F568AA">
              <w:rPr>
                <w:rFonts w:asciiTheme="minorHAnsi" w:eastAsiaTheme="minorHAnsi" w:hAnsiTheme="minorHAnsi" w:cs="Simplified Arabic"/>
                <w:b/>
                <w:bCs/>
                <w:sz w:val="28"/>
                <w:szCs w:val="28"/>
                <w:rtl/>
              </w:rPr>
              <w:t>ة ع</w:t>
            </w:r>
            <w:r w:rsidRPr="00F568AA">
              <w:rPr>
                <w:rFonts w:asciiTheme="minorHAnsi" w:eastAsiaTheme="minorHAnsi" w:hAnsiTheme="minorHAnsi" w:cs="Simplified Arabic" w:hint="cs"/>
                <w:b/>
                <w:bCs/>
                <w:sz w:val="28"/>
                <w:szCs w:val="28"/>
                <w:rtl/>
              </w:rPr>
              <w:t>ل</w:t>
            </w:r>
            <w:r w:rsidRPr="00F568AA">
              <w:rPr>
                <w:rFonts w:asciiTheme="minorHAnsi" w:eastAsiaTheme="minorHAnsi" w:hAnsiTheme="minorHAnsi" w:cs="Simplified Arabic"/>
                <w:b/>
                <w:bCs/>
                <w:sz w:val="28"/>
                <w:szCs w:val="28"/>
                <w:rtl/>
              </w:rPr>
              <w:t xml:space="preserve">ـى </w:t>
            </w:r>
            <w:r w:rsidRPr="00F568AA">
              <w:rPr>
                <w:rFonts w:asciiTheme="minorHAnsi" w:eastAsiaTheme="minorHAnsi" w:hAnsiTheme="minorHAnsi" w:cs="Simplified Arabic" w:hint="cs"/>
                <w:b/>
                <w:bCs/>
                <w:sz w:val="28"/>
                <w:szCs w:val="28"/>
                <w:rtl/>
              </w:rPr>
              <w:lastRenderedPageBreak/>
              <w:t>الأداء</w:t>
            </w:r>
            <w:r w:rsidRPr="00F568AA">
              <w:rPr>
                <w:rFonts w:asciiTheme="minorHAnsi" w:eastAsiaTheme="minorHAnsi" w:hAnsiTheme="minorHAnsi" w:cs="Simplified Arabic"/>
                <w:b/>
                <w:bCs/>
                <w:sz w:val="28"/>
                <w:szCs w:val="28"/>
                <w:rtl/>
              </w:rPr>
              <w:t xml:space="preserve"> المـالي فـي الشركات المسا</w:t>
            </w:r>
            <w:r w:rsidRPr="00F568AA">
              <w:rPr>
                <w:rFonts w:asciiTheme="minorHAnsi" w:eastAsiaTheme="minorHAnsi" w:hAnsiTheme="minorHAnsi" w:cs="Simplified Arabic" w:hint="cs"/>
                <w:b/>
                <w:bCs/>
                <w:sz w:val="28"/>
                <w:szCs w:val="28"/>
                <w:rtl/>
              </w:rPr>
              <w:t>ه</w:t>
            </w:r>
            <w:r w:rsidRPr="00F568AA">
              <w:rPr>
                <w:rFonts w:asciiTheme="minorHAnsi" w:eastAsiaTheme="minorHAnsi" w:hAnsiTheme="minorHAnsi" w:cs="Simplified Arabic"/>
                <w:b/>
                <w:bCs/>
                <w:sz w:val="28"/>
                <w:szCs w:val="28"/>
                <w:rtl/>
              </w:rPr>
              <w:t xml:space="preserve">مة العامـة </w:t>
            </w:r>
            <w:r w:rsidRPr="00F568AA">
              <w:rPr>
                <w:rFonts w:asciiTheme="minorHAnsi" w:eastAsiaTheme="minorHAnsi" w:hAnsiTheme="minorHAnsi" w:cs="Simplified Arabic" w:hint="cs"/>
                <w:b/>
                <w:bCs/>
                <w:sz w:val="28"/>
                <w:szCs w:val="28"/>
                <w:rtl/>
              </w:rPr>
              <w:t>ا</w:t>
            </w:r>
            <w:r w:rsidRPr="00F568AA">
              <w:rPr>
                <w:rFonts w:asciiTheme="minorHAnsi" w:eastAsiaTheme="minorHAnsi" w:hAnsiTheme="minorHAnsi" w:cs="Simplified Arabic"/>
                <w:b/>
                <w:bCs/>
                <w:sz w:val="28"/>
                <w:szCs w:val="28"/>
                <w:rtl/>
              </w:rPr>
              <w:t xml:space="preserve">لصـناعية </w:t>
            </w:r>
            <w:r w:rsidRPr="00F568AA">
              <w:rPr>
                <w:rFonts w:asciiTheme="minorHAnsi" w:eastAsiaTheme="minorHAnsi" w:hAnsiTheme="minorHAnsi" w:cs="Simplified Arabic" w:hint="cs"/>
                <w:b/>
                <w:bCs/>
                <w:sz w:val="28"/>
                <w:szCs w:val="28"/>
                <w:rtl/>
              </w:rPr>
              <w:t>الأردنية</w:t>
            </w:r>
            <w:r w:rsidRPr="00F568AA">
              <w:rPr>
                <w:rFonts w:asciiTheme="minorHAnsi" w:eastAsiaTheme="minorHAnsi" w:hAnsiTheme="minorHAnsi" w:cs="Simplified Arabic"/>
                <w:b/>
                <w:bCs/>
                <w:sz w:val="28"/>
                <w:szCs w:val="28"/>
                <w:rtl/>
              </w:rPr>
              <w:t xml:space="preserve"> المدرجـة فـي بورصـة عمـان </w:t>
            </w:r>
            <w:r w:rsidRPr="00F568AA">
              <w:rPr>
                <w:rFonts w:asciiTheme="minorHAnsi" w:eastAsiaTheme="minorHAnsi" w:hAnsiTheme="minorHAnsi" w:cs="Simplified Arabic" w:hint="cs"/>
                <w:b/>
                <w:bCs/>
                <w:sz w:val="28"/>
                <w:szCs w:val="28"/>
                <w:rtl/>
              </w:rPr>
              <w:t>للأوراق</w:t>
            </w:r>
            <w:r w:rsidRPr="00F568AA">
              <w:rPr>
                <w:rFonts w:asciiTheme="minorHAnsi" w:eastAsiaTheme="minorHAnsi" w:hAnsiTheme="minorHAnsi" w:cs="Simplified Arabic"/>
                <w:b/>
                <w:bCs/>
                <w:sz w:val="28"/>
                <w:szCs w:val="28"/>
                <w:rtl/>
              </w:rPr>
              <w:t xml:space="preserve"> الماليـة فـي السـوق </w:t>
            </w:r>
            <w:r w:rsidRPr="00F568AA">
              <w:rPr>
                <w:rFonts w:asciiTheme="minorHAnsi" w:eastAsiaTheme="minorHAnsi" w:hAnsiTheme="minorHAnsi" w:cs="Simplified Arabic" w:hint="cs"/>
                <w:b/>
                <w:bCs/>
                <w:sz w:val="28"/>
                <w:szCs w:val="28"/>
                <w:rtl/>
              </w:rPr>
              <w:t>الأول</w:t>
            </w:r>
            <w:r w:rsidRPr="00F568AA">
              <w:rPr>
                <w:rFonts w:asciiTheme="minorHAnsi" w:eastAsiaTheme="minorHAnsi" w:hAnsiTheme="minorHAnsi" w:cs="Simplified Arabic"/>
                <w:b/>
                <w:bCs/>
                <w:sz w:val="28"/>
                <w:szCs w:val="28"/>
                <w:rtl/>
              </w:rPr>
              <w:t xml:space="preserve"> والســوق الثـــاني ل</w:t>
            </w:r>
            <w:r w:rsidRPr="00F568AA">
              <w:rPr>
                <w:rFonts w:asciiTheme="minorHAnsi" w:eastAsiaTheme="minorHAnsi" w:hAnsiTheme="minorHAnsi" w:cs="Simplified Arabic" w:hint="cs"/>
                <w:b/>
                <w:bCs/>
                <w:sz w:val="28"/>
                <w:szCs w:val="28"/>
                <w:rtl/>
              </w:rPr>
              <w:t>فت</w:t>
            </w:r>
            <w:r w:rsidRPr="00F568AA">
              <w:rPr>
                <w:rFonts w:asciiTheme="minorHAnsi" w:eastAsiaTheme="minorHAnsi" w:hAnsiTheme="minorHAnsi" w:cs="Simplified Arabic"/>
                <w:b/>
                <w:bCs/>
                <w:sz w:val="28"/>
                <w:szCs w:val="28"/>
                <w:rtl/>
              </w:rPr>
              <w:t xml:space="preserve">ـــرة </w:t>
            </w:r>
            <w:r w:rsidRPr="00F568AA">
              <w:rPr>
                <w:rFonts w:asciiTheme="minorHAnsi" w:eastAsiaTheme="minorHAnsi" w:hAnsiTheme="minorHAnsi" w:cs="Simplified Arabic" w:hint="cs"/>
                <w:b/>
                <w:bCs/>
                <w:sz w:val="28"/>
                <w:szCs w:val="28"/>
                <w:rtl/>
              </w:rPr>
              <w:t>من</w:t>
            </w:r>
            <w:r w:rsidRPr="00F568AA">
              <w:rPr>
                <w:rFonts w:asciiTheme="minorHAnsi" w:eastAsiaTheme="minorHAnsi" w:hAnsiTheme="minorHAnsi" w:cs="Simplified Arabic"/>
                <w:b/>
                <w:bCs/>
                <w:sz w:val="28"/>
                <w:szCs w:val="28"/>
                <w:rtl/>
              </w:rPr>
              <w:t xml:space="preserve"> 2005 - 2011 </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lastRenderedPageBreak/>
              <w:t>مشكلة الدراسة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sz w:val="28"/>
                <w:szCs w:val="28"/>
                <w:rtl/>
              </w:rPr>
              <w:t xml:space="preserve">التعـرف عمـى العوامـل </w:t>
            </w:r>
            <w:r w:rsidRPr="00F568AA">
              <w:rPr>
                <w:rFonts w:asciiTheme="minorHAnsi" w:eastAsiaTheme="minorHAnsi" w:hAnsiTheme="minorHAnsi" w:cs="Simplified Arabic" w:hint="cs"/>
                <w:sz w:val="28"/>
                <w:szCs w:val="28"/>
                <w:rtl/>
              </w:rPr>
              <w:t xml:space="preserve">المختلفة </w:t>
            </w:r>
            <w:r w:rsidRPr="00F568AA">
              <w:rPr>
                <w:rFonts w:asciiTheme="minorHAnsi" w:eastAsiaTheme="minorHAnsi" w:hAnsiTheme="minorHAnsi" w:cs="Simplified Arabic"/>
                <w:sz w:val="28"/>
                <w:szCs w:val="28"/>
                <w:rtl/>
              </w:rPr>
              <w:t xml:space="preserve"> التـي تـؤثر ع</w:t>
            </w:r>
            <w:r w:rsidRPr="00F568AA">
              <w:rPr>
                <w:rFonts w:asciiTheme="minorHAnsi" w:eastAsiaTheme="minorHAnsi" w:hAnsiTheme="minorHAnsi" w:cs="Simplified Arabic" w:hint="cs"/>
                <w:sz w:val="28"/>
                <w:szCs w:val="28"/>
                <w:rtl/>
              </w:rPr>
              <w:t>ل</w:t>
            </w:r>
            <w:r w:rsidRPr="00F568AA">
              <w:rPr>
                <w:rFonts w:asciiTheme="minorHAnsi" w:eastAsiaTheme="minorHAnsi" w:hAnsiTheme="minorHAnsi" w:cs="Simplified Arabic"/>
                <w:sz w:val="28"/>
                <w:szCs w:val="28"/>
                <w:rtl/>
              </w:rPr>
              <w:t xml:space="preserve">ـى </w:t>
            </w:r>
            <w:r w:rsidRPr="00F568AA">
              <w:rPr>
                <w:rFonts w:asciiTheme="minorHAnsi" w:eastAsiaTheme="minorHAnsi" w:hAnsiTheme="minorHAnsi" w:cs="Simplified Arabic" w:hint="cs"/>
                <w:sz w:val="28"/>
                <w:szCs w:val="28"/>
                <w:rtl/>
              </w:rPr>
              <w:t>الأداء</w:t>
            </w:r>
            <w:r w:rsidRPr="00F568AA">
              <w:rPr>
                <w:rFonts w:asciiTheme="minorHAnsi" w:eastAsiaTheme="minorHAnsi" w:hAnsiTheme="minorHAnsi" w:cs="Simplified Arabic"/>
                <w:sz w:val="28"/>
                <w:szCs w:val="28"/>
                <w:rtl/>
              </w:rPr>
              <w:t xml:space="preserve"> المـالي ل</w:t>
            </w:r>
            <w:r w:rsidRPr="00F568AA">
              <w:rPr>
                <w:rFonts w:asciiTheme="minorHAnsi" w:eastAsiaTheme="minorHAnsi" w:hAnsiTheme="minorHAnsi" w:cs="Simplified Arabic" w:hint="cs"/>
                <w:sz w:val="28"/>
                <w:szCs w:val="28"/>
                <w:rtl/>
              </w:rPr>
              <w:t>ل</w:t>
            </w:r>
            <w:r w:rsidRPr="00F568AA">
              <w:rPr>
                <w:rFonts w:asciiTheme="minorHAnsi" w:eastAsiaTheme="minorHAnsi" w:hAnsiTheme="minorHAnsi" w:cs="Simplified Arabic"/>
                <w:sz w:val="28"/>
                <w:szCs w:val="28"/>
                <w:rtl/>
              </w:rPr>
              <w:t xml:space="preserve">شـركات </w:t>
            </w:r>
            <w:r w:rsidRPr="00F568AA">
              <w:rPr>
                <w:rFonts w:asciiTheme="minorHAnsi" w:eastAsiaTheme="minorHAnsi" w:hAnsiTheme="minorHAnsi" w:cs="Simplified Arabic" w:hint="cs"/>
                <w:sz w:val="28"/>
                <w:szCs w:val="28"/>
                <w:rtl/>
              </w:rPr>
              <w:t>المساهمة</w:t>
            </w:r>
            <w:r w:rsidRPr="00F568AA">
              <w:rPr>
                <w:rFonts w:asciiTheme="minorHAnsi" w:eastAsiaTheme="minorHAnsi" w:hAnsiTheme="minorHAnsi" w:cs="Simplified Arabic"/>
                <w:sz w:val="28"/>
                <w:szCs w:val="28"/>
                <w:rtl/>
              </w:rPr>
              <w:t xml:space="preserve"> العامـة الصـناعية </w:t>
            </w:r>
            <w:r w:rsidRPr="00F568AA">
              <w:rPr>
                <w:rFonts w:asciiTheme="minorHAnsi" w:eastAsiaTheme="minorHAnsi" w:hAnsiTheme="minorHAnsi" w:cs="Simplified Arabic" w:hint="cs"/>
                <w:sz w:val="28"/>
                <w:szCs w:val="28"/>
                <w:rtl/>
              </w:rPr>
              <w:t>الأردنية</w:t>
            </w:r>
            <w:r w:rsidRPr="00F568AA">
              <w:rPr>
                <w:rFonts w:asciiTheme="minorHAnsi" w:eastAsiaTheme="minorHAnsi" w:hAnsiTheme="minorHAnsi" w:cs="Simplified Arabic"/>
                <w:sz w:val="28"/>
                <w:szCs w:val="28"/>
                <w:rtl/>
              </w:rPr>
              <w:t xml:space="preserve">، و </w:t>
            </w:r>
            <w:r w:rsidRPr="00F568AA">
              <w:rPr>
                <w:rFonts w:asciiTheme="minorHAnsi" w:eastAsiaTheme="minorHAnsi" w:hAnsiTheme="minorHAnsi" w:cs="Simplified Arabic" w:hint="cs"/>
                <w:sz w:val="28"/>
                <w:szCs w:val="28"/>
                <w:rtl/>
              </w:rPr>
              <w:t>ه</w:t>
            </w:r>
            <w:r w:rsidRPr="00F568AA">
              <w:rPr>
                <w:rFonts w:asciiTheme="minorHAnsi" w:eastAsiaTheme="minorHAnsi" w:hAnsiTheme="minorHAnsi" w:cs="Simplified Arabic"/>
                <w:sz w:val="28"/>
                <w:szCs w:val="28"/>
                <w:rtl/>
              </w:rPr>
              <w:t xml:space="preserve">ـذه العوامـل </w:t>
            </w:r>
            <w:r w:rsidRPr="00F568AA">
              <w:rPr>
                <w:rFonts w:asciiTheme="minorHAnsi" w:eastAsiaTheme="minorHAnsi" w:hAnsiTheme="minorHAnsi" w:cs="Simplified Arabic" w:hint="cs"/>
                <w:sz w:val="28"/>
                <w:szCs w:val="28"/>
                <w:rtl/>
              </w:rPr>
              <w:t>ممثلة</w:t>
            </w:r>
            <w:r w:rsidRPr="00F568AA">
              <w:rPr>
                <w:rFonts w:asciiTheme="minorHAnsi" w:eastAsiaTheme="minorHAnsi" w:hAnsiTheme="minorHAnsi" w:cs="Simplified Arabic"/>
                <w:sz w:val="28"/>
                <w:szCs w:val="28"/>
                <w:rtl/>
              </w:rPr>
              <w:t xml:space="preserve"> بحجـم الشـركة، وعمـر الشـركة، </w:t>
            </w:r>
            <w:r w:rsidRPr="00F568AA">
              <w:rPr>
                <w:rFonts w:asciiTheme="minorHAnsi" w:eastAsiaTheme="minorHAnsi" w:hAnsiTheme="minorHAnsi" w:cs="Simplified Arabic" w:hint="cs"/>
                <w:sz w:val="28"/>
                <w:szCs w:val="28"/>
                <w:rtl/>
              </w:rPr>
              <w:t>ومساهمة</w:t>
            </w:r>
            <w:r w:rsidRPr="00F568AA">
              <w:rPr>
                <w:rFonts w:asciiTheme="minorHAnsi" w:eastAsiaTheme="minorHAnsi" w:hAnsiTheme="minorHAnsi" w:cs="Simplified Arabic"/>
                <w:sz w:val="28"/>
                <w:szCs w:val="28"/>
                <w:rtl/>
              </w:rPr>
              <w:t xml:space="preserve"> المسـتثمر المؤسسـي فـي رأسـماليا ، ونسـبة </w:t>
            </w:r>
            <w:r w:rsidRPr="00F568AA">
              <w:rPr>
                <w:rFonts w:asciiTheme="minorHAnsi" w:eastAsiaTheme="minorHAnsi" w:hAnsiTheme="minorHAnsi" w:cs="Simplified Arabic" w:hint="cs"/>
                <w:sz w:val="28"/>
                <w:szCs w:val="28"/>
                <w:rtl/>
              </w:rPr>
              <w:t>مديونيتينا</w:t>
            </w:r>
            <w:r w:rsidRPr="00F568AA">
              <w:rPr>
                <w:rFonts w:asciiTheme="minorHAnsi" w:eastAsiaTheme="minorHAnsi" w:hAnsiTheme="minorHAnsi" w:cs="Simplified Arabic"/>
                <w:sz w:val="28"/>
                <w:szCs w:val="28"/>
                <w:rtl/>
              </w:rPr>
              <w:t xml:space="preserve"> ، ونسـبة </w:t>
            </w:r>
            <w:r w:rsidRPr="00F568AA">
              <w:rPr>
                <w:rFonts w:asciiTheme="minorHAnsi" w:eastAsiaTheme="minorHAnsi" w:hAnsiTheme="minorHAnsi" w:cs="Simplified Arabic" w:hint="cs"/>
                <w:sz w:val="28"/>
                <w:szCs w:val="28"/>
                <w:rtl/>
              </w:rPr>
              <w:t>ناجيتيها</w:t>
            </w:r>
            <w:r w:rsidRPr="00F568AA">
              <w:rPr>
                <w:rFonts w:asciiTheme="minorHAnsi" w:eastAsiaTheme="minorHAnsi" w:hAnsiTheme="minorHAnsi" w:cs="Simplified Arabic"/>
                <w:sz w:val="28"/>
                <w:szCs w:val="28"/>
                <w:rtl/>
              </w:rPr>
              <w:t xml:space="preserve">، ودرجـة </w:t>
            </w:r>
            <w:r w:rsidRPr="00F568AA">
              <w:rPr>
                <w:rFonts w:asciiTheme="minorHAnsi" w:eastAsiaTheme="minorHAnsi" w:hAnsiTheme="minorHAnsi" w:cs="Simplified Arabic" w:hint="cs"/>
                <w:sz w:val="28"/>
                <w:szCs w:val="28"/>
                <w:rtl/>
              </w:rPr>
              <w:t>تداولها</w:t>
            </w:r>
            <w:r w:rsidRPr="00F568AA">
              <w:rPr>
                <w:rFonts w:asciiTheme="minorHAnsi" w:eastAsiaTheme="minorHAnsi" w:hAnsiTheme="minorHAnsi" w:cs="Simplified Arabic"/>
                <w:sz w:val="28"/>
                <w:szCs w:val="28"/>
                <w:rtl/>
              </w:rPr>
              <w:t xml:space="preserve"> ، و رفع</w:t>
            </w:r>
            <w:r w:rsidRPr="00F568AA">
              <w:rPr>
                <w:rFonts w:asciiTheme="minorHAnsi" w:eastAsiaTheme="minorHAnsi" w:hAnsiTheme="minorHAnsi" w:cs="Simplified Arabic" w:hint="cs"/>
                <w:sz w:val="28"/>
                <w:szCs w:val="28"/>
                <w:rtl/>
              </w:rPr>
              <w:t>ه</w:t>
            </w:r>
            <w:r w:rsidRPr="00F568AA">
              <w:rPr>
                <w:rFonts w:asciiTheme="minorHAnsi" w:eastAsiaTheme="minorHAnsi" w:hAnsiTheme="minorHAnsi" w:cs="Simplified Arabic"/>
                <w:sz w:val="28"/>
                <w:szCs w:val="28"/>
                <w:rtl/>
              </w:rPr>
              <w:t xml:space="preserve">ـا المـــالي، ورضـــا </w:t>
            </w:r>
            <w:r w:rsidRPr="00F568AA">
              <w:rPr>
                <w:rFonts w:asciiTheme="minorHAnsi" w:eastAsiaTheme="minorHAnsi" w:hAnsiTheme="minorHAnsi" w:cs="Simplified Arabic" w:hint="cs"/>
                <w:sz w:val="28"/>
                <w:szCs w:val="28"/>
                <w:rtl/>
              </w:rPr>
              <w:t>عملائها</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فرضية الدراسة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sz w:val="28"/>
                <w:szCs w:val="28"/>
                <w:rtl/>
              </w:rPr>
              <w:t xml:space="preserve">يوجد أثر ذو </w:t>
            </w:r>
            <w:r w:rsidRPr="00F568AA">
              <w:rPr>
                <w:rFonts w:asciiTheme="minorHAnsi" w:eastAsiaTheme="minorHAnsi" w:hAnsiTheme="minorHAnsi" w:cs="Simplified Arabic" w:hint="cs"/>
                <w:sz w:val="28"/>
                <w:szCs w:val="28"/>
                <w:rtl/>
              </w:rPr>
              <w:t>دلالة</w:t>
            </w:r>
            <w:r w:rsidRPr="00F568AA">
              <w:rPr>
                <w:rFonts w:asciiTheme="minorHAnsi" w:eastAsiaTheme="minorHAnsi" w:hAnsiTheme="minorHAnsi" w:cs="Simplified Arabic"/>
                <w:sz w:val="28"/>
                <w:szCs w:val="28"/>
                <w:rtl/>
              </w:rPr>
              <w:t xml:space="preserve"> إحصائية </w:t>
            </w:r>
            <w:r w:rsidRPr="00F568AA">
              <w:rPr>
                <w:rFonts w:asciiTheme="minorHAnsi" w:eastAsiaTheme="minorHAnsi" w:hAnsiTheme="minorHAnsi" w:cs="Simplified Arabic" w:hint="cs"/>
                <w:sz w:val="28"/>
                <w:szCs w:val="28"/>
                <w:rtl/>
              </w:rPr>
              <w:t>للمتغيرات</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المستقلة</w:t>
            </w:r>
            <w:r w:rsidRPr="00F568AA">
              <w:rPr>
                <w:rFonts w:asciiTheme="minorHAnsi" w:eastAsiaTheme="minorHAnsi" w:hAnsiTheme="minorHAnsi" w:cs="Simplified Arabic"/>
                <w:sz w:val="28"/>
                <w:szCs w:val="28"/>
                <w:rtl/>
              </w:rPr>
              <w:t xml:space="preserve"> مجتمعة </w:t>
            </w:r>
            <w:r w:rsidRPr="00F568AA">
              <w:rPr>
                <w:rFonts w:asciiTheme="minorHAnsi" w:eastAsiaTheme="minorHAnsi" w:hAnsiTheme="minorHAnsi" w:cs="Simplified Arabic" w:hint="cs"/>
                <w:sz w:val="28"/>
                <w:szCs w:val="28"/>
                <w:rtl/>
              </w:rPr>
              <w:t>ك</w:t>
            </w:r>
            <w:r w:rsidRPr="00F568AA">
              <w:rPr>
                <w:rFonts w:asciiTheme="minorHAnsi" w:eastAsiaTheme="minorHAnsi" w:hAnsiTheme="minorHAnsi" w:cs="Simplified Arabic"/>
                <w:sz w:val="28"/>
                <w:szCs w:val="28"/>
                <w:rtl/>
              </w:rPr>
              <w:t xml:space="preserve">حجم الشركة، المستثمر المؤسسي، نسبة المديونية، عمر الشركة، نسبة التداول، رضا </w:t>
            </w:r>
            <w:r w:rsidRPr="00F568AA">
              <w:rPr>
                <w:rFonts w:asciiTheme="minorHAnsi" w:eastAsiaTheme="minorHAnsi" w:hAnsiTheme="minorHAnsi" w:cs="Simplified Arabic" w:hint="cs"/>
                <w:sz w:val="28"/>
                <w:szCs w:val="28"/>
                <w:rtl/>
              </w:rPr>
              <w:t>العملاء</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الإنتاجية</w:t>
            </w:r>
            <w:r w:rsidRPr="00F568AA">
              <w:rPr>
                <w:rFonts w:asciiTheme="minorHAnsi" w:eastAsiaTheme="minorHAnsi" w:hAnsiTheme="minorHAnsi" w:cs="Simplified Arabic"/>
                <w:sz w:val="28"/>
                <w:szCs w:val="28"/>
                <w:rtl/>
              </w:rPr>
              <w:t>،</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اسلوب الرسالة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b/>
                <w:bCs/>
                <w:color w:val="000000"/>
                <w:sz w:val="28"/>
                <w:szCs w:val="28"/>
              </w:rPr>
            </w:pPr>
            <w:r w:rsidRPr="00F568AA">
              <w:rPr>
                <w:rFonts w:asciiTheme="minorHAnsi" w:eastAsiaTheme="minorHAnsi" w:hAnsiTheme="minorHAnsi" w:cs="Simplified Arabic" w:hint="cs"/>
                <w:b/>
                <w:bCs/>
                <w:color w:val="000000"/>
                <w:sz w:val="28"/>
                <w:szCs w:val="28"/>
                <w:rtl/>
              </w:rPr>
              <w:t xml:space="preserve">استخدام الانحدار الخطي المتعدد لقياس العلاقة بين المتغيرات </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الاستنتاجات</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b/>
                <w:bCs/>
                <w:color w:val="000000"/>
                <w:sz w:val="28"/>
                <w:szCs w:val="28"/>
              </w:rPr>
            </w:pPr>
            <w:r w:rsidRPr="00F568AA">
              <w:rPr>
                <w:rFonts w:asciiTheme="minorHAnsi" w:eastAsiaTheme="minorHAnsi" w:hAnsiTheme="minorHAnsi" w:cs="Simplified Arabic" w:hint="cs"/>
                <w:b/>
                <w:bCs/>
                <w:color w:val="000000"/>
                <w:sz w:val="28"/>
                <w:szCs w:val="28"/>
                <w:rtl/>
              </w:rPr>
              <w:t>العوامل المؤثرة  نسبة المديونية ونسبة التداول ورضا العملاء توثر في التحليل المالي للشركة</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اوجه الاختلاف مع الرسالة الحالية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الدراسة الحالية تستخدم التحليل الوصفي والاستقرائي</w:t>
            </w:r>
          </w:p>
        </w:tc>
      </w:tr>
      <w:tr w:rsidR="00F568AA" w:rsidRPr="00F568AA" w:rsidTr="00F568AA">
        <w:trPr>
          <w:trHeight w:val="245"/>
        </w:trPr>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 xml:space="preserve">الاستفادة من هذه الدراسة </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 xml:space="preserve">الوصول الى نتائج تخدم قيمة الشركة من خلال معرفة العوامل المؤثرة في الكفاءة التشغيلية والعائد على حق الملكية </w:t>
            </w:r>
          </w:p>
        </w:tc>
      </w:tr>
      <w:tr w:rsidR="00F568AA" w:rsidRPr="00F568AA" w:rsidTr="00F568AA">
        <w:trPr>
          <w:trHeight w:val="245"/>
        </w:trPr>
        <w:tc>
          <w:tcPr>
            <w:tcW w:w="2410"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التوصيات</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sz w:val="28"/>
                <w:szCs w:val="28"/>
                <w:rtl/>
              </w:rPr>
              <w:t>ع</w:t>
            </w:r>
            <w:r w:rsidRPr="00F568AA">
              <w:rPr>
                <w:rFonts w:asciiTheme="minorHAnsi" w:eastAsiaTheme="minorHAnsi" w:hAnsiTheme="minorHAnsi" w:cs="Simplified Arabic" w:hint="cs"/>
                <w:sz w:val="28"/>
                <w:szCs w:val="28"/>
                <w:rtl/>
              </w:rPr>
              <w:t>ل</w:t>
            </w:r>
            <w:r w:rsidRPr="00F568AA">
              <w:rPr>
                <w:rFonts w:asciiTheme="minorHAnsi" w:eastAsiaTheme="minorHAnsi" w:hAnsiTheme="minorHAnsi" w:cs="Simplified Arabic"/>
                <w:sz w:val="28"/>
                <w:szCs w:val="28"/>
                <w:rtl/>
              </w:rPr>
              <w:t xml:space="preserve">ى إدارات </w:t>
            </w:r>
            <w:r w:rsidRPr="00F568AA">
              <w:rPr>
                <w:rFonts w:asciiTheme="minorHAnsi" w:eastAsiaTheme="minorHAnsi" w:hAnsiTheme="minorHAnsi" w:cs="Simplified Arabic" w:hint="cs"/>
                <w:sz w:val="28"/>
                <w:szCs w:val="28"/>
                <w:rtl/>
              </w:rPr>
              <w:t>ه</w:t>
            </w:r>
            <w:r w:rsidRPr="00F568AA">
              <w:rPr>
                <w:rFonts w:asciiTheme="minorHAnsi" w:eastAsiaTheme="minorHAnsi" w:hAnsiTheme="minorHAnsi" w:cs="Simplified Arabic"/>
                <w:sz w:val="28"/>
                <w:szCs w:val="28"/>
                <w:rtl/>
              </w:rPr>
              <w:t>ذه الشركات استثمار الديون لتحقيق أداء مالي جيد ل</w:t>
            </w:r>
            <w:r w:rsidRPr="00F568AA">
              <w:rPr>
                <w:rFonts w:asciiTheme="minorHAnsi" w:eastAsiaTheme="minorHAnsi" w:hAnsiTheme="minorHAnsi" w:cs="Simplified Arabic" w:hint="cs"/>
                <w:sz w:val="28"/>
                <w:szCs w:val="28"/>
                <w:rtl/>
              </w:rPr>
              <w:t>ل</w:t>
            </w:r>
            <w:r w:rsidRPr="00F568AA">
              <w:rPr>
                <w:rFonts w:asciiTheme="minorHAnsi" w:eastAsiaTheme="minorHAnsi" w:hAnsiTheme="minorHAnsi" w:cs="Simplified Arabic"/>
                <w:sz w:val="28"/>
                <w:szCs w:val="28"/>
                <w:rtl/>
              </w:rPr>
              <w:t xml:space="preserve">شركة من </w:t>
            </w:r>
            <w:r w:rsidRPr="00F568AA">
              <w:rPr>
                <w:rFonts w:asciiTheme="minorHAnsi" w:eastAsiaTheme="minorHAnsi" w:hAnsiTheme="minorHAnsi" w:cs="Simplified Arabic" w:hint="cs"/>
                <w:sz w:val="28"/>
                <w:szCs w:val="28"/>
                <w:rtl/>
              </w:rPr>
              <w:t>خلال</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قراراتها</w:t>
            </w:r>
            <w:r w:rsidRPr="00F568AA">
              <w:rPr>
                <w:rFonts w:asciiTheme="minorHAnsi" w:eastAsiaTheme="minorHAnsi" w:hAnsiTheme="minorHAnsi" w:cs="Simplified Arabic"/>
                <w:sz w:val="28"/>
                <w:szCs w:val="28"/>
                <w:rtl/>
              </w:rPr>
              <w:t xml:space="preserve"> المالية الس</w:t>
            </w:r>
            <w:r w:rsidRPr="00F568AA">
              <w:rPr>
                <w:rFonts w:asciiTheme="minorHAnsi" w:eastAsiaTheme="minorHAnsi" w:hAnsiTheme="minorHAnsi" w:cs="Simplified Arabic" w:hint="cs"/>
                <w:sz w:val="28"/>
                <w:szCs w:val="28"/>
                <w:rtl/>
              </w:rPr>
              <w:t>ل</w:t>
            </w:r>
            <w:r w:rsidRPr="00F568AA">
              <w:rPr>
                <w:rFonts w:asciiTheme="minorHAnsi" w:eastAsiaTheme="minorHAnsi" w:hAnsiTheme="minorHAnsi" w:cs="Simplified Arabic"/>
                <w:sz w:val="28"/>
                <w:szCs w:val="28"/>
                <w:rtl/>
              </w:rPr>
              <w:t xml:space="preserve">يمة المرتبطة </w:t>
            </w:r>
            <w:r w:rsidRPr="00F568AA">
              <w:rPr>
                <w:rFonts w:asciiTheme="minorHAnsi" w:eastAsiaTheme="minorHAnsi" w:hAnsiTheme="minorHAnsi" w:cs="Simplified Arabic" w:hint="cs"/>
                <w:sz w:val="28"/>
                <w:szCs w:val="28"/>
                <w:rtl/>
              </w:rPr>
              <w:t>بالاستثمار</w:t>
            </w:r>
            <w:r w:rsidRPr="00F568AA">
              <w:rPr>
                <w:rFonts w:asciiTheme="minorHAnsi" w:eastAsiaTheme="minorHAnsi" w:hAnsiTheme="minorHAnsi" w:cs="Simplified Arabic"/>
                <w:sz w:val="28"/>
                <w:szCs w:val="28"/>
                <w:rtl/>
              </w:rPr>
              <w:t xml:space="preserve"> لكي تضمن زيادة </w:t>
            </w:r>
            <w:r w:rsidRPr="00F568AA">
              <w:rPr>
                <w:rFonts w:asciiTheme="minorHAnsi" w:eastAsiaTheme="minorHAnsi" w:hAnsiTheme="minorHAnsi" w:cs="Simplified Arabic" w:hint="cs"/>
                <w:sz w:val="28"/>
                <w:szCs w:val="28"/>
                <w:rtl/>
              </w:rPr>
              <w:t>الأرباح</w:t>
            </w:r>
          </w:p>
        </w:tc>
      </w:tr>
    </w:tbl>
    <w:p w:rsidR="00F568AA" w:rsidRPr="00F568AA" w:rsidRDefault="00F568AA" w:rsidP="00F568AA">
      <w:pPr>
        <w:spacing w:after="0"/>
        <w:jc w:val="mediumKashida"/>
        <w:rPr>
          <w:rFonts w:asciiTheme="minorHAnsi" w:eastAsiaTheme="minorHAnsi" w:hAnsiTheme="minorHAnsi" w:cs="Simplified Arabic"/>
          <w:bCs/>
          <w:color w:val="000000"/>
          <w:sz w:val="28"/>
          <w:szCs w:val="28"/>
          <w:rtl/>
        </w:rPr>
      </w:pPr>
    </w:p>
    <w:p w:rsidR="00F568AA" w:rsidRPr="00F568AA" w:rsidRDefault="00F568AA" w:rsidP="00F568AA">
      <w:pPr>
        <w:spacing w:after="0"/>
        <w:jc w:val="mediumKashida"/>
        <w:rPr>
          <w:rFonts w:asciiTheme="minorHAnsi" w:eastAsiaTheme="minorHAnsi" w:hAnsiTheme="minorHAnsi" w:cs="Simplified Arabic"/>
          <w:bCs/>
          <w:color w:val="000000"/>
          <w:sz w:val="28"/>
          <w:szCs w:val="28"/>
          <w:rtl/>
        </w:rPr>
      </w:pPr>
    </w:p>
    <w:p w:rsidR="00F568AA" w:rsidRPr="00F568AA" w:rsidRDefault="00F568AA" w:rsidP="00F568AA">
      <w:pPr>
        <w:spacing w:after="0"/>
        <w:jc w:val="mediumKashida"/>
        <w:rPr>
          <w:rFonts w:asciiTheme="minorHAnsi" w:eastAsiaTheme="minorHAnsi" w:hAnsiTheme="minorHAnsi" w:cs="Simplified Arabic"/>
          <w:b/>
          <w:color w:val="000000"/>
          <w:sz w:val="28"/>
          <w:szCs w:val="28"/>
          <w:rtl/>
          <w:lang w:bidi="ar-IQ"/>
        </w:rPr>
      </w:pPr>
      <w:r w:rsidRPr="00F568AA">
        <w:rPr>
          <w:rFonts w:asciiTheme="minorHAnsi" w:eastAsiaTheme="minorHAnsi" w:hAnsiTheme="minorHAnsi" w:cs="Simplified Arabic" w:hint="cs"/>
          <w:bCs/>
          <w:color w:val="000000"/>
          <w:sz w:val="28"/>
          <w:szCs w:val="28"/>
          <w:rtl/>
        </w:rPr>
        <w:lastRenderedPageBreak/>
        <w:t xml:space="preserve"> </w:t>
      </w:r>
      <w:r w:rsidRPr="00F568AA">
        <w:rPr>
          <w:rFonts w:asciiTheme="minorHAnsi" w:eastAsiaTheme="minorHAnsi" w:hAnsiTheme="minorHAnsi" w:cs="Simplified Arabic" w:hint="cs"/>
          <w:b/>
          <w:color w:val="000000"/>
          <w:sz w:val="28"/>
          <w:szCs w:val="28"/>
          <w:rtl/>
        </w:rPr>
        <w:t xml:space="preserve">2-1 - 3 </w:t>
      </w:r>
      <w:r w:rsidR="0081170E">
        <w:rPr>
          <w:rFonts w:asciiTheme="minorHAnsi" w:eastAsiaTheme="minorHAnsi" w:hAnsiTheme="minorHAnsi" w:cs="Simplified Arabic" w:hint="cs"/>
          <w:b/>
          <w:color w:val="000000"/>
          <w:sz w:val="28"/>
          <w:szCs w:val="28"/>
          <w:rtl/>
        </w:rPr>
        <w:t>دراسات</w:t>
      </w:r>
      <w:r w:rsidRPr="00F568AA">
        <w:rPr>
          <w:rFonts w:asciiTheme="minorHAnsi" w:eastAsiaTheme="minorHAnsi" w:hAnsiTheme="minorHAnsi" w:cs="Simplified Arabic" w:hint="cs"/>
          <w:b/>
          <w:color w:val="000000"/>
          <w:sz w:val="28"/>
          <w:szCs w:val="28"/>
          <w:rtl/>
        </w:rPr>
        <w:t xml:space="preserve"> الخاصة قيمة المصارف التجارية  </w:t>
      </w:r>
    </w:p>
    <w:tbl>
      <w:tblPr>
        <w:bidiVisual/>
        <w:tblW w:w="904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6634"/>
      </w:tblGrid>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color w:val="000000"/>
                <w:sz w:val="28"/>
                <w:szCs w:val="28"/>
                <w:rtl/>
              </w:rPr>
              <w:t xml:space="preserve">المصري </w:t>
            </w:r>
            <w:r w:rsidRPr="00F568AA">
              <w:rPr>
                <w:rFonts w:asciiTheme="minorHAnsi" w:eastAsiaTheme="minorHAnsi" w:hAnsiTheme="minorHAnsi" w:cs="Simplified Arabic" w:hint="cs"/>
                <w:color w:val="000000"/>
                <w:sz w:val="28"/>
                <w:szCs w:val="28"/>
                <w:rtl/>
              </w:rPr>
              <w:t xml:space="preserve">  , </w:t>
            </w:r>
            <w:r w:rsidRPr="00F568AA">
              <w:rPr>
                <w:rFonts w:asciiTheme="minorHAnsi" w:eastAsiaTheme="minorHAnsi" w:hAnsiTheme="minorHAnsi" w:cs="Simplified Arabic"/>
                <w:color w:val="000000"/>
                <w:sz w:val="28"/>
                <w:szCs w:val="28"/>
                <w:rtl/>
              </w:rPr>
              <w:t>2019</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tl/>
              </w:rPr>
              <w:t xml:space="preserve">دور تمكين العميل في تنمية قيمته للشركة من </w:t>
            </w:r>
            <w:r w:rsidRPr="00F568AA">
              <w:rPr>
                <w:rFonts w:asciiTheme="minorHAnsi" w:eastAsiaTheme="minorHAnsi" w:hAnsiTheme="minorHAnsi" w:cs="Simplified Arabic" w:hint="cs"/>
                <w:sz w:val="28"/>
                <w:szCs w:val="28"/>
                <w:rtl/>
              </w:rPr>
              <w:t>خلال</w:t>
            </w:r>
            <w:r w:rsidRPr="00F568AA">
              <w:rPr>
                <w:rFonts w:asciiTheme="minorHAnsi" w:eastAsiaTheme="minorHAnsi" w:hAnsiTheme="minorHAnsi" w:cs="Simplified Arabic"/>
                <w:sz w:val="28"/>
                <w:szCs w:val="28"/>
                <w:rtl/>
              </w:rPr>
              <w:t xml:space="preserve"> توسيط جودة العالقة</w:t>
            </w:r>
            <w:r w:rsidRPr="00F568AA">
              <w:rPr>
                <w:rFonts w:asciiTheme="minorHAnsi" w:eastAsiaTheme="minorHAnsi" w:hAnsiTheme="minorHAnsi" w:cs="Simplified Arabic"/>
                <w:sz w:val="28"/>
                <w:szCs w:val="28"/>
              </w:rPr>
              <w:t>:</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اهداف الرسالة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tl/>
              </w:rPr>
              <w:t xml:space="preserve">يتمثل الهدف العام للبحث في دراسة وتحليل طبيعة ومدى العالقة بيـن تمكيـن العميل والقيمة التـي يضيفها العميل للشركة في ظل الدور الوسيط لجودة عالقة العميل بشركة </w:t>
            </w:r>
            <w:r w:rsidRPr="00F568AA">
              <w:rPr>
                <w:rFonts w:asciiTheme="minorHAnsi" w:eastAsiaTheme="minorHAnsi" w:hAnsiTheme="minorHAnsi" w:cs="Simplified Arabic" w:hint="cs"/>
                <w:sz w:val="28"/>
                <w:szCs w:val="28"/>
                <w:rtl/>
              </w:rPr>
              <w:t>الاتصالات</w:t>
            </w:r>
            <w:r w:rsidRPr="00F568AA">
              <w:rPr>
                <w:rFonts w:asciiTheme="minorHAnsi" w:eastAsiaTheme="minorHAnsi" w:hAnsiTheme="minorHAnsi" w:cs="Simplified Arabic"/>
                <w:sz w:val="28"/>
                <w:szCs w:val="28"/>
                <w:rtl/>
              </w:rPr>
              <w:t xml:space="preserve"> الخلوية التـي يتعامل معها</w:t>
            </w:r>
            <w:r w:rsidRPr="00F568AA">
              <w:rPr>
                <w:rFonts w:asciiTheme="minorHAnsi" w:eastAsiaTheme="minorHAnsi" w:hAnsiTheme="minorHAnsi" w:cs="Simplified Arabic"/>
                <w:sz w:val="28"/>
                <w:szCs w:val="28"/>
              </w:rPr>
              <w:t>.</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مشكلة الدراسة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sz w:val="28"/>
                <w:szCs w:val="28"/>
                <w:rtl/>
              </w:rPr>
              <w:t xml:space="preserve">فـي </w:t>
            </w:r>
            <w:r w:rsidRPr="00F568AA">
              <w:rPr>
                <w:rFonts w:asciiTheme="minorHAnsi" w:eastAsiaTheme="minorHAnsi" w:hAnsiTheme="minorHAnsi" w:cs="Simplified Arabic" w:hint="cs"/>
                <w:sz w:val="28"/>
                <w:szCs w:val="28"/>
                <w:rtl/>
              </w:rPr>
              <w:t>الأسواق</w:t>
            </w:r>
            <w:r w:rsidRPr="00F568AA">
              <w:rPr>
                <w:rFonts w:asciiTheme="minorHAnsi" w:eastAsiaTheme="minorHAnsi" w:hAnsiTheme="minorHAnsi" w:cs="Simplified Arabic"/>
                <w:sz w:val="28"/>
                <w:szCs w:val="28"/>
                <w:rtl/>
              </w:rPr>
              <w:t xml:space="preserve"> التنافسـية تعـد القـدرة علـى بنـاء عالقـات قويـة طويلـة </w:t>
            </w:r>
            <w:r w:rsidRPr="00F568AA">
              <w:rPr>
                <w:rFonts w:asciiTheme="minorHAnsi" w:eastAsiaTheme="minorHAnsi" w:hAnsiTheme="minorHAnsi" w:cs="Simplified Arabic" w:hint="cs"/>
                <w:sz w:val="28"/>
                <w:szCs w:val="28"/>
                <w:rtl/>
              </w:rPr>
              <w:t>الأجل</w:t>
            </w:r>
            <w:r w:rsidRPr="00F568AA">
              <w:rPr>
                <w:rFonts w:asciiTheme="minorHAnsi" w:eastAsiaTheme="minorHAnsi" w:hAnsiTheme="minorHAnsi" w:cs="Simplified Arabic"/>
                <w:sz w:val="28"/>
                <w:szCs w:val="28"/>
                <w:rtl/>
              </w:rPr>
              <w:t xml:space="preserve"> مـع العمـاء العامـل الحاسـم فـي الفـوز بالحصة السـوقية الكبــرى، وتطويــر </w:t>
            </w:r>
            <w:r w:rsidRPr="00F568AA">
              <w:rPr>
                <w:rFonts w:asciiTheme="minorHAnsi" w:eastAsiaTheme="minorHAnsi" w:hAnsiTheme="minorHAnsi" w:cs="Simplified Arabic" w:hint="cs"/>
                <w:sz w:val="28"/>
                <w:szCs w:val="28"/>
                <w:rtl/>
              </w:rPr>
              <w:t>الميزة</w:t>
            </w:r>
            <w:r w:rsidRPr="00F568AA">
              <w:rPr>
                <w:rFonts w:asciiTheme="minorHAnsi" w:eastAsiaTheme="minorHAnsi" w:hAnsiTheme="minorHAnsi" w:cs="Simplified Arabic"/>
                <w:sz w:val="28"/>
                <w:szCs w:val="28"/>
                <w:rtl/>
              </w:rPr>
              <w:t xml:space="preserve"> التنافسـية،</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فرضية الدراسة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lang w:bidi="ar-IQ"/>
              </w:rPr>
            </w:pPr>
            <w:r w:rsidRPr="00F568AA">
              <w:rPr>
                <w:rFonts w:asciiTheme="minorHAnsi" w:eastAsiaTheme="minorHAnsi" w:hAnsiTheme="minorHAnsi" w:cs="Simplified Arabic"/>
                <w:sz w:val="28"/>
                <w:szCs w:val="28"/>
              </w:rPr>
              <w:t>-</w:t>
            </w:r>
            <w:r w:rsidRPr="00F568AA">
              <w:rPr>
                <w:rFonts w:asciiTheme="minorHAnsi" w:eastAsiaTheme="minorHAnsi" w:hAnsiTheme="minorHAnsi" w:cs="Simplified Arabic"/>
                <w:sz w:val="28"/>
                <w:szCs w:val="28"/>
                <w:rtl/>
              </w:rPr>
              <w:t xml:space="preserve">الفرض </w:t>
            </w:r>
            <w:r w:rsidRPr="00F568AA">
              <w:rPr>
                <w:rFonts w:asciiTheme="minorHAnsi" w:eastAsiaTheme="minorHAnsi" w:hAnsiTheme="minorHAnsi" w:cs="Simplified Arabic" w:hint="cs"/>
                <w:sz w:val="28"/>
                <w:szCs w:val="28"/>
                <w:rtl/>
              </w:rPr>
              <w:t>الأول</w:t>
            </w:r>
            <w:r w:rsidRPr="00F568AA">
              <w:rPr>
                <w:rFonts w:asciiTheme="minorHAnsi" w:eastAsiaTheme="minorHAnsi" w:hAnsiTheme="minorHAnsi" w:cs="Simplified Arabic"/>
                <w:sz w:val="28"/>
                <w:szCs w:val="28"/>
                <w:rtl/>
              </w:rPr>
              <w:t xml:space="preserve">: يوجد تأثيـر معنوي إيجابـي لتمكيـن العميل على جودة عالقة العميل </w:t>
            </w:r>
            <w:r w:rsidRPr="00F568AA">
              <w:rPr>
                <w:rFonts w:asciiTheme="minorHAnsi" w:eastAsiaTheme="minorHAnsi" w:hAnsiTheme="minorHAnsi" w:cs="Simplified Arabic" w:hint="cs"/>
                <w:sz w:val="28"/>
                <w:szCs w:val="28"/>
                <w:rtl/>
              </w:rPr>
              <w:t>بالمنظمة</w:t>
            </w:r>
            <w:r w:rsidRPr="00F568AA">
              <w:rPr>
                <w:rFonts w:asciiTheme="minorHAnsi" w:eastAsiaTheme="minorHAnsi" w:hAnsiTheme="minorHAnsi" w:cs="Simplified Arabic"/>
                <w:sz w:val="28"/>
                <w:szCs w:val="28"/>
              </w:rPr>
              <w:t>. -</w:t>
            </w:r>
            <w:r w:rsidRPr="00F568AA">
              <w:rPr>
                <w:rFonts w:asciiTheme="minorHAnsi" w:eastAsiaTheme="minorHAnsi" w:hAnsiTheme="minorHAnsi" w:cs="Simplified Arabic"/>
                <w:sz w:val="28"/>
                <w:szCs w:val="28"/>
                <w:rtl/>
              </w:rPr>
              <w:t>الفرض الثاني: يوجد تأثيـر معنوي إيجابـي لجودة العالقة على القيمة التـي يضيفها العميل للمنظمة</w:t>
            </w:r>
            <w:r w:rsidRPr="00F568AA">
              <w:rPr>
                <w:rFonts w:asciiTheme="minorHAnsi" w:eastAsiaTheme="minorHAnsi" w:hAnsiTheme="minorHAnsi" w:cs="Simplified Arabic"/>
                <w:sz w:val="28"/>
                <w:szCs w:val="28"/>
              </w:rPr>
              <w:t>. -</w:t>
            </w:r>
            <w:r w:rsidRPr="00F568AA">
              <w:rPr>
                <w:rFonts w:asciiTheme="minorHAnsi" w:eastAsiaTheme="minorHAnsi" w:hAnsiTheme="minorHAnsi" w:cs="Simplified Arabic"/>
                <w:sz w:val="28"/>
                <w:szCs w:val="28"/>
                <w:rtl/>
              </w:rPr>
              <w:t>الفرض الثالث: يوجد تأثيـر معنوي إيجابـي لتمكيـن العميل على القيمة التـي يضيفها العميل للمنظمة</w:t>
            </w:r>
            <w:r w:rsidRPr="00F568AA">
              <w:rPr>
                <w:rFonts w:asciiTheme="minorHAnsi" w:eastAsiaTheme="minorHAnsi" w:hAnsiTheme="minorHAnsi" w:cs="Simplified Arabic"/>
                <w:sz w:val="28"/>
                <w:szCs w:val="28"/>
              </w:rPr>
              <w:t>.</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اسلوب الرسالة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sz w:val="28"/>
                <w:szCs w:val="28"/>
              </w:rPr>
            </w:pPr>
            <w:r w:rsidRPr="00F568AA">
              <w:rPr>
                <w:rFonts w:asciiTheme="minorHAnsi" w:eastAsiaTheme="minorHAnsi" w:hAnsiTheme="minorHAnsi" w:cs="Simplified Arabic"/>
                <w:sz w:val="28"/>
                <w:szCs w:val="28"/>
                <w:rtl/>
              </w:rPr>
              <w:t xml:space="preserve">أساليب </w:t>
            </w:r>
            <w:r w:rsidRPr="00F568AA">
              <w:rPr>
                <w:rFonts w:asciiTheme="minorHAnsi" w:eastAsiaTheme="minorHAnsi" w:hAnsiTheme="minorHAnsi" w:cs="Simplified Arabic" w:hint="cs"/>
                <w:sz w:val="28"/>
                <w:szCs w:val="28"/>
                <w:rtl/>
              </w:rPr>
              <w:t>الإحصاء</w:t>
            </w:r>
            <w:r w:rsidRPr="00F568AA">
              <w:rPr>
                <w:rFonts w:asciiTheme="minorHAnsi" w:eastAsiaTheme="minorHAnsi" w:hAnsiTheme="minorHAnsi" w:cs="Simplified Arabic"/>
                <w:sz w:val="28"/>
                <w:szCs w:val="28"/>
                <w:rtl/>
              </w:rPr>
              <w:t xml:space="preserve"> الوصفي</w:t>
            </w:r>
            <w:r w:rsidRPr="00F568AA">
              <w:rPr>
                <w:rFonts w:asciiTheme="minorHAnsi" w:eastAsiaTheme="minorHAnsi" w:hAnsiTheme="minorHAnsi" w:cs="Simplified Arabic"/>
                <w:sz w:val="28"/>
                <w:szCs w:val="28"/>
              </w:rPr>
              <w:t xml:space="preserve">         </w:t>
            </w:r>
            <w:r w:rsidRPr="00F568AA">
              <w:rPr>
                <w:rFonts w:asciiTheme="minorHAnsi" w:eastAsiaTheme="minorHAnsi" w:hAnsiTheme="minorHAnsi" w:cs="Simplified Arabic"/>
                <w:sz w:val="28"/>
                <w:szCs w:val="28"/>
                <w:rtl/>
              </w:rPr>
              <w:t>تحليل ال</w:t>
            </w:r>
            <w:r w:rsidRPr="00F568AA">
              <w:rPr>
                <w:rFonts w:asciiTheme="minorHAnsi" w:eastAsiaTheme="minorHAnsi" w:hAnsiTheme="minorHAnsi" w:cs="Simplified Arabic" w:hint="cs"/>
                <w:sz w:val="28"/>
                <w:szCs w:val="28"/>
                <w:rtl/>
                <w:lang w:bidi="ar-IQ"/>
              </w:rPr>
              <w:t>ا</w:t>
            </w:r>
            <w:r w:rsidRPr="00F568AA">
              <w:rPr>
                <w:rFonts w:asciiTheme="minorHAnsi" w:eastAsiaTheme="minorHAnsi" w:hAnsiTheme="minorHAnsi" w:cs="Simplified Arabic" w:hint="cs"/>
                <w:sz w:val="28"/>
                <w:szCs w:val="28"/>
                <w:rtl/>
              </w:rPr>
              <w:t>ارتبا</w:t>
            </w:r>
            <w:r w:rsidRPr="00F568AA">
              <w:rPr>
                <w:rFonts w:asciiTheme="minorHAnsi" w:eastAsiaTheme="minorHAnsi" w:hAnsiTheme="minorHAnsi" w:cs="Simplified Arabic" w:hint="eastAsia"/>
                <w:sz w:val="28"/>
                <w:szCs w:val="28"/>
                <w:rtl/>
              </w:rPr>
              <w:t>ط</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 xml:space="preserve"> </w:t>
            </w:r>
            <w:r w:rsidRPr="00F568AA">
              <w:rPr>
                <w:rFonts w:asciiTheme="minorHAnsi" w:eastAsiaTheme="minorHAnsi" w:hAnsiTheme="minorHAnsi" w:cs="Simplified Arabic"/>
                <w:sz w:val="28"/>
                <w:szCs w:val="28"/>
                <w:rtl/>
              </w:rPr>
              <w:t>بيـرسون</w:t>
            </w:r>
            <w:r w:rsidRPr="00F568AA">
              <w:rPr>
                <w:rFonts w:asciiTheme="minorHAnsi" w:eastAsiaTheme="minorHAnsi" w:hAnsiTheme="minorHAnsi" w:cs="Simplified Arabic"/>
                <w:sz w:val="28"/>
                <w:szCs w:val="28"/>
              </w:rPr>
              <w:t xml:space="preserve"> </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الاستنتاجات</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tl/>
              </w:rPr>
              <w:t xml:space="preserve">يوجـد تأثيـر معنـوي إيجابـي لتمكيـن العميـل بأبعـاده </w:t>
            </w:r>
            <w:r w:rsidRPr="00F568AA">
              <w:rPr>
                <w:rFonts w:asciiTheme="minorHAnsi" w:eastAsiaTheme="minorHAnsi" w:hAnsiTheme="minorHAnsi" w:cs="Simplified Arabic" w:hint="cs"/>
                <w:sz w:val="28"/>
                <w:szCs w:val="28"/>
                <w:rtl/>
              </w:rPr>
              <w:t>الأربعة</w:t>
            </w:r>
            <w:r w:rsidRPr="00F568AA">
              <w:rPr>
                <w:rFonts w:asciiTheme="minorHAnsi" w:eastAsiaTheme="minorHAnsi" w:hAnsiTheme="minorHAnsi" w:cs="Simplified Arabic"/>
                <w:sz w:val="28"/>
                <w:szCs w:val="28"/>
                <w:rtl/>
              </w:rPr>
              <w:t xml:space="preserve"> )التأثيـر، </w:t>
            </w:r>
            <w:r w:rsidRPr="00F568AA">
              <w:rPr>
                <w:rFonts w:asciiTheme="minorHAnsi" w:eastAsiaTheme="minorHAnsi" w:hAnsiTheme="minorHAnsi" w:cs="Simplified Arabic" w:hint="cs"/>
                <w:sz w:val="28"/>
                <w:szCs w:val="28"/>
                <w:rtl/>
              </w:rPr>
              <w:t>المعنى</w:t>
            </w:r>
            <w:r w:rsidRPr="00F568AA">
              <w:rPr>
                <w:rFonts w:asciiTheme="minorHAnsi" w:eastAsiaTheme="minorHAnsi" w:hAnsiTheme="minorHAnsi" w:cs="Simplified Arabic"/>
                <w:sz w:val="28"/>
                <w:szCs w:val="28"/>
                <w:rtl/>
              </w:rPr>
              <w:t xml:space="preserve">، حـرية </w:t>
            </w:r>
            <w:r w:rsidRPr="00F568AA">
              <w:rPr>
                <w:rFonts w:asciiTheme="minorHAnsi" w:eastAsiaTheme="minorHAnsi" w:hAnsiTheme="minorHAnsi" w:cs="Simplified Arabic" w:hint="cs"/>
                <w:sz w:val="28"/>
                <w:szCs w:val="28"/>
                <w:rtl/>
              </w:rPr>
              <w:t>الاختيار</w:t>
            </w:r>
            <w:r w:rsidRPr="00F568AA">
              <w:rPr>
                <w:rFonts w:asciiTheme="minorHAnsi" w:eastAsiaTheme="minorHAnsi" w:hAnsiTheme="minorHAnsi" w:cs="Simplified Arabic"/>
                <w:sz w:val="28"/>
                <w:szCs w:val="28"/>
                <w:rtl/>
              </w:rPr>
              <w:t>، الفاعليـة الذاتيـة</w:t>
            </w:r>
            <w:r w:rsidRPr="00F568AA">
              <w:rPr>
                <w:rFonts w:asciiTheme="minorHAnsi" w:eastAsiaTheme="minorHAnsi" w:hAnsiTheme="minorHAnsi" w:cs="Simplified Arabic"/>
                <w:sz w:val="28"/>
                <w:szCs w:val="28"/>
              </w:rPr>
              <w:t>(-</w:t>
            </w:r>
            <w:r w:rsidRPr="00F568AA">
              <w:rPr>
                <w:rFonts w:asciiTheme="minorHAnsi" w:eastAsiaTheme="minorHAnsi" w:hAnsiTheme="minorHAnsi" w:cs="Simplified Arabic"/>
                <w:sz w:val="28"/>
                <w:szCs w:val="28"/>
                <w:rtl/>
              </w:rPr>
              <w:t xml:space="preserve">الخدمـة، أي أن مسـتويات مرتفعـة مـن تمكيـن حسـب أهميتهـا- علـى جـودة عالقـة العميـل </w:t>
            </w:r>
            <w:r w:rsidRPr="00F568AA">
              <w:rPr>
                <w:rFonts w:asciiTheme="minorHAnsi" w:eastAsiaTheme="minorHAnsi" w:hAnsiTheme="minorHAnsi" w:cs="Simplified Arabic" w:hint="cs"/>
                <w:sz w:val="28"/>
                <w:szCs w:val="28"/>
                <w:rtl/>
              </w:rPr>
              <w:t>بالمنظمة</w:t>
            </w:r>
            <w:r w:rsidRPr="00F568AA">
              <w:rPr>
                <w:rFonts w:asciiTheme="minorHAnsi" w:eastAsiaTheme="minorHAnsi" w:hAnsiTheme="minorHAnsi" w:cs="Simplified Arabic"/>
                <w:sz w:val="28"/>
                <w:szCs w:val="28"/>
                <w:rtl/>
              </w:rPr>
              <w:t xml:space="preserve"> مقد مرت العميـل تسـتجلب مسـتويات مرتفعـة مـن جـودة العالقـة</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اوجه الاختلاف مع الرسالة الحالية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استخدام التحليل الوصفي والاستقرائي في الدراسة الحالية عكس الدراسة السابقة</w:t>
            </w:r>
          </w:p>
        </w:tc>
      </w:tr>
      <w:tr w:rsidR="00F568AA" w:rsidRPr="00F568AA" w:rsidTr="00F568AA">
        <w:trPr>
          <w:trHeight w:val="245"/>
        </w:trPr>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lastRenderedPageBreak/>
              <w:t xml:space="preserve">الاستفادة من هذه الدراسة </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تأطير الجانب النظري للدراسة  وحسب متغيراتها بالمقارنة مع المتغيرات للدراسات المستقلة</w:t>
            </w:r>
          </w:p>
        </w:tc>
      </w:tr>
      <w:tr w:rsidR="00F568AA" w:rsidRPr="00F568AA" w:rsidTr="00F568AA">
        <w:trPr>
          <w:trHeight w:val="245"/>
        </w:trPr>
        <w:tc>
          <w:tcPr>
            <w:tcW w:w="2410"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التوصيات</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sz w:val="28"/>
                <w:szCs w:val="28"/>
                <w:rtl/>
              </w:rPr>
              <w:t xml:space="preserve">فـي ضـوء العـرض النظـري للبحـث ومناقشـة نتائـج الدراسـة التطبيقيـة التــي تـم </w:t>
            </w:r>
            <w:r w:rsidRPr="00F568AA">
              <w:rPr>
                <w:rFonts w:asciiTheme="minorHAnsi" w:eastAsiaTheme="minorHAnsi" w:hAnsiTheme="minorHAnsi" w:cs="Simplified Arabic" w:hint="cs"/>
                <w:sz w:val="28"/>
                <w:szCs w:val="28"/>
                <w:rtl/>
              </w:rPr>
              <w:t>التوص</w:t>
            </w:r>
            <w:r w:rsidRPr="00F568AA">
              <w:rPr>
                <w:rFonts w:asciiTheme="minorHAnsi" w:eastAsiaTheme="minorHAnsi" w:hAnsiTheme="minorHAnsi" w:cs="Simplified Arabic" w:hint="eastAsia"/>
                <w:sz w:val="28"/>
                <w:szCs w:val="28"/>
                <w:rtl/>
              </w:rPr>
              <w:t>ل</w:t>
            </w:r>
            <w:r w:rsidRPr="00F568AA">
              <w:rPr>
                <w:rFonts w:asciiTheme="minorHAnsi" w:eastAsiaTheme="minorHAnsi" w:hAnsiTheme="minorHAnsi" w:cs="Simplified Arabic"/>
                <w:sz w:val="28"/>
                <w:szCs w:val="28"/>
                <w:rtl/>
              </w:rPr>
              <w:t xml:space="preserve"> التوصيـات التــي قـد يـؤدي </w:t>
            </w:r>
            <w:r w:rsidRPr="00F568AA">
              <w:rPr>
                <w:rFonts w:asciiTheme="minorHAnsi" w:eastAsiaTheme="minorHAnsi" w:hAnsiTheme="minorHAnsi" w:cs="Simplified Arabic" w:hint="cs"/>
                <w:sz w:val="28"/>
                <w:szCs w:val="28"/>
                <w:rtl/>
              </w:rPr>
              <w:t>الأخذ</w:t>
            </w:r>
            <w:r w:rsidRPr="00F568AA">
              <w:rPr>
                <w:rFonts w:asciiTheme="minorHAnsi" w:eastAsiaTheme="minorHAnsi" w:hAnsiTheme="minorHAnsi" w:cs="Simplified Arabic"/>
                <w:sz w:val="28"/>
                <w:szCs w:val="28"/>
                <w:rtl/>
              </w:rPr>
              <w:t xml:space="preserve"> بهـا إلـى تفعيـل دور تمكيــن العميـل فـي تعزيــز جـودة عالقـة </w:t>
            </w:r>
            <w:r w:rsidRPr="00F568AA">
              <w:rPr>
                <w:rFonts w:asciiTheme="minorHAnsi" w:eastAsiaTheme="minorHAnsi" w:hAnsiTheme="minorHAnsi" w:cs="Simplified Arabic" w:hint="cs"/>
                <w:sz w:val="28"/>
                <w:szCs w:val="28"/>
                <w:rtl/>
              </w:rPr>
              <w:t>المنظمة</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بعملائها</w:t>
            </w:r>
            <w:r w:rsidRPr="00F568AA">
              <w:rPr>
                <w:rFonts w:asciiTheme="minorHAnsi" w:eastAsiaTheme="minorHAnsi" w:hAnsiTheme="minorHAnsi" w:cs="Simplified Arabic"/>
                <w:sz w:val="28"/>
                <w:szCs w:val="28"/>
                <w:rtl/>
              </w:rPr>
              <w:t xml:space="preserve"> وتنميـة قيمـة العميـل، وذلـك كمـا هـو موضــح</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b/>
                <w:bCs/>
                <w:color w:val="000000"/>
                <w:sz w:val="28"/>
                <w:szCs w:val="28"/>
              </w:rPr>
            </w:pPr>
            <w:proofErr w:type="spellStart"/>
            <w:r w:rsidRPr="00F568AA">
              <w:rPr>
                <w:rFonts w:asciiTheme="minorHAnsi" w:eastAsiaTheme="minorHAnsi" w:hAnsiTheme="minorHAnsi" w:cs="Simplified Arabic"/>
                <w:b/>
                <w:bCs/>
                <w:color w:val="000000"/>
                <w:sz w:val="28"/>
                <w:szCs w:val="28"/>
                <w:rtl/>
              </w:rPr>
              <w:t>نويجي</w:t>
            </w:r>
            <w:proofErr w:type="spellEnd"/>
            <w:r w:rsidRPr="00F568AA">
              <w:rPr>
                <w:rFonts w:asciiTheme="minorHAnsi" w:eastAsiaTheme="minorHAnsi" w:hAnsiTheme="minorHAnsi" w:cs="Simplified Arabic"/>
                <w:b/>
                <w:bCs/>
                <w:color w:val="000000"/>
                <w:sz w:val="28"/>
                <w:szCs w:val="28"/>
                <w:rtl/>
              </w:rPr>
              <w:t xml:space="preserve">  2017</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b/>
                <w:bCs/>
                <w:color w:val="000000"/>
                <w:sz w:val="28"/>
                <w:szCs w:val="28"/>
              </w:rPr>
            </w:pPr>
            <w:r w:rsidRPr="00F568AA">
              <w:rPr>
                <w:rFonts w:asciiTheme="minorHAnsi" w:eastAsiaTheme="minorHAnsi" w:hAnsiTheme="minorHAnsi" w:cs="Simplified Arabic"/>
                <w:b/>
                <w:bCs/>
                <w:sz w:val="28"/>
                <w:szCs w:val="28"/>
                <w:rtl/>
              </w:rPr>
              <w:t>أثر خصائص لجنة المراجعة علي قيمة الشركة دراسة تطبيقية علي الشركات غير المالية المقيدة بالبورصة</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اهداف الرسالة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tl/>
              </w:rPr>
              <w:t xml:space="preserve">يهدف هذا البحث إلى دراسة وتحليل </w:t>
            </w:r>
            <w:r w:rsidRPr="00F568AA">
              <w:rPr>
                <w:rFonts w:asciiTheme="minorHAnsi" w:eastAsiaTheme="minorHAnsi" w:hAnsiTheme="minorHAnsi" w:cs="Simplified Arabic" w:hint="cs"/>
                <w:sz w:val="28"/>
                <w:szCs w:val="28"/>
                <w:rtl/>
              </w:rPr>
              <w:t>واختبار</w:t>
            </w:r>
            <w:r w:rsidRPr="00F568AA">
              <w:rPr>
                <w:rFonts w:asciiTheme="minorHAnsi" w:eastAsiaTheme="minorHAnsi" w:hAnsiTheme="minorHAnsi" w:cs="Simplified Arabic"/>
                <w:sz w:val="28"/>
                <w:szCs w:val="28"/>
                <w:rtl/>
              </w:rPr>
              <w:t xml:space="preserve"> العالقة بين خصائص لجان المراجعة وقيمة الشركة ، وذلك بالتطبيق على عينة من الشركات المقيدة بالبورصة المصرية ، في الفترة من 2012 –</w:t>
            </w:r>
            <w:r w:rsidRPr="00F568AA">
              <w:rPr>
                <w:rFonts w:asciiTheme="minorHAnsi" w:eastAsiaTheme="minorHAnsi" w:hAnsiTheme="minorHAnsi" w:cs="Simplified Arabic" w:hint="cs"/>
                <w:sz w:val="28"/>
                <w:szCs w:val="28"/>
                <w:rtl/>
              </w:rPr>
              <w:t>2016</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مشكلة الدراسة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tl/>
              </w:rPr>
              <w:t xml:space="preserve">فقد ظهرت </w:t>
            </w:r>
            <w:proofErr w:type="spellStart"/>
            <w:r w:rsidRPr="00F568AA">
              <w:rPr>
                <w:rFonts w:asciiTheme="minorHAnsi" w:eastAsiaTheme="minorHAnsi" w:hAnsiTheme="minorHAnsi" w:cs="Simplified Arabic"/>
                <w:sz w:val="28"/>
                <w:szCs w:val="28"/>
                <w:rtl/>
              </w:rPr>
              <w:t>حوكمة</w:t>
            </w:r>
            <w:proofErr w:type="spellEnd"/>
            <w:r w:rsidRPr="00F568AA">
              <w:rPr>
                <w:rFonts w:asciiTheme="minorHAnsi" w:eastAsiaTheme="minorHAnsi" w:hAnsiTheme="minorHAnsi" w:cs="Simplified Arabic"/>
                <w:sz w:val="28"/>
                <w:szCs w:val="28"/>
                <w:rtl/>
              </w:rPr>
              <w:t xml:space="preserve"> الشركات التي من شأنها ضبط العالقة بين حملة أسهم الشركة ومجلس إدارتها، </w:t>
            </w:r>
            <w:r w:rsidRPr="00F568AA">
              <w:rPr>
                <w:rFonts w:asciiTheme="minorHAnsi" w:eastAsiaTheme="minorHAnsi" w:hAnsiTheme="minorHAnsi" w:cs="Simplified Arabic" w:hint="cs"/>
                <w:sz w:val="28"/>
                <w:szCs w:val="28"/>
                <w:rtl/>
              </w:rPr>
              <w:t>بالإضافة</w:t>
            </w:r>
            <w:r w:rsidRPr="00F568AA">
              <w:rPr>
                <w:rFonts w:asciiTheme="minorHAnsi" w:eastAsiaTheme="minorHAnsi" w:hAnsiTheme="minorHAnsi" w:cs="Simplified Arabic"/>
                <w:sz w:val="28"/>
                <w:szCs w:val="28"/>
                <w:rtl/>
              </w:rPr>
              <w:t xml:space="preserve"> إلى ضمان حقوق كافة </w:t>
            </w:r>
            <w:r w:rsidRPr="00F568AA">
              <w:rPr>
                <w:rFonts w:asciiTheme="minorHAnsi" w:eastAsiaTheme="minorHAnsi" w:hAnsiTheme="minorHAnsi" w:cs="Simplified Arabic" w:hint="cs"/>
                <w:sz w:val="28"/>
                <w:szCs w:val="28"/>
                <w:rtl/>
              </w:rPr>
              <w:t>الأطراف</w:t>
            </w:r>
            <w:r w:rsidRPr="00F568AA">
              <w:rPr>
                <w:rFonts w:asciiTheme="minorHAnsi" w:eastAsiaTheme="minorHAnsi" w:hAnsiTheme="minorHAnsi" w:cs="Simplified Arabic"/>
                <w:sz w:val="28"/>
                <w:szCs w:val="28"/>
                <w:rtl/>
              </w:rPr>
              <w:t xml:space="preserve"> المتعاملة مع الشركة والمتأثرة بنشاطها وممارستها</w:t>
            </w:r>
            <w:r w:rsidRPr="00F568AA">
              <w:rPr>
                <w:rFonts w:asciiTheme="minorHAnsi" w:eastAsiaTheme="minorHAnsi" w:hAnsiTheme="minorHAnsi" w:cs="Simplified Arabic"/>
                <w:sz w:val="28"/>
                <w:szCs w:val="28"/>
              </w:rPr>
              <w:t>.</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فرضية الدراسة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tl/>
              </w:rPr>
              <w:t xml:space="preserve">أن العالقـة بـين حجـم لجنـه المراجعـة وقيمـة الشـركة محـل جـدل بـين </w:t>
            </w:r>
            <w:r w:rsidR="0081170E">
              <w:rPr>
                <w:rFonts w:asciiTheme="minorHAnsi" w:eastAsiaTheme="minorHAnsi" w:hAnsiTheme="minorHAnsi" w:cs="Simplified Arabic"/>
                <w:sz w:val="28"/>
                <w:szCs w:val="28"/>
                <w:rtl/>
              </w:rPr>
              <w:t>دراسات</w:t>
            </w:r>
            <w:r w:rsidRPr="00F568AA">
              <w:rPr>
                <w:rFonts w:asciiTheme="minorHAnsi" w:eastAsiaTheme="minorHAnsi" w:hAnsiTheme="minorHAnsi" w:cs="Simplified Arabic"/>
                <w:sz w:val="28"/>
                <w:szCs w:val="28"/>
                <w:rtl/>
              </w:rPr>
              <w:t xml:space="preserve"> السابقة ، حيث تؤيد بعض </w:t>
            </w:r>
            <w:r w:rsidR="0081170E">
              <w:rPr>
                <w:rFonts w:asciiTheme="minorHAnsi" w:eastAsiaTheme="minorHAnsi" w:hAnsiTheme="minorHAnsi" w:cs="Simplified Arabic"/>
                <w:sz w:val="28"/>
                <w:szCs w:val="28"/>
                <w:rtl/>
              </w:rPr>
              <w:t>دراسات</w:t>
            </w:r>
            <w:r w:rsidRPr="00F568AA">
              <w:rPr>
                <w:rFonts w:asciiTheme="minorHAnsi" w:eastAsiaTheme="minorHAnsi" w:hAnsiTheme="minorHAnsi" w:cs="Simplified Arabic"/>
                <w:sz w:val="28"/>
                <w:szCs w:val="28"/>
                <w:rtl/>
              </w:rPr>
              <w:t xml:space="preserve"> أن هناك عالقة سلبية بين حجم لجنـه المراجعـة وقيمـة الشـركة ،</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اسلوب الرسالة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tl/>
              </w:rPr>
              <w:t xml:space="preserve">أعتمد الباحث على القوائم المالية المنشورة للشركات المقيدة ببورصة </w:t>
            </w:r>
            <w:r w:rsidRPr="00F568AA">
              <w:rPr>
                <w:rFonts w:asciiTheme="minorHAnsi" w:eastAsiaTheme="minorHAnsi" w:hAnsiTheme="minorHAnsi" w:cs="Simplified Arabic" w:hint="cs"/>
                <w:sz w:val="28"/>
                <w:szCs w:val="28"/>
                <w:rtl/>
              </w:rPr>
              <w:t>الأوراق</w:t>
            </w:r>
            <w:r w:rsidRPr="00F568AA">
              <w:rPr>
                <w:rFonts w:asciiTheme="minorHAnsi" w:eastAsiaTheme="minorHAnsi" w:hAnsiTheme="minorHAnsi" w:cs="Simplified Arabic"/>
                <w:sz w:val="28"/>
                <w:szCs w:val="28"/>
                <w:rtl/>
              </w:rPr>
              <w:t xml:space="preserve"> المالية المصرية </w:t>
            </w:r>
            <w:r w:rsidRPr="00F568AA">
              <w:rPr>
                <w:rFonts w:asciiTheme="minorHAnsi" w:eastAsiaTheme="minorHAnsi" w:hAnsiTheme="minorHAnsi" w:cs="Simplified Arabic" w:hint="cs"/>
                <w:sz w:val="28"/>
                <w:szCs w:val="28"/>
                <w:rtl/>
              </w:rPr>
              <w:t>خلال</w:t>
            </w:r>
            <w:r w:rsidRPr="00F568AA">
              <w:rPr>
                <w:rFonts w:asciiTheme="minorHAnsi" w:eastAsiaTheme="minorHAnsi" w:hAnsiTheme="minorHAnsi" w:cs="Simplified Arabic"/>
                <w:sz w:val="28"/>
                <w:szCs w:val="28"/>
                <w:rtl/>
              </w:rPr>
              <w:t xml:space="preserve"> فترة الدراسة وكذلك تقارير مجلس </w:t>
            </w:r>
            <w:r w:rsidRPr="00F568AA">
              <w:rPr>
                <w:rFonts w:asciiTheme="minorHAnsi" w:eastAsiaTheme="minorHAnsi" w:hAnsiTheme="minorHAnsi" w:cs="Simplified Arabic" w:hint="cs"/>
                <w:sz w:val="28"/>
                <w:szCs w:val="28"/>
                <w:rtl/>
              </w:rPr>
              <w:t>الإدارة</w:t>
            </w:r>
            <w:r w:rsidRPr="00F568AA">
              <w:rPr>
                <w:rFonts w:asciiTheme="minorHAnsi" w:eastAsiaTheme="minorHAnsi" w:hAnsiTheme="minorHAnsi" w:cs="Simplified Arabic"/>
                <w:sz w:val="28"/>
                <w:szCs w:val="28"/>
                <w:rtl/>
              </w:rPr>
              <w:t xml:space="preserve"> وتقارير لجان المراجعة ، وذلك من </w:t>
            </w:r>
            <w:r w:rsidRPr="00F568AA">
              <w:rPr>
                <w:rFonts w:asciiTheme="minorHAnsi" w:eastAsiaTheme="minorHAnsi" w:hAnsiTheme="minorHAnsi" w:cs="Simplified Arabic" w:hint="cs"/>
                <w:sz w:val="28"/>
                <w:szCs w:val="28"/>
                <w:rtl/>
              </w:rPr>
              <w:t>خلال</w:t>
            </w:r>
            <w:r w:rsidRPr="00F568AA">
              <w:rPr>
                <w:rFonts w:asciiTheme="minorHAnsi" w:eastAsiaTheme="minorHAnsi" w:hAnsiTheme="minorHAnsi" w:cs="Simplified Arabic"/>
                <w:sz w:val="28"/>
                <w:szCs w:val="28"/>
                <w:rtl/>
              </w:rPr>
              <w:t xml:space="preserve"> عدة مصادر منها شركة </w:t>
            </w:r>
            <w:r w:rsidRPr="00F568AA">
              <w:rPr>
                <w:rFonts w:asciiTheme="minorHAnsi" w:eastAsiaTheme="minorHAnsi" w:hAnsiTheme="minorHAnsi" w:cs="Simplified Arabic"/>
                <w:sz w:val="28"/>
                <w:szCs w:val="28"/>
              </w:rPr>
              <w:t xml:space="preserve">8 </w:t>
            </w:r>
            <w:r w:rsidRPr="00F568AA">
              <w:rPr>
                <w:rFonts w:asciiTheme="minorHAnsi" w:eastAsiaTheme="minorHAnsi" w:hAnsiTheme="minorHAnsi" w:cs="Simplified Arabic"/>
                <w:sz w:val="28"/>
                <w:szCs w:val="28"/>
                <w:rtl/>
              </w:rPr>
              <w:t>مصر لنشر المعلومات</w:t>
            </w:r>
            <w:r w:rsidRPr="00F568AA">
              <w:rPr>
                <w:rFonts w:asciiTheme="minorHAnsi" w:eastAsiaTheme="minorHAnsi" w:hAnsiTheme="minorHAnsi" w:cs="Simplified Arabic" w:hint="cs"/>
                <w:sz w:val="28"/>
                <w:szCs w:val="28"/>
                <w:rtl/>
              </w:rPr>
              <w:t xml:space="preserve"> موقع</w:t>
            </w:r>
            <w:r w:rsidRPr="00F568AA">
              <w:rPr>
                <w:rFonts w:asciiTheme="minorHAnsi" w:eastAsiaTheme="minorHAnsi" w:hAnsiTheme="minorHAnsi" w:cs="Simplified Arabic"/>
                <w:sz w:val="28"/>
                <w:szCs w:val="28"/>
                <w:rtl/>
              </w:rPr>
              <w:t xml:space="preserve"> مباشر لنشر المعل</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الاستنتاجات</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tl/>
              </w:rPr>
              <w:t xml:space="preserve">فيما يتعلق بالعالقة بين حجم لجنة المراجعة وقيمـة الشـركة فقـد أوضـحت نتـائج الدراسـة التطبيقيـة أن هناك عالقة ايجابية معنوية أو </w:t>
            </w:r>
            <w:r w:rsidRPr="00F568AA">
              <w:rPr>
                <w:rFonts w:asciiTheme="minorHAnsi" w:eastAsiaTheme="minorHAnsi" w:hAnsiTheme="minorHAnsi" w:cs="Simplified Arabic"/>
                <w:sz w:val="28"/>
                <w:szCs w:val="28"/>
                <w:rtl/>
              </w:rPr>
              <w:lastRenderedPageBreak/>
              <w:t xml:space="preserve">ذات </w:t>
            </w:r>
            <w:r w:rsidRPr="00F568AA">
              <w:rPr>
                <w:rFonts w:asciiTheme="minorHAnsi" w:eastAsiaTheme="minorHAnsi" w:hAnsiTheme="minorHAnsi" w:cs="Simplified Arabic" w:hint="cs"/>
                <w:sz w:val="28"/>
                <w:szCs w:val="28"/>
                <w:rtl/>
              </w:rPr>
              <w:t>دلالة</w:t>
            </w:r>
            <w:r w:rsidRPr="00F568AA">
              <w:rPr>
                <w:rFonts w:asciiTheme="minorHAnsi" w:eastAsiaTheme="minorHAnsi" w:hAnsiTheme="minorHAnsi" w:cs="Simplified Arabic"/>
                <w:sz w:val="28"/>
                <w:szCs w:val="28"/>
                <w:rtl/>
              </w:rPr>
              <w:t xml:space="preserve"> احصائية بـين حجـم لجنـة المراجعـة وقيمـة </w:t>
            </w:r>
            <w:r w:rsidRPr="00F568AA">
              <w:rPr>
                <w:rFonts w:asciiTheme="minorHAnsi" w:eastAsiaTheme="minorHAnsi" w:hAnsiTheme="minorHAnsi" w:cs="Simplified Arabic" w:hint="cs"/>
                <w:sz w:val="28"/>
                <w:szCs w:val="28"/>
                <w:rtl/>
              </w:rPr>
              <w:t>الشركة. وتوضـ</w:t>
            </w:r>
            <w:r w:rsidRPr="00F568AA">
              <w:rPr>
                <w:rFonts w:asciiTheme="minorHAnsi" w:eastAsiaTheme="minorHAnsi" w:hAnsiTheme="minorHAnsi" w:cs="Simplified Arabic" w:hint="eastAsia"/>
                <w:sz w:val="28"/>
                <w:szCs w:val="28"/>
                <w:rtl/>
              </w:rPr>
              <w:t>ح</w:t>
            </w:r>
            <w:r w:rsidRPr="00F568AA">
              <w:rPr>
                <w:rFonts w:asciiTheme="minorHAnsi" w:eastAsiaTheme="minorHAnsi" w:hAnsiTheme="minorHAnsi" w:cs="Simplified Arabic"/>
                <w:sz w:val="28"/>
                <w:szCs w:val="28"/>
                <w:rtl/>
              </w:rPr>
              <w:t xml:space="preserve"> هذه النتائج أنه كلما زاد عدد أعضاء لجنة المراجعة كلما زاد ذلك مـن قيمـة الشـركة ، حيـث كلمـا زاد عدد أعضاء اللجنة كلما زاد تنوع المهارات </w:t>
            </w:r>
            <w:r w:rsidRPr="00F568AA">
              <w:rPr>
                <w:rFonts w:asciiTheme="minorHAnsi" w:eastAsiaTheme="minorHAnsi" w:hAnsiTheme="minorHAnsi" w:cs="Simplified Arabic" w:hint="cs"/>
                <w:sz w:val="28"/>
                <w:szCs w:val="28"/>
                <w:rtl/>
              </w:rPr>
              <w:t>والمعرفة</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الأمر</w:t>
            </w:r>
            <w:r w:rsidRPr="00F568AA">
              <w:rPr>
                <w:rFonts w:asciiTheme="minorHAnsi" w:eastAsiaTheme="minorHAnsi" w:hAnsiTheme="minorHAnsi" w:cs="Simplified Arabic"/>
                <w:sz w:val="28"/>
                <w:szCs w:val="28"/>
                <w:rtl/>
              </w:rPr>
              <w:t xml:space="preserve"> الـذي قـد يـنعكس ايجابـا علـي أداء الشـركة وقيمتها في السوق</w:t>
            </w:r>
            <w:r w:rsidRPr="00F568AA">
              <w:rPr>
                <w:rFonts w:asciiTheme="minorHAnsi" w:eastAsiaTheme="minorHAnsi" w:hAnsiTheme="minorHAnsi" w:cs="Simplified Arabic"/>
                <w:sz w:val="28"/>
                <w:szCs w:val="28"/>
              </w:rPr>
              <w:t xml:space="preserve"> .</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lastRenderedPageBreak/>
              <w:t>اوجه الاختلاف مع الرسالة الحالية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استخدام التحليل الوصفي والاستقرائي في الدراسة الحالية عكس الدراسة السابقة</w:t>
            </w:r>
          </w:p>
        </w:tc>
      </w:tr>
      <w:tr w:rsidR="00F568AA" w:rsidRPr="00F568AA" w:rsidTr="00F568AA">
        <w:trPr>
          <w:trHeight w:val="245"/>
        </w:trPr>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 xml:space="preserve">الاستفادة من هذه الدراسة </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تأطير الجانب النظري للدراسة  وحسب متغيراتها بالمقارنة مع المتغيرات للدراسات المستقلة</w:t>
            </w:r>
          </w:p>
        </w:tc>
      </w:tr>
      <w:tr w:rsidR="00F568AA" w:rsidRPr="00F568AA" w:rsidTr="00F568AA">
        <w:trPr>
          <w:trHeight w:val="245"/>
        </w:trPr>
        <w:tc>
          <w:tcPr>
            <w:tcW w:w="2410"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التوصيات</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mediumKashida"/>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tl/>
              </w:rPr>
              <w:t xml:space="preserve">يجب أن تلزم هيئة الرقابة المالية الشركات المقيدة بالبورصة </w:t>
            </w:r>
            <w:r w:rsidRPr="00F568AA">
              <w:rPr>
                <w:rFonts w:asciiTheme="minorHAnsi" w:eastAsiaTheme="minorHAnsi" w:hAnsiTheme="minorHAnsi" w:cs="Simplified Arabic" w:hint="cs"/>
                <w:sz w:val="28"/>
                <w:szCs w:val="28"/>
                <w:rtl/>
              </w:rPr>
              <w:t>بالإفصاح</w:t>
            </w:r>
            <w:r w:rsidRPr="00F568AA">
              <w:rPr>
                <w:rFonts w:asciiTheme="minorHAnsi" w:eastAsiaTheme="minorHAnsi" w:hAnsiTheme="minorHAnsi" w:cs="Simplified Arabic"/>
                <w:sz w:val="28"/>
                <w:szCs w:val="28"/>
                <w:rtl/>
              </w:rPr>
              <w:t xml:space="preserve"> اجباريا المراجعة  الذي يدعم الشفافية من ناحية ، ويساعد علي البحث في أكثر من بعد لهذه اللجان باستخدام منهجية تحليل المحتوي علي نطاق واسع</w:t>
            </w:r>
            <w:r w:rsidRPr="00F568AA">
              <w:rPr>
                <w:rFonts w:asciiTheme="minorHAnsi" w:eastAsiaTheme="minorHAnsi" w:hAnsiTheme="minorHAnsi" w:cs="Simplified Arabic"/>
                <w:sz w:val="28"/>
                <w:szCs w:val="28"/>
              </w:rPr>
              <w:t xml:space="preserve"> .</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color w:val="000000"/>
                <w:sz w:val="28"/>
                <w:szCs w:val="28"/>
                <w:rtl/>
              </w:rPr>
              <w:t xml:space="preserve">زلوم </w:t>
            </w:r>
            <w:r w:rsidRPr="00F568AA">
              <w:rPr>
                <w:rFonts w:asciiTheme="minorHAnsi" w:eastAsiaTheme="minorHAnsi" w:hAnsiTheme="minorHAnsi" w:cs="Simplified Arabic" w:hint="cs"/>
                <w:color w:val="000000"/>
                <w:sz w:val="28"/>
                <w:szCs w:val="28"/>
                <w:rtl/>
              </w:rPr>
              <w:t xml:space="preserve"> , </w:t>
            </w:r>
            <w:r w:rsidRPr="00F568AA">
              <w:rPr>
                <w:rFonts w:asciiTheme="minorHAnsi" w:eastAsiaTheme="minorHAnsi" w:hAnsiTheme="minorHAnsi" w:cs="Simplified Arabic"/>
                <w:color w:val="000000"/>
                <w:sz w:val="28"/>
                <w:szCs w:val="28"/>
                <w:rtl/>
              </w:rPr>
              <w:t>2013</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tl/>
              </w:rPr>
              <w:t xml:space="preserve">الإفصاح عن الالتزام بتطبيق القواعد الإرشادية الخاصة </w:t>
            </w:r>
            <w:r w:rsidRPr="00F568AA">
              <w:rPr>
                <w:rFonts w:asciiTheme="minorHAnsi" w:eastAsiaTheme="minorHAnsi" w:hAnsiTheme="minorHAnsi" w:cs="Simplified Arabic" w:hint="cs"/>
                <w:sz w:val="28"/>
                <w:szCs w:val="28"/>
                <w:rtl/>
              </w:rPr>
              <w:t>بحكومة</w:t>
            </w:r>
            <w:r w:rsidRPr="00F568AA">
              <w:rPr>
                <w:rFonts w:asciiTheme="minorHAnsi" w:eastAsiaTheme="minorHAnsi" w:hAnsiTheme="minorHAnsi" w:cs="Simplified Arabic"/>
                <w:sz w:val="28"/>
                <w:szCs w:val="28"/>
                <w:rtl/>
              </w:rPr>
              <w:t xml:space="preserve"> الشركات وأثرها في قيمة الشركة</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اهداف الرسالة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tl/>
              </w:rPr>
              <w:t xml:space="preserve">الإفصاح عن مدى الالتزام بتطبيق القواعد الإرشادية لدليل </w:t>
            </w:r>
            <w:r w:rsidRPr="00F568AA">
              <w:rPr>
                <w:rFonts w:asciiTheme="minorHAnsi" w:eastAsiaTheme="minorHAnsi" w:hAnsiTheme="minorHAnsi" w:cs="Simplified Arabic" w:hint="cs"/>
                <w:sz w:val="28"/>
                <w:szCs w:val="28"/>
                <w:rtl/>
              </w:rPr>
              <w:t>حكومة</w:t>
            </w:r>
            <w:r w:rsidRPr="00F568AA">
              <w:rPr>
                <w:rFonts w:asciiTheme="minorHAnsi" w:eastAsiaTheme="minorHAnsi" w:hAnsiTheme="minorHAnsi" w:cs="Simplified Arabic"/>
                <w:sz w:val="28"/>
                <w:szCs w:val="28"/>
                <w:rtl/>
              </w:rPr>
              <w:t xml:space="preserve"> الشركات في الشركات الخدمية المساهمة العامة الأردنية</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مشكلة الدراسة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tl/>
              </w:rPr>
              <w:t xml:space="preserve">هل تلتزم الشركات الخدمية المساهمة العامة الأردنية بتطبيق القواعد الإرشادية الخاصة </w:t>
            </w:r>
            <w:proofErr w:type="spellStart"/>
            <w:r w:rsidRPr="00F568AA">
              <w:rPr>
                <w:rFonts w:asciiTheme="minorHAnsi" w:eastAsiaTheme="minorHAnsi" w:hAnsiTheme="minorHAnsi" w:cs="Simplified Arabic"/>
                <w:sz w:val="28"/>
                <w:szCs w:val="28"/>
                <w:rtl/>
              </w:rPr>
              <w:t>بحوكمة</w:t>
            </w:r>
            <w:proofErr w:type="spellEnd"/>
            <w:r w:rsidRPr="00F568AA">
              <w:rPr>
                <w:rFonts w:asciiTheme="minorHAnsi" w:eastAsiaTheme="minorHAnsi" w:hAnsiTheme="minorHAnsi" w:cs="Simplified Arabic"/>
                <w:sz w:val="28"/>
                <w:szCs w:val="28"/>
                <w:rtl/>
              </w:rPr>
              <w:t xml:space="preserve"> الشركات؟</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فرضية الدراسة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tl/>
              </w:rPr>
              <w:t xml:space="preserve">لا تلتزم الشركات الخدمية المساهمة العامة الأردنية بتطبيق القواعد الإرشادية الخاصة </w:t>
            </w:r>
            <w:proofErr w:type="spellStart"/>
            <w:r w:rsidRPr="00F568AA">
              <w:rPr>
                <w:rFonts w:asciiTheme="minorHAnsi" w:eastAsiaTheme="minorHAnsi" w:hAnsiTheme="minorHAnsi" w:cs="Simplified Arabic"/>
                <w:sz w:val="28"/>
                <w:szCs w:val="28"/>
                <w:rtl/>
              </w:rPr>
              <w:t>بحوكمة</w:t>
            </w:r>
            <w:proofErr w:type="spellEnd"/>
            <w:r w:rsidRPr="00F568AA">
              <w:rPr>
                <w:rFonts w:asciiTheme="minorHAnsi" w:eastAsiaTheme="minorHAnsi" w:hAnsiTheme="minorHAnsi" w:cs="Simplified Arabic"/>
                <w:sz w:val="28"/>
                <w:szCs w:val="28"/>
                <w:rtl/>
              </w:rPr>
              <w:t xml:space="preserve"> الشركات</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اسلوب الرسالة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tl/>
              </w:rPr>
              <w:t xml:space="preserve">خصص الباب الثاني لدليل قواعد </w:t>
            </w:r>
            <w:proofErr w:type="spellStart"/>
            <w:r w:rsidRPr="00F568AA">
              <w:rPr>
                <w:rFonts w:asciiTheme="minorHAnsi" w:eastAsiaTheme="minorHAnsi" w:hAnsiTheme="minorHAnsi" w:cs="Simplified Arabic"/>
                <w:sz w:val="28"/>
                <w:szCs w:val="28"/>
                <w:rtl/>
              </w:rPr>
              <w:t>حوكمة</w:t>
            </w:r>
            <w:proofErr w:type="spellEnd"/>
            <w:r w:rsidRPr="00F568AA">
              <w:rPr>
                <w:rFonts w:asciiTheme="minorHAnsi" w:eastAsiaTheme="minorHAnsi" w:hAnsiTheme="minorHAnsi" w:cs="Simplified Arabic"/>
                <w:sz w:val="28"/>
                <w:szCs w:val="28"/>
                <w:rtl/>
              </w:rPr>
              <w:t xml:space="preserve"> الشركات المساهمة العامة المدرجة في بورصة عمان لمجموعة القواعد الخاصة بمجلس إدارة الشركة </w:t>
            </w:r>
            <w:r w:rsidRPr="00F568AA">
              <w:rPr>
                <w:rFonts w:asciiTheme="minorHAnsi" w:eastAsiaTheme="minorHAnsi" w:hAnsiTheme="minorHAnsi" w:cs="Simplified Arabic"/>
                <w:sz w:val="28"/>
                <w:szCs w:val="28"/>
                <w:rtl/>
              </w:rPr>
              <w:lastRenderedPageBreak/>
              <w:t>حيث تناول هذا الباب القواعد الخاصة بـ: تكوين مجلس الإدارة، مهام وصلاحيات مجلس الإدارة ومسؤولياتها، دوره في الإشراف على الإدارة التنفيذية في الشركة، لجان المجلس واستقلاليتها بما فيها لجنة التدقيق ولجنة الترشيحات والمكافآت، اجتماعات مجلس الإدارة</w:t>
            </w:r>
            <w:r w:rsidRPr="00F568AA">
              <w:rPr>
                <w:rFonts w:asciiTheme="minorHAnsi" w:eastAsiaTheme="minorHAnsi" w:hAnsiTheme="minorHAnsi" w:cs="Simplified Arabic"/>
                <w:sz w:val="28"/>
                <w:szCs w:val="28"/>
              </w:rPr>
              <w:t>.</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lastRenderedPageBreak/>
              <w:t>الاستنتاجات</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tl/>
              </w:rPr>
              <w:t>وضع قواعد إرشادية للشركات تستند إلى متغيرات إضافية تراعي الظروف الاقتصادية المحلية والدولية( على سبيل المثال قواعد إرشادية خاصة بالمسؤولية الاجتماعية</w:t>
            </w:r>
            <w:r w:rsidRPr="00F568AA">
              <w:rPr>
                <w:rFonts w:asciiTheme="minorHAnsi" w:eastAsiaTheme="minorHAnsi" w:hAnsiTheme="minorHAnsi" w:cs="Simplified Arabic"/>
                <w:sz w:val="28"/>
                <w:szCs w:val="28"/>
              </w:rPr>
              <w:t>).</w:t>
            </w:r>
          </w:p>
        </w:tc>
      </w:tr>
      <w:tr w:rsidR="00F568AA" w:rsidRPr="00F568AA" w:rsidTr="00F568AA">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اوجه الاختلاف مع الرسالة الحالية</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استخدام التحليل الوصفي والاستقرائي في الدراسة الحالية عكس الدراسة السابقة</w:t>
            </w:r>
          </w:p>
        </w:tc>
      </w:tr>
      <w:tr w:rsidR="00F568AA" w:rsidRPr="00F568AA" w:rsidTr="00F568AA">
        <w:trPr>
          <w:trHeight w:val="245"/>
        </w:trPr>
        <w:tc>
          <w:tcPr>
            <w:tcW w:w="241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 xml:space="preserve">الاستفادة من هذه الدراسة </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تأطير الجانب النظري للدراسة  وحسب متغيراتها بالمقارنة مع المتغيرات للدراسات المستقلة</w:t>
            </w:r>
          </w:p>
        </w:tc>
      </w:tr>
      <w:tr w:rsidR="00F568AA" w:rsidRPr="00F568AA" w:rsidTr="00F568AA">
        <w:trPr>
          <w:trHeight w:val="245"/>
        </w:trPr>
        <w:tc>
          <w:tcPr>
            <w:tcW w:w="2410"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التوصيات</w:t>
            </w:r>
          </w:p>
        </w:tc>
        <w:tc>
          <w:tcPr>
            <w:tcW w:w="6634"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tl/>
              </w:rPr>
              <w:t xml:space="preserve">توجيه اهتمام المستثمرين نحو جميع المعلومات (الكمية والوصفية) الواردة في التقارير المالية السنوية ، بما يساهم في ترشيد قراراتهم الاستثمارية وذلك من خلال توعيتهم بضرورة توجيه اهتمامهم للبنود الخاصة بمدى التزام الشركات بالقواعد الإرشادية الخاصة </w:t>
            </w:r>
            <w:proofErr w:type="spellStart"/>
            <w:r w:rsidRPr="00F568AA">
              <w:rPr>
                <w:rFonts w:asciiTheme="minorHAnsi" w:eastAsiaTheme="minorHAnsi" w:hAnsiTheme="minorHAnsi" w:cs="Simplified Arabic"/>
                <w:sz w:val="28"/>
                <w:szCs w:val="28"/>
                <w:rtl/>
              </w:rPr>
              <w:t>بحوكمة</w:t>
            </w:r>
            <w:proofErr w:type="spellEnd"/>
            <w:r w:rsidRPr="00F568AA">
              <w:rPr>
                <w:rFonts w:asciiTheme="minorHAnsi" w:eastAsiaTheme="minorHAnsi" w:hAnsiTheme="minorHAnsi" w:cs="Simplified Arabic"/>
                <w:sz w:val="28"/>
                <w:szCs w:val="28"/>
                <w:rtl/>
              </w:rPr>
              <w:t xml:space="preserve"> الشركات لتقييم سياسات الشركة اتجاه </w:t>
            </w:r>
            <w:proofErr w:type="spellStart"/>
            <w:r w:rsidRPr="00F568AA">
              <w:rPr>
                <w:rFonts w:asciiTheme="minorHAnsi" w:eastAsiaTheme="minorHAnsi" w:hAnsiTheme="minorHAnsi" w:cs="Simplified Arabic"/>
                <w:sz w:val="28"/>
                <w:szCs w:val="28"/>
                <w:rtl/>
              </w:rPr>
              <w:t>الحوكمة</w:t>
            </w:r>
            <w:proofErr w:type="spellEnd"/>
            <w:r w:rsidRPr="00F568AA">
              <w:rPr>
                <w:rFonts w:asciiTheme="minorHAnsi" w:eastAsiaTheme="minorHAnsi" w:hAnsiTheme="minorHAnsi" w:cs="Simplified Arabic"/>
                <w:sz w:val="28"/>
                <w:szCs w:val="28"/>
                <w:rtl/>
              </w:rPr>
              <w:t xml:space="preserve"> والمخاطر المصاحبة لها وعدم التركيز فقط على المؤشرات المالية</w:t>
            </w:r>
          </w:p>
        </w:tc>
      </w:tr>
    </w:tbl>
    <w:p w:rsidR="00F568AA" w:rsidRPr="00F568AA" w:rsidRDefault="0081170E" w:rsidP="00F568AA">
      <w:pPr>
        <w:contextualSpacing/>
        <w:rPr>
          <w:rFonts w:asciiTheme="majorBidi" w:eastAsiaTheme="minorHAnsi" w:hAnsiTheme="majorBidi" w:cs="Simplified Arabic"/>
          <w:b/>
          <w:bCs/>
          <w:sz w:val="32"/>
          <w:szCs w:val="32"/>
          <w:lang w:bidi="ar-IQ"/>
        </w:rPr>
      </w:pPr>
      <w:r>
        <w:rPr>
          <w:rFonts w:asciiTheme="majorBidi" w:eastAsiaTheme="minorHAnsi" w:hAnsiTheme="majorBidi" w:cstheme="majorBidi" w:hint="cs"/>
          <w:sz w:val="32"/>
          <w:szCs w:val="32"/>
          <w:rtl/>
          <w:lang w:bidi="ar-IQ"/>
        </w:rPr>
        <w:t>دراسات</w:t>
      </w:r>
      <w:r w:rsidR="00F568AA" w:rsidRPr="00F568AA">
        <w:rPr>
          <w:rFonts w:asciiTheme="majorBidi" w:eastAsiaTheme="minorHAnsi" w:hAnsiTheme="majorBidi" w:cstheme="majorBidi" w:hint="cs"/>
          <w:sz w:val="32"/>
          <w:szCs w:val="32"/>
          <w:rtl/>
          <w:lang w:bidi="ar-IQ"/>
        </w:rPr>
        <w:t xml:space="preserve"> الاجنبية </w:t>
      </w:r>
    </w:p>
    <w:p w:rsidR="00F568AA" w:rsidRPr="00F568AA" w:rsidRDefault="00F568AA" w:rsidP="00F568AA">
      <w:pPr>
        <w:contextualSpacing/>
        <w:rPr>
          <w:rFonts w:asciiTheme="majorBidi" w:eastAsiaTheme="minorHAnsi" w:hAnsiTheme="majorBidi" w:cs="Simplified Arabic"/>
          <w:b/>
          <w:bCs/>
          <w:sz w:val="32"/>
          <w:szCs w:val="32"/>
          <w:rtl/>
          <w:lang w:bidi="ar-IQ"/>
        </w:rPr>
      </w:pPr>
      <w:r w:rsidRPr="00F568AA">
        <w:rPr>
          <w:rFonts w:asciiTheme="majorBidi" w:eastAsiaTheme="minorHAnsi" w:hAnsiTheme="majorBidi" w:cs="Simplified Arabic" w:hint="cs"/>
          <w:b/>
          <w:bCs/>
          <w:sz w:val="32"/>
          <w:szCs w:val="32"/>
          <w:rtl/>
          <w:lang w:bidi="ar-IQ"/>
        </w:rPr>
        <w:t>2-2-1 دراسات الخاصة للكفاءة التشغيلية</w:t>
      </w:r>
    </w:p>
    <w:tbl>
      <w:tblPr>
        <w:bidiVisual/>
        <w:tblW w:w="9094" w:type="dxa"/>
        <w:tblInd w:w="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6"/>
        <w:gridCol w:w="6348"/>
      </w:tblGrid>
      <w:tr w:rsidR="00F568AA" w:rsidRPr="00F568AA" w:rsidTr="00F568AA">
        <w:tc>
          <w:tcPr>
            <w:tcW w:w="2746"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color w:val="000000"/>
                <w:sz w:val="28"/>
                <w:szCs w:val="28"/>
              </w:rPr>
              <w:t>Ahmed ,2019</w:t>
            </w:r>
          </w:p>
        </w:tc>
        <w:tc>
          <w:tcPr>
            <w:tcW w:w="6348"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right"/>
              <w:rPr>
                <w:rFonts w:asciiTheme="minorHAnsi" w:eastAsiaTheme="minorHAnsi" w:hAnsiTheme="minorHAnsi" w:cs="Simplified Arabic"/>
                <w:sz w:val="28"/>
                <w:szCs w:val="28"/>
              </w:rPr>
            </w:pPr>
            <w:r w:rsidRPr="00F568AA">
              <w:rPr>
                <w:rFonts w:asciiTheme="minorHAnsi" w:eastAsiaTheme="minorHAnsi" w:hAnsiTheme="minorHAnsi" w:cs="Simplified Arabic"/>
                <w:sz w:val="28"/>
                <w:szCs w:val="28"/>
              </w:rPr>
              <w:t>The role of operational efficiency in managing the risks of liquidity risk in commercial banks - Study of a sample of banks operating in Algeria during the period (2010-2015)-</w:t>
            </w:r>
          </w:p>
          <w:p w:rsidR="00F568AA" w:rsidRPr="00F568AA" w:rsidRDefault="00F568AA" w:rsidP="00F568AA">
            <w:pPr>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tl/>
              </w:rPr>
              <w:t xml:space="preserve">دور الكفاءة التشغيلية في إدارة مخاطر السيولة في البنوك التجارية </w:t>
            </w:r>
            <w:r w:rsidRPr="00F568AA">
              <w:rPr>
                <w:rFonts w:asciiTheme="minorHAnsi" w:eastAsiaTheme="minorHAnsi" w:hAnsiTheme="minorHAnsi" w:cs="Simplified Arabic"/>
                <w:sz w:val="28"/>
                <w:szCs w:val="28"/>
              </w:rPr>
              <w:t xml:space="preserve">- </w:t>
            </w:r>
            <w:r w:rsidRPr="00F568AA">
              <w:rPr>
                <w:rFonts w:asciiTheme="minorHAnsi" w:eastAsiaTheme="minorHAnsi" w:hAnsiTheme="minorHAnsi" w:cs="Simplified Arabic"/>
                <w:sz w:val="28"/>
                <w:szCs w:val="28"/>
                <w:rtl/>
              </w:rPr>
              <w:t>دراسة لعينة من البنوك العاملة بالجزائر خلال الفترة (2010-2015</w:t>
            </w:r>
          </w:p>
        </w:tc>
      </w:tr>
      <w:tr w:rsidR="00F568AA" w:rsidRPr="00F568AA" w:rsidTr="00F568AA">
        <w:tc>
          <w:tcPr>
            <w:tcW w:w="2746"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lastRenderedPageBreak/>
              <w:t>اهداف الرسالة</w:t>
            </w:r>
          </w:p>
        </w:tc>
        <w:tc>
          <w:tcPr>
            <w:tcW w:w="6348"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tl/>
              </w:rPr>
              <w:t>محاولة معرفة درجة التأثر و اتجاهها بين مستوى كفاءة البنوك التشغيلية و حجم مخاطر السيولة لعينة من البنوك العاملة بالجزائر</w:t>
            </w:r>
            <w:r w:rsidRPr="00F568AA">
              <w:rPr>
                <w:rFonts w:asciiTheme="minorHAnsi" w:eastAsiaTheme="minorHAnsi" w:hAnsiTheme="minorHAnsi" w:cs="Simplified Arabic"/>
                <w:sz w:val="28"/>
                <w:szCs w:val="28"/>
              </w:rPr>
              <w:t>.</w:t>
            </w:r>
          </w:p>
        </w:tc>
      </w:tr>
      <w:tr w:rsidR="00F568AA" w:rsidRPr="00F568AA" w:rsidTr="00F568AA">
        <w:tc>
          <w:tcPr>
            <w:tcW w:w="2746"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مشكلة الدراسة</w:t>
            </w:r>
          </w:p>
        </w:tc>
        <w:tc>
          <w:tcPr>
            <w:tcW w:w="6348"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sz w:val="28"/>
                <w:szCs w:val="28"/>
                <w:rtl/>
              </w:rPr>
              <w:t>هل تؤثر كفاءة الأرباح والتكاليف على حجم مخاطر السيولة بالبنوك الجزائرية ؟</w:t>
            </w:r>
          </w:p>
        </w:tc>
      </w:tr>
      <w:tr w:rsidR="00F568AA" w:rsidRPr="00F568AA" w:rsidTr="00F568AA">
        <w:tc>
          <w:tcPr>
            <w:tcW w:w="2746"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فرضية الدراسة</w:t>
            </w:r>
          </w:p>
        </w:tc>
        <w:tc>
          <w:tcPr>
            <w:tcW w:w="6348"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lang w:bidi="ar-IQ"/>
              </w:rPr>
            </w:pPr>
            <w:r w:rsidRPr="00F568AA">
              <w:rPr>
                <w:rFonts w:asciiTheme="minorHAnsi" w:eastAsiaTheme="minorHAnsi" w:hAnsiTheme="minorHAnsi" w:cs="Simplified Arabic"/>
                <w:sz w:val="28"/>
                <w:szCs w:val="28"/>
                <w:rtl/>
              </w:rPr>
              <w:t>حيث تحت فرضية العدم المتمثلة في تساوي معالم الأثر الفردي، فإن أحسن التقديرات هو التقدير الإجمالي</w:t>
            </w:r>
            <w:r w:rsidRPr="00F568AA">
              <w:rPr>
                <w:rFonts w:asciiTheme="minorHAnsi" w:eastAsiaTheme="minorHAnsi" w:hAnsiTheme="minorHAnsi" w:cs="Simplified Arabic"/>
                <w:sz w:val="28"/>
                <w:szCs w:val="28"/>
              </w:rPr>
              <w:t xml:space="preserve">( Pooled </w:t>
            </w:r>
            <w:r w:rsidRPr="00F568AA">
              <w:rPr>
                <w:rFonts w:asciiTheme="minorHAnsi" w:eastAsiaTheme="minorHAnsi" w:hAnsiTheme="minorHAnsi" w:cs="Simplified Arabic"/>
                <w:sz w:val="28"/>
                <w:szCs w:val="28"/>
                <w:rtl/>
              </w:rPr>
              <w:t>،</w:t>
            </w:r>
            <w:r w:rsidRPr="00F568AA">
              <w:rPr>
                <w:rFonts w:asciiTheme="minorHAnsi" w:eastAsiaTheme="minorHAnsi" w:hAnsiTheme="minorHAnsi" w:cs="Simplified Arabic"/>
                <w:sz w:val="28"/>
                <w:szCs w:val="28"/>
              </w:rPr>
              <w:t>(</w:t>
            </w:r>
            <w:r w:rsidRPr="00F568AA">
              <w:rPr>
                <w:rFonts w:asciiTheme="minorHAnsi" w:eastAsiaTheme="minorHAnsi" w:hAnsiTheme="minorHAnsi" w:cs="Simplified Arabic"/>
                <w:sz w:val="28"/>
                <w:szCs w:val="28"/>
                <w:rtl/>
              </w:rPr>
              <w:t>أي أن النموذج يحتوي على ثابت مشترك لجميع مجموعات الأفراد</w:t>
            </w:r>
            <w:r w:rsidRPr="00F568AA">
              <w:rPr>
                <w:rFonts w:asciiTheme="minorHAnsi" w:eastAsiaTheme="minorHAnsi" w:hAnsiTheme="minorHAnsi" w:cs="Simplified Arabic"/>
                <w:sz w:val="28"/>
                <w:szCs w:val="28"/>
              </w:rPr>
              <w:t>.</w:t>
            </w:r>
          </w:p>
        </w:tc>
      </w:tr>
      <w:tr w:rsidR="00F568AA" w:rsidRPr="00F568AA" w:rsidTr="00F568AA">
        <w:tc>
          <w:tcPr>
            <w:tcW w:w="2746"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اسلوب الرسالة</w:t>
            </w:r>
          </w:p>
        </w:tc>
        <w:tc>
          <w:tcPr>
            <w:tcW w:w="6348"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sz w:val="28"/>
                <w:szCs w:val="28"/>
              </w:rPr>
            </w:pPr>
            <w:r w:rsidRPr="00F568AA">
              <w:rPr>
                <w:rFonts w:asciiTheme="minorHAnsi" w:eastAsiaTheme="minorHAnsi" w:hAnsiTheme="minorHAnsi" w:cs="Simplified Arabic"/>
                <w:sz w:val="28"/>
                <w:szCs w:val="28"/>
                <w:rtl/>
              </w:rPr>
              <w:t xml:space="preserve"> ويسمى كذلك بأسلوب تطويق البيانات، بحيث يستعمل البرمجة الخطية الرياضية لتحديد مستويات الكفاءة النسبية لتشكيلة معينة ، والتي تستعمل مجموعة من المدخلات والمخرجات، ويقوم هذا الأسلوب ببناء 16 من وحدات اتخاذ القرار القابلة للمقارنة فيما بينها نسبة واحدة، من خلال قسمة مجموع المخرجات على مجموع المدخلات لكل وحدة، ويتم مقارنتها مع باقي الوحدات الأخرى المثيلة لها، وكلما اقتربت النسبة من الواحد زادت كفاءة الوحدة والعكس</w:t>
            </w:r>
            <w:r w:rsidRPr="00F568AA">
              <w:rPr>
                <w:rFonts w:asciiTheme="minorHAnsi" w:eastAsiaTheme="minorHAnsi" w:hAnsiTheme="minorHAnsi" w:cs="Simplified Arabic"/>
                <w:sz w:val="28"/>
                <w:szCs w:val="28"/>
              </w:rPr>
              <w:t>.</w:t>
            </w:r>
          </w:p>
        </w:tc>
      </w:tr>
      <w:tr w:rsidR="00F568AA" w:rsidRPr="00F568AA" w:rsidTr="00F568AA">
        <w:tc>
          <w:tcPr>
            <w:tcW w:w="2746"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الاستنتاجات</w:t>
            </w:r>
          </w:p>
        </w:tc>
        <w:tc>
          <w:tcPr>
            <w:tcW w:w="6348"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sz w:val="28"/>
                <w:szCs w:val="28"/>
              </w:rPr>
            </w:pPr>
            <w:r w:rsidRPr="00F568AA">
              <w:rPr>
                <w:rFonts w:asciiTheme="minorHAnsi" w:eastAsiaTheme="minorHAnsi" w:hAnsiTheme="minorHAnsi" w:cs="Simplified Arabic"/>
                <w:sz w:val="28"/>
                <w:szCs w:val="28"/>
                <w:rtl/>
              </w:rPr>
              <w:t xml:space="preserve">الكفاءة الإنتاجية تعبر عن العلاقة الكمية بين الموارد المستخدمة في العملية الإنتاجية وناتجها؛ </w:t>
            </w:r>
            <w:r w:rsidRPr="00F568AA">
              <w:rPr>
                <w:rFonts w:asciiTheme="minorHAnsi" w:eastAsiaTheme="minorHAnsi" w:hAnsiTheme="minorHAnsi" w:cs="Simplified Arabic"/>
                <w:sz w:val="28"/>
                <w:szCs w:val="28"/>
              </w:rPr>
              <w:t xml:space="preserve"> </w:t>
            </w:r>
            <w:r w:rsidRPr="00F568AA">
              <w:rPr>
                <w:rFonts w:asciiTheme="minorHAnsi" w:eastAsiaTheme="minorHAnsi" w:hAnsiTheme="minorHAnsi" w:cs="Simplified Arabic"/>
                <w:sz w:val="28"/>
                <w:szCs w:val="28"/>
                <w:rtl/>
              </w:rPr>
              <w:t>تساهم الكفاءة في اكتشاف الانحرافات لكل نشاط من أنشطة البنك لكي يتم اتخاذ كافة الإجراءات التصحيحية اللازمة منعا لتكرارها، كما تعمل على ترشيد الإنفاق عن طريق متابعة كيفية استخدام البنك لموارده المتاحة؛</w:t>
            </w:r>
          </w:p>
        </w:tc>
      </w:tr>
      <w:tr w:rsidR="00F568AA" w:rsidRPr="00F568AA" w:rsidTr="00F568AA">
        <w:tc>
          <w:tcPr>
            <w:tcW w:w="2746"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اوجه الاختلاف مع الرسالة الحالية</w:t>
            </w:r>
          </w:p>
        </w:tc>
        <w:tc>
          <w:tcPr>
            <w:tcW w:w="6348"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tl/>
              </w:rPr>
              <w:t xml:space="preserve">من حيث التكاليف: من خلال مؤشر هامش الربح يتبين أن بنك الجزائر الخارجي أفضل بنك من ناحية هامش الربح المحقق، وهو ما يعكس حجم الربح الصافي من مجمل الإيرادات المحققة للبنك وهذا لمساهمته شبه الحصرية في تعاملات التجارة الخارجية الجزائرية بصفته بنك عمومي، لكن من ناحية إجمالي التكاليف إلى الإيرادات فالنسبة جد </w:t>
            </w:r>
            <w:r w:rsidRPr="00F568AA">
              <w:rPr>
                <w:rFonts w:asciiTheme="minorHAnsi" w:eastAsiaTheme="minorHAnsi" w:hAnsiTheme="minorHAnsi" w:cs="Simplified Arabic"/>
                <w:sz w:val="28"/>
                <w:szCs w:val="28"/>
                <w:rtl/>
              </w:rPr>
              <w:lastRenderedPageBreak/>
              <w:t xml:space="preserve">مرتفعة، ويعود ذلك ارتفاع تكاليفه لكبر حجم ونشاط البنك و كثرة فروعه </w:t>
            </w:r>
          </w:p>
        </w:tc>
      </w:tr>
      <w:tr w:rsidR="00F568AA" w:rsidRPr="00F568AA" w:rsidTr="00F568AA">
        <w:trPr>
          <w:trHeight w:val="245"/>
        </w:trPr>
        <w:tc>
          <w:tcPr>
            <w:tcW w:w="2746"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lastRenderedPageBreak/>
              <w:t xml:space="preserve">الاستفادة من هذه الدراسة </w:t>
            </w:r>
          </w:p>
        </w:tc>
        <w:tc>
          <w:tcPr>
            <w:tcW w:w="6348"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color w:val="000000"/>
                <w:sz w:val="28"/>
                <w:szCs w:val="28"/>
                <w:rtl/>
              </w:rPr>
              <w:t>تأطير الجانب النظري للدراسة  وحسب متغيراتها بالمقارنة مع المتغيرات للدراسات المستقلة</w:t>
            </w:r>
          </w:p>
        </w:tc>
      </w:tr>
      <w:tr w:rsidR="00F568AA" w:rsidRPr="00F568AA" w:rsidTr="00F568AA">
        <w:trPr>
          <w:trHeight w:val="245"/>
        </w:trPr>
        <w:tc>
          <w:tcPr>
            <w:tcW w:w="2746"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التوصيات</w:t>
            </w:r>
          </w:p>
        </w:tc>
        <w:tc>
          <w:tcPr>
            <w:tcW w:w="6348"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sz w:val="28"/>
                <w:szCs w:val="28"/>
                <w:rtl/>
              </w:rPr>
              <w:t xml:space="preserve">على البنوك تطوير أساليب الرقابة والفحص خاصة في ظل تطور المخاطر التي تواجه البنوك، و أيضا تطور وتشعب الأنشطة و العمليات البنكية مما يزيد من حدة هذه المخاطر؛ </w:t>
            </w:r>
            <w:r w:rsidRPr="00F568AA">
              <w:rPr>
                <w:rFonts w:asciiTheme="minorHAnsi" w:eastAsiaTheme="minorHAnsi" w:hAnsiTheme="minorHAnsi" w:cs="Simplified Arabic"/>
                <w:sz w:val="28"/>
                <w:szCs w:val="28"/>
              </w:rPr>
              <w:sym w:font="Symbol" w:char="F0FC"/>
            </w:r>
            <w:r w:rsidRPr="00F568AA">
              <w:rPr>
                <w:rFonts w:asciiTheme="minorHAnsi" w:eastAsiaTheme="minorHAnsi" w:hAnsiTheme="minorHAnsi" w:cs="Simplified Arabic"/>
                <w:sz w:val="28"/>
                <w:szCs w:val="28"/>
              </w:rPr>
              <w:t xml:space="preserve"> </w:t>
            </w:r>
            <w:r w:rsidRPr="00F568AA">
              <w:rPr>
                <w:rFonts w:asciiTheme="minorHAnsi" w:eastAsiaTheme="minorHAnsi" w:hAnsiTheme="minorHAnsi" w:cs="Simplified Arabic"/>
                <w:sz w:val="28"/>
                <w:szCs w:val="28"/>
                <w:rtl/>
              </w:rPr>
              <w:t>على البنوك القيام ودوريا بدورات تكوينية و توجيهية لموظفي البنك في مجال الإدارة والتسيير البنكي، وهذا قصد مواكبة جل التطورات في المعاملات المالية، وكذا أخلقت مهنة العمل البنكي ورفع مستوى ومؤهلات وكفاءة الموظفين؛</w:t>
            </w:r>
          </w:p>
          <w:p w:rsidR="00F568AA" w:rsidRPr="00F568AA" w:rsidRDefault="00F568AA" w:rsidP="00F568AA">
            <w:pPr>
              <w:jc w:val="both"/>
              <w:rPr>
                <w:rFonts w:asciiTheme="minorHAnsi" w:eastAsiaTheme="minorHAnsi" w:hAnsiTheme="minorHAnsi" w:cs="Simplified Arabic"/>
                <w:color w:val="000000"/>
                <w:sz w:val="28"/>
                <w:szCs w:val="28"/>
                <w:rtl/>
              </w:rPr>
            </w:pPr>
          </w:p>
        </w:tc>
      </w:tr>
      <w:tr w:rsidR="00F568AA" w:rsidRPr="00F568AA" w:rsidTr="00F568AA">
        <w:tc>
          <w:tcPr>
            <w:tcW w:w="2746"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color w:val="000000"/>
                <w:sz w:val="28"/>
                <w:szCs w:val="28"/>
              </w:rPr>
              <w:t>AL ANSARE, 2020</w:t>
            </w:r>
          </w:p>
        </w:tc>
        <w:tc>
          <w:tcPr>
            <w:tcW w:w="6348"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right"/>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Pr>
              <w:t>Operational Efficiency Analysis under the Random Limit Model and its Mediating Role in the Market Value of the Shares (Applied Study on a Sample of Iraqi Joint-Stock Banks)</w:t>
            </w:r>
          </w:p>
          <w:p w:rsidR="00F568AA" w:rsidRPr="00F568AA" w:rsidRDefault="00F568AA" w:rsidP="00F568AA">
            <w:pPr>
              <w:jc w:val="right"/>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sz w:val="28"/>
                <w:szCs w:val="28"/>
                <w:rtl/>
              </w:rPr>
              <w:t>تحليل</w:t>
            </w:r>
            <w:r w:rsidRPr="00F568AA">
              <w:rPr>
                <w:rFonts w:asciiTheme="minorHAnsi" w:eastAsiaTheme="minorHAnsi" w:hAnsiTheme="minorHAnsi" w:cs="Simplified Arabic"/>
                <w:sz w:val="28"/>
                <w:szCs w:val="28"/>
                <w:rtl/>
              </w:rPr>
              <w:t xml:space="preserve"> الكفاءة </w:t>
            </w:r>
            <w:r w:rsidRPr="00F568AA">
              <w:rPr>
                <w:rFonts w:asciiTheme="minorHAnsi" w:eastAsiaTheme="minorHAnsi" w:hAnsiTheme="minorHAnsi" w:cs="Simplified Arabic" w:hint="cs"/>
                <w:sz w:val="28"/>
                <w:szCs w:val="28"/>
                <w:rtl/>
              </w:rPr>
              <w:t>التشغيلية</w:t>
            </w:r>
            <w:r w:rsidRPr="00F568AA">
              <w:rPr>
                <w:rFonts w:asciiTheme="minorHAnsi" w:eastAsiaTheme="minorHAnsi" w:hAnsiTheme="minorHAnsi" w:cs="Simplified Arabic"/>
                <w:sz w:val="28"/>
                <w:szCs w:val="28"/>
                <w:rtl/>
              </w:rPr>
              <w:t xml:space="preserve"> في ظل نموذج حد التكلفة العشوائي ودورها </w:t>
            </w:r>
            <w:r w:rsidRPr="00F568AA">
              <w:rPr>
                <w:rFonts w:asciiTheme="minorHAnsi" w:eastAsiaTheme="minorHAnsi" w:hAnsiTheme="minorHAnsi" w:cs="Simplified Arabic" w:hint="cs"/>
                <w:sz w:val="28"/>
                <w:szCs w:val="28"/>
                <w:rtl/>
              </w:rPr>
              <w:t>الوسيط</w:t>
            </w:r>
            <w:r w:rsidRPr="00F568AA">
              <w:rPr>
                <w:rFonts w:asciiTheme="minorHAnsi" w:eastAsiaTheme="minorHAnsi" w:hAnsiTheme="minorHAnsi" w:cs="Simplified Arabic"/>
                <w:sz w:val="28"/>
                <w:szCs w:val="28"/>
                <w:rtl/>
              </w:rPr>
              <w:t xml:space="preserve"> في الق</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مة السوق</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 xml:space="preserve">ة للأسهم </w:t>
            </w:r>
            <w:r w:rsidRPr="00F568AA">
              <w:rPr>
                <w:rFonts w:asciiTheme="minorHAnsi" w:eastAsiaTheme="minorHAnsi" w:hAnsiTheme="minorHAnsi" w:cs="Simplified Arabic"/>
                <w:sz w:val="28"/>
                <w:szCs w:val="28"/>
              </w:rPr>
              <w:t>(</w:t>
            </w:r>
            <w:r w:rsidRPr="00F568AA">
              <w:rPr>
                <w:rFonts w:asciiTheme="minorHAnsi" w:eastAsiaTheme="minorHAnsi" w:hAnsiTheme="minorHAnsi" w:cs="Simplified Arabic"/>
                <w:sz w:val="28"/>
                <w:szCs w:val="28"/>
                <w:rtl/>
              </w:rPr>
              <w:t xml:space="preserve">دراسة </w:t>
            </w:r>
            <w:r w:rsidRPr="00F568AA">
              <w:rPr>
                <w:rFonts w:asciiTheme="minorHAnsi" w:eastAsiaTheme="minorHAnsi" w:hAnsiTheme="minorHAnsi" w:cs="Simplified Arabic" w:hint="cs"/>
                <w:sz w:val="28"/>
                <w:szCs w:val="28"/>
                <w:rtl/>
              </w:rPr>
              <w:t>تطبيقية</w:t>
            </w:r>
            <w:r w:rsidRPr="00F568AA">
              <w:rPr>
                <w:rFonts w:asciiTheme="minorHAnsi" w:eastAsiaTheme="minorHAnsi" w:hAnsiTheme="minorHAnsi" w:cs="Simplified Arabic"/>
                <w:sz w:val="28"/>
                <w:szCs w:val="28"/>
                <w:rtl/>
              </w:rPr>
              <w:t xml:space="preserve"> على ع</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 xml:space="preserve">نة من المصارف </w:t>
            </w:r>
            <w:r w:rsidRPr="00F568AA">
              <w:rPr>
                <w:rFonts w:asciiTheme="minorHAnsi" w:eastAsiaTheme="minorHAnsi" w:hAnsiTheme="minorHAnsi" w:cs="Simplified Arabic" w:hint="cs"/>
                <w:sz w:val="28"/>
                <w:szCs w:val="28"/>
                <w:rtl/>
              </w:rPr>
              <w:t>العراقية</w:t>
            </w:r>
            <w:r w:rsidRPr="00F568AA">
              <w:rPr>
                <w:rFonts w:asciiTheme="minorHAnsi" w:eastAsiaTheme="minorHAnsi" w:hAnsiTheme="minorHAnsi" w:cs="Simplified Arabic"/>
                <w:sz w:val="28"/>
                <w:szCs w:val="28"/>
                <w:rtl/>
              </w:rPr>
              <w:t xml:space="preserve"> المساهمة</w:t>
            </w:r>
          </w:p>
        </w:tc>
      </w:tr>
      <w:tr w:rsidR="00F568AA" w:rsidRPr="00F568AA" w:rsidTr="00F568AA">
        <w:tc>
          <w:tcPr>
            <w:tcW w:w="2746"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اهداف الرسالة</w:t>
            </w:r>
          </w:p>
        </w:tc>
        <w:tc>
          <w:tcPr>
            <w:tcW w:w="6348"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lang w:bidi="ar-IQ"/>
              </w:rPr>
            </w:pPr>
            <w:r w:rsidRPr="00F568AA">
              <w:rPr>
                <w:rFonts w:asciiTheme="minorHAnsi" w:eastAsiaTheme="minorHAnsi" w:hAnsiTheme="minorHAnsi" w:cs="Simplified Arabic"/>
                <w:sz w:val="28"/>
                <w:szCs w:val="28"/>
                <w:rtl/>
              </w:rPr>
              <w:t>التعرف على الشروط الواجب توافرها واتباعها من قبل المصارف ع</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نة الدراسة لغرض تحق</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ق الكفاءة التشغ</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ل</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 xml:space="preserve">ة </w:t>
            </w:r>
            <w:r w:rsidRPr="00F568AA">
              <w:rPr>
                <w:rFonts w:asciiTheme="minorHAnsi" w:eastAsiaTheme="minorHAnsi" w:hAnsiTheme="minorHAnsi" w:cs="Simplified Arabic" w:hint="cs"/>
                <w:sz w:val="28"/>
                <w:szCs w:val="28"/>
                <w:rtl/>
              </w:rPr>
              <w:t>المصرفية</w:t>
            </w:r>
            <w:r w:rsidRPr="00F568AA">
              <w:rPr>
                <w:rFonts w:asciiTheme="minorHAnsi" w:eastAsiaTheme="minorHAnsi" w:hAnsiTheme="minorHAnsi" w:cs="Simplified Arabic"/>
                <w:sz w:val="28"/>
                <w:szCs w:val="28"/>
                <w:rtl/>
              </w:rPr>
              <w:t xml:space="preserve"> في الجانب التطب</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قي للدراسة</w:t>
            </w:r>
            <w:r w:rsidRPr="00F568AA">
              <w:rPr>
                <w:rFonts w:asciiTheme="minorHAnsi" w:eastAsiaTheme="minorHAnsi" w:hAnsiTheme="minorHAnsi" w:cs="Simplified Arabic"/>
                <w:sz w:val="28"/>
                <w:szCs w:val="28"/>
              </w:rPr>
              <w:t xml:space="preserve"> .</w:t>
            </w:r>
          </w:p>
        </w:tc>
      </w:tr>
      <w:tr w:rsidR="00F568AA" w:rsidRPr="00F568AA" w:rsidTr="00F568AA">
        <w:tc>
          <w:tcPr>
            <w:tcW w:w="2746"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tl/>
                <w:lang w:bidi="ar-IQ"/>
              </w:rPr>
            </w:pPr>
            <w:r w:rsidRPr="00F568AA">
              <w:rPr>
                <w:rFonts w:asciiTheme="minorHAnsi" w:eastAsiaTheme="minorHAnsi" w:hAnsiTheme="minorHAnsi" w:cs="Simplified Arabic" w:hint="cs"/>
                <w:color w:val="000000"/>
                <w:sz w:val="28"/>
                <w:szCs w:val="28"/>
                <w:rtl/>
              </w:rPr>
              <w:t>مشكلة الدراسة</w:t>
            </w:r>
          </w:p>
        </w:tc>
        <w:tc>
          <w:tcPr>
            <w:tcW w:w="6348"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sz w:val="28"/>
                <w:szCs w:val="28"/>
                <w:rtl/>
              </w:rPr>
              <w:t xml:space="preserve">وما </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ز</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د من تعق</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 xml:space="preserve">د المشكلة هو المبادلة </w:t>
            </w:r>
            <w:r w:rsidRPr="00F568AA">
              <w:rPr>
                <w:rFonts w:asciiTheme="minorHAnsi" w:eastAsiaTheme="minorHAnsi" w:hAnsiTheme="minorHAnsi" w:cs="Simplified Arabic" w:hint="cs"/>
                <w:sz w:val="28"/>
                <w:szCs w:val="28"/>
                <w:rtl/>
              </w:rPr>
              <w:t>الصحيحة</w:t>
            </w:r>
            <w:r w:rsidRPr="00F568AA">
              <w:rPr>
                <w:rFonts w:asciiTheme="minorHAnsi" w:eastAsiaTheme="minorHAnsi" w:hAnsiTheme="minorHAnsi" w:cs="Simplified Arabic"/>
                <w:sz w:val="28"/>
                <w:szCs w:val="28"/>
                <w:rtl/>
              </w:rPr>
              <w:t xml:space="preserve"> المطلوبة ب</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 xml:space="preserve">ن حجم القروض والاستثمارات وما </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خصص من مبالغ ترصدها المصارف لتأد</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ة انشطتها التشغ</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ل</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ة في مجالات الاجور وته</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 xml:space="preserve">ئة راس المال </w:t>
            </w:r>
            <w:r w:rsidRPr="00F568AA">
              <w:rPr>
                <w:rFonts w:asciiTheme="minorHAnsi" w:eastAsiaTheme="minorHAnsi" w:hAnsiTheme="minorHAnsi" w:cs="Simplified Arabic"/>
                <w:sz w:val="28"/>
                <w:szCs w:val="28"/>
                <w:rtl/>
              </w:rPr>
              <w:lastRenderedPageBreak/>
              <w:t>المادي ً على تراجع مستو</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اتها الربح</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 xml:space="preserve">ة وما تتركه من والنقدي , وما </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ترتب عل</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ها من كلف تشغ</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ل</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ة لربما تنسحب سلبا إشارات عكس</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ة للمستثمر في السوق المال</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ة</w:t>
            </w:r>
          </w:p>
        </w:tc>
      </w:tr>
      <w:tr w:rsidR="00F568AA" w:rsidRPr="00F568AA" w:rsidTr="00F568AA">
        <w:tc>
          <w:tcPr>
            <w:tcW w:w="2746"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lastRenderedPageBreak/>
              <w:t>فرضية الدراسة</w:t>
            </w:r>
          </w:p>
        </w:tc>
        <w:tc>
          <w:tcPr>
            <w:tcW w:w="6348"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tl/>
              </w:rPr>
              <w:t>تؤثر كلا من القروض ،</w:t>
            </w:r>
            <w:r w:rsidRPr="00F568AA">
              <w:rPr>
                <w:rFonts w:asciiTheme="minorHAnsi" w:eastAsiaTheme="minorHAnsi" w:hAnsiTheme="minorHAnsi" w:cs="Simplified Arabic" w:hint="cs"/>
                <w:sz w:val="28"/>
                <w:szCs w:val="28"/>
                <w:rtl/>
              </w:rPr>
              <w:t xml:space="preserve"> والاستثمارات</w:t>
            </w:r>
            <w:r w:rsidRPr="00F568AA">
              <w:rPr>
                <w:rFonts w:asciiTheme="minorHAnsi" w:eastAsiaTheme="minorHAnsi" w:hAnsiTheme="minorHAnsi" w:cs="Simplified Arabic"/>
                <w:sz w:val="28"/>
                <w:szCs w:val="28"/>
                <w:rtl/>
              </w:rPr>
              <w:t>،</w:t>
            </w:r>
            <w:r w:rsidRPr="00F568AA">
              <w:rPr>
                <w:rFonts w:asciiTheme="minorHAnsi" w:eastAsiaTheme="minorHAnsi" w:hAnsiTheme="minorHAnsi" w:cs="Simplified Arabic" w:hint="cs"/>
                <w:sz w:val="28"/>
                <w:szCs w:val="28"/>
                <w:rtl/>
              </w:rPr>
              <w:t xml:space="preserve"> </w:t>
            </w:r>
            <w:r w:rsidRPr="00F568AA">
              <w:rPr>
                <w:rFonts w:asciiTheme="minorHAnsi" w:eastAsiaTheme="minorHAnsi" w:hAnsiTheme="minorHAnsi" w:cs="Simplified Arabic"/>
                <w:sz w:val="28"/>
                <w:szCs w:val="28"/>
                <w:rtl/>
              </w:rPr>
              <w:t>والأجور،</w:t>
            </w:r>
            <w:r w:rsidRPr="00F568AA">
              <w:rPr>
                <w:rFonts w:asciiTheme="minorHAnsi" w:eastAsiaTheme="minorHAnsi" w:hAnsiTheme="minorHAnsi" w:cs="Simplified Arabic" w:hint="cs"/>
                <w:sz w:val="28"/>
                <w:szCs w:val="28"/>
                <w:rtl/>
              </w:rPr>
              <w:t xml:space="preserve"> </w:t>
            </w:r>
            <w:r w:rsidRPr="00F568AA">
              <w:rPr>
                <w:rFonts w:asciiTheme="minorHAnsi" w:eastAsiaTheme="minorHAnsi" w:hAnsiTheme="minorHAnsi" w:cs="Simplified Arabic"/>
                <w:sz w:val="28"/>
                <w:szCs w:val="28"/>
                <w:rtl/>
              </w:rPr>
              <w:t xml:space="preserve">ورأس المال </w:t>
            </w:r>
            <w:r w:rsidRPr="00F568AA">
              <w:rPr>
                <w:rFonts w:asciiTheme="minorHAnsi" w:eastAsiaTheme="minorHAnsi" w:hAnsiTheme="minorHAnsi" w:cs="Simplified Arabic" w:hint="cs"/>
                <w:sz w:val="28"/>
                <w:szCs w:val="28"/>
                <w:rtl/>
              </w:rPr>
              <w:t>المادي ورأس</w:t>
            </w:r>
            <w:r w:rsidRPr="00F568AA">
              <w:rPr>
                <w:rFonts w:asciiTheme="minorHAnsi" w:eastAsiaTheme="minorHAnsi" w:hAnsiTheme="minorHAnsi" w:cs="Simplified Arabic"/>
                <w:sz w:val="28"/>
                <w:szCs w:val="28"/>
                <w:rtl/>
              </w:rPr>
              <w:t xml:space="preserve"> المال النقدي في الكلف </w:t>
            </w:r>
            <w:r w:rsidRPr="00F568AA">
              <w:rPr>
                <w:rFonts w:asciiTheme="minorHAnsi" w:eastAsiaTheme="minorHAnsi" w:hAnsiTheme="minorHAnsi" w:cs="Simplified Arabic"/>
                <w:sz w:val="28"/>
                <w:szCs w:val="28"/>
              </w:rPr>
              <w:t>.</w:t>
            </w:r>
            <w:r w:rsidRPr="00F568AA">
              <w:rPr>
                <w:rFonts w:asciiTheme="minorHAnsi" w:eastAsiaTheme="minorHAnsi" w:hAnsiTheme="minorHAnsi" w:cs="Simplified Arabic"/>
                <w:sz w:val="28"/>
                <w:szCs w:val="28"/>
                <w:rtl/>
              </w:rPr>
              <w:t>ً</w:t>
            </w:r>
            <w:r w:rsidRPr="00F568AA">
              <w:rPr>
                <w:rFonts w:asciiTheme="minorHAnsi" w:eastAsiaTheme="minorHAnsi" w:hAnsiTheme="minorHAnsi" w:cs="Simplified Arabic"/>
                <w:sz w:val="28"/>
                <w:szCs w:val="28"/>
              </w:rPr>
              <w:t xml:space="preserve"> </w:t>
            </w:r>
            <w:r w:rsidRPr="00F568AA">
              <w:rPr>
                <w:rFonts w:asciiTheme="minorHAnsi" w:eastAsiaTheme="minorHAnsi" w:hAnsiTheme="minorHAnsi" w:cs="Simplified Arabic" w:hint="cs"/>
                <w:sz w:val="28"/>
                <w:szCs w:val="28"/>
                <w:rtl/>
              </w:rPr>
              <w:t>التشغيلية</w:t>
            </w:r>
            <w:r w:rsidRPr="00F568AA">
              <w:rPr>
                <w:rFonts w:asciiTheme="minorHAnsi" w:eastAsiaTheme="minorHAnsi" w:hAnsiTheme="minorHAnsi" w:cs="Simplified Arabic"/>
                <w:sz w:val="28"/>
                <w:szCs w:val="28"/>
                <w:rtl/>
              </w:rPr>
              <w:t xml:space="preserve"> الكل</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ة للمصارف ع</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 xml:space="preserve">نة البحث </w:t>
            </w:r>
            <w:r w:rsidRPr="00F568AA">
              <w:rPr>
                <w:rFonts w:asciiTheme="minorHAnsi" w:eastAsiaTheme="minorHAnsi" w:hAnsiTheme="minorHAnsi" w:cs="Simplified Arabic" w:hint="cs"/>
                <w:sz w:val="28"/>
                <w:szCs w:val="28"/>
                <w:rtl/>
              </w:rPr>
              <w:t>تأثير</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معنويا</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ا</w:t>
            </w:r>
            <w:r w:rsidRPr="00F568AA">
              <w:rPr>
                <w:rFonts w:asciiTheme="minorHAnsi" w:eastAsiaTheme="minorHAnsi" w:hAnsiTheme="minorHAnsi" w:cs="Simplified Arabic"/>
                <w:sz w:val="28"/>
                <w:szCs w:val="28"/>
                <w:rtl/>
              </w:rPr>
              <w:t>حصائ</w:t>
            </w:r>
            <w:r w:rsidRPr="00F568AA">
              <w:rPr>
                <w:rFonts w:asciiTheme="minorHAnsi" w:eastAsiaTheme="minorHAnsi" w:hAnsiTheme="minorHAnsi" w:cs="Simplified Arabic" w:hint="cs"/>
                <w:sz w:val="28"/>
                <w:szCs w:val="28"/>
                <w:rtl/>
              </w:rPr>
              <w:t>يا</w:t>
            </w:r>
          </w:p>
        </w:tc>
      </w:tr>
      <w:tr w:rsidR="00F568AA" w:rsidRPr="00F568AA" w:rsidTr="00F568AA">
        <w:tc>
          <w:tcPr>
            <w:tcW w:w="2746"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اسلوب الرسالة</w:t>
            </w:r>
          </w:p>
        </w:tc>
        <w:tc>
          <w:tcPr>
            <w:tcW w:w="6348"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sz w:val="28"/>
                <w:szCs w:val="28"/>
              </w:rPr>
            </w:pPr>
            <w:r w:rsidRPr="00F568AA">
              <w:rPr>
                <w:rFonts w:asciiTheme="minorHAnsi" w:eastAsiaTheme="minorHAnsi" w:hAnsiTheme="minorHAnsi" w:cs="Simplified Arabic"/>
                <w:sz w:val="28"/>
                <w:szCs w:val="28"/>
                <w:rtl/>
              </w:rPr>
              <w:t>معامل الارتباط , استعمل معامل الارتباط بهدف التأكد من عدم وجود مشكلة الازدواج الخطي ب</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 xml:space="preserve">ن </w:t>
            </w:r>
            <w:r w:rsidRPr="00F568AA">
              <w:rPr>
                <w:rFonts w:asciiTheme="minorHAnsi" w:eastAsiaTheme="minorHAnsi" w:hAnsiTheme="minorHAnsi" w:cs="Simplified Arabic" w:hint="cs"/>
                <w:sz w:val="28"/>
                <w:szCs w:val="28"/>
                <w:rtl/>
              </w:rPr>
              <w:t>متغيرات</w:t>
            </w:r>
            <w:r w:rsidRPr="00F568AA">
              <w:rPr>
                <w:rFonts w:asciiTheme="minorHAnsi" w:eastAsiaTheme="minorHAnsi" w:hAnsiTheme="minorHAnsi" w:cs="Simplified Arabic"/>
                <w:sz w:val="28"/>
                <w:szCs w:val="28"/>
                <w:rtl/>
              </w:rPr>
              <w:t xml:space="preserve"> البحث</w:t>
            </w:r>
          </w:p>
        </w:tc>
      </w:tr>
      <w:tr w:rsidR="00F568AA" w:rsidRPr="00F568AA" w:rsidTr="00F568AA">
        <w:tc>
          <w:tcPr>
            <w:tcW w:w="2746"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الاستنتاجات</w:t>
            </w:r>
          </w:p>
        </w:tc>
        <w:tc>
          <w:tcPr>
            <w:tcW w:w="6348"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sz w:val="28"/>
                <w:szCs w:val="28"/>
                <w:rtl/>
              </w:rPr>
              <w:t>اشرت الق</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 xml:space="preserve">م الموجبة لمعدلات النمو في القروض </w:t>
            </w:r>
            <w:r w:rsidRPr="00F568AA">
              <w:rPr>
                <w:rFonts w:asciiTheme="minorHAnsi" w:eastAsiaTheme="minorHAnsi" w:hAnsiTheme="minorHAnsi" w:cs="Simplified Arabic" w:hint="cs"/>
                <w:sz w:val="28"/>
                <w:szCs w:val="28"/>
                <w:rtl/>
              </w:rPr>
              <w:t>المصرفية</w:t>
            </w:r>
            <w:r w:rsidRPr="00F568AA">
              <w:rPr>
                <w:rFonts w:asciiTheme="minorHAnsi" w:eastAsiaTheme="minorHAnsi" w:hAnsiTheme="minorHAnsi" w:cs="Simplified Arabic"/>
                <w:sz w:val="28"/>
                <w:szCs w:val="28"/>
                <w:rtl/>
              </w:rPr>
              <w:t xml:space="preserve"> ز</w:t>
            </w:r>
            <w:r w:rsidRPr="00F568AA">
              <w:rPr>
                <w:rFonts w:asciiTheme="minorHAnsi" w:eastAsiaTheme="minorHAnsi" w:hAnsiTheme="minorHAnsi" w:cs="Simplified Arabic" w:hint="cs"/>
                <w:sz w:val="28"/>
                <w:szCs w:val="28"/>
                <w:rtl/>
              </w:rPr>
              <w:t>ي</w:t>
            </w:r>
            <w:r w:rsidRPr="00F568AA">
              <w:rPr>
                <w:rFonts w:asciiTheme="minorHAnsi" w:eastAsiaTheme="minorHAnsi" w:hAnsiTheme="minorHAnsi" w:cs="Simplified Arabic"/>
                <w:sz w:val="28"/>
                <w:szCs w:val="28"/>
                <w:rtl/>
              </w:rPr>
              <w:t xml:space="preserve">ادة القروض الممنوحة الى عملاء المصارف من الزبائن ، وبالعكس اشرت معدلات النمو السالبة في تلك القروض تراجعا في معدلات منح القروض واعتماد </w:t>
            </w:r>
            <w:r w:rsidRPr="00F568AA">
              <w:rPr>
                <w:rFonts w:asciiTheme="minorHAnsi" w:eastAsiaTheme="minorHAnsi" w:hAnsiTheme="minorHAnsi" w:cs="Simplified Arabic" w:hint="cs"/>
                <w:sz w:val="28"/>
                <w:szCs w:val="28"/>
                <w:rtl/>
              </w:rPr>
              <w:t>السياسات</w:t>
            </w:r>
            <w:r w:rsidRPr="00F568AA">
              <w:rPr>
                <w:rFonts w:asciiTheme="minorHAnsi" w:eastAsiaTheme="minorHAnsi" w:hAnsiTheme="minorHAnsi" w:cs="Simplified Arabic"/>
                <w:sz w:val="28"/>
                <w:szCs w:val="28"/>
                <w:rtl/>
              </w:rPr>
              <w:t xml:space="preserve"> </w:t>
            </w:r>
            <w:r w:rsidRPr="00F568AA">
              <w:rPr>
                <w:rFonts w:asciiTheme="minorHAnsi" w:eastAsiaTheme="minorHAnsi" w:hAnsiTheme="minorHAnsi" w:cs="Simplified Arabic" w:hint="cs"/>
                <w:sz w:val="28"/>
                <w:szCs w:val="28"/>
                <w:rtl/>
              </w:rPr>
              <w:t>الائتمانية</w:t>
            </w:r>
            <w:r w:rsidRPr="00F568AA">
              <w:rPr>
                <w:rFonts w:asciiTheme="minorHAnsi" w:eastAsiaTheme="minorHAnsi" w:hAnsiTheme="minorHAnsi" w:cs="Simplified Arabic"/>
                <w:sz w:val="28"/>
                <w:szCs w:val="28"/>
                <w:rtl/>
              </w:rPr>
              <w:t xml:space="preserve"> الاكثر تشددا </w:t>
            </w:r>
            <w:r w:rsidRPr="00F568AA">
              <w:rPr>
                <w:rFonts w:asciiTheme="minorHAnsi" w:eastAsiaTheme="minorHAnsi" w:hAnsiTheme="minorHAnsi" w:cs="Simplified Arabic" w:hint="cs"/>
                <w:sz w:val="28"/>
                <w:szCs w:val="28"/>
                <w:rtl/>
              </w:rPr>
              <w:t>لأسباب</w:t>
            </w:r>
            <w:r w:rsidRPr="00F568AA">
              <w:rPr>
                <w:rFonts w:asciiTheme="minorHAnsi" w:eastAsiaTheme="minorHAnsi" w:hAnsiTheme="minorHAnsi" w:cs="Simplified Arabic"/>
                <w:sz w:val="28"/>
                <w:szCs w:val="28"/>
                <w:rtl/>
              </w:rPr>
              <w:t xml:space="preserve"> لربما تتعلق بالمصارف ذاتها او </w:t>
            </w:r>
            <w:r w:rsidRPr="00F568AA">
              <w:rPr>
                <w:rFonts w:asciiTheme="minorHAnsi" w:eastAsiaTheme="minorHAnsi" w:hAnsiTheme="minorHAnsi" w:cs="Simplified Arabic" w:hint="cs"/>
                <w:sz w:val="28"/>
                <w:szCs w:val="28"/>
                <w:rtl/>
              </w:rPr>
              <w:t>ببيئتها</w:t>
            </w:r>
            <w:r w:rsidRPr="00F568AA">
              <w:rPr>
                <w:rFonts w:asciiTheme="minorHAnsi" w:eastAsiaTheme="minorHAnsi" w:hAnsiTheme="minorHAnsi" w:cs="Simplified Arabic"/>
                <w:sz w:val="28"/>
                <w:szCs w:val="28"/>
                <w:rtl/>
              </w:rPr>
              <w:t xml:space="preserve"> العامة</w:t>
            </w:r>
            <w:r w:rsidRPr="00F568AA">
              <w:rPr>
                <w:rFonts w:asciiTheme="minorHAnsi" w:eastAsiaTheme="minorHAnsi" w:hAnsiTheme="minorHAnsi" w:cs="Simplified Arabic"/>
                <w:sz w:val="28"/>
                <w:szCs w:val="28"/>
              </w:rPr>
              <w:t xml:space="preserve"> .</w:t>
            </w:r>
          </w:p>
        </w:tc>
      </w:tr>
      <w:tr w:rsidR="00F568AA" w:rsidRPr="00F568AA" w:rsidTr="00F568AA">
        <w:tc>
          <w:tcPr>
            <w:tcW w:w="2746"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اوجه الاختلاف مع الرسالة الحالية</w:t>
            </w:r>
          </w:p>
        </w:tc>
        <w:tc>
          <w:tcPr>
            <w:tcW w:w="6348"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color w:val="000000"/>
                <w:sz w:val="28"/>
                <w:szCs w:val="28"/>
                <w:rtl/>
              </w:rPr>
              <w:t>وقد أظهرت نتائج هذه ألدراسة أن جودة الأداء لهذه الشركات ترجع سببه إلى الكفاءة في تحقيق الربح ومراقبة التكاليف واستخدام الأصول كما أظهرت وجود تباين في نتائج تق</w:t>
            </w:r>
            <w:r w:rsidRPr="00F568AA">
              <w:rPr>
                <w:rFonts w:asciiTheme="minorHAnsi" w:eastAsiaTheme="minorHAnsi" w:hAnsiTheme="minorHAnsi" w:cs="Simplified Arabic" w:hint="cs"/>
                <w:color w:val="000000"/>
                <w:sz w:val="28"/>
                <w:szCs w:val="28"/>
                <w:rtl/>
              </w:rPr>
              <w:t>يي</w:t>
            </w:r>
            <w:r w:rsidRPr="00F568AA">
              <w:rPr>
                <w:rFonts w:asciiTheme="minorHAnsi" w:eastAsiaTheme="minorHAnsi" w:hAnsiTheme="minorHAnsi" w:cs="Simplified Arabic" w:hint="eastAsia"/>
                <w:color w:val="000000"/>
                <w:sz w:val="28"/>
                <w:szCs w:val="28"/>
                <w:rtl/>
              </w:rPr>
              <w:t>م</w:t>
            </w:r>
            <w:r w:rsidRPr="00F568AA">
              <w:rPr>
                <w:rFonts w:asciiTheme="minorHAnsi" w:eastAsiaTheme="minorHAnsi" w:hAnsiTheme="minorHAnsi" w:cs="Simplified Arabic"/>
                <w:color w:val="000000"/>
                <w:sz w:val="28"/>
                <w:szCs w:val="28"/>
                <w:rtl/>
              </w:rPr>
              <w:t xml:space="preserve"> الأداء لتلك الشركات في كل قطاع وكل على حدة من ناحية, وببن مختلف القطاعات الاقتصادية من ناحية أ</w:t>
            </w:r>
            <w:r w:rsidRPr="00F568AA">
              <w:rPr>
                <w:rFonts w:asciiTheme="minorHAnsi" w:eastAsiaTheme="minorHAnsi" w:hAnsiTheme="minorHAnsi" w:cs="Simplified Arabic" w:hint="eastAsia"/>
                <w:color w:val="000000"/>
                <w:sz w:val="28"/>
                <w:szCs w:val="28"/>
                <w:rtl/>
              </w:rPr>
              <w:t>خرى</w:t>
            </w:r>
            <w:r w:rsidRPr="00F568AA">
              <w:rPr>
                <w:rFonts w:asciiTheme="minorHAnsi" w:eastAsiaTheme="minorHAnsi" w:hAnsiTheme="minorHAnsi" w:cs="Simplified Arabic"/>
                <w:color w:val="000000"/>
                <w:sz w:val="28"/>
                <w:szCs w:val="28"/>
                <w:rtl/>
              </w:rPr>
              <w:t xml:space="preserve"> وحسب مؤشر العائد على حق الملكية ,</w:t>
            </w:r>
          </w:p>
        </w:tc>
      </w:tr>
      <w:tr w:rsidR="00F568AA" w:rsidRPr="00F568AA" w:rsidTr="00F568AA">
        <w:trPr>
          <w:trHeight w:val="245"/>
        </w:trPr>
        <w:tc>
          <w:tcPr>
            <w:tcW w:w="2746"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 xml:space="preserve">الاستفادة من هذه الدراسة </w:t>
            </w:r>
          </w:p>
        </w:tc>
        <w:tc>
          <w:tcPr>
            <w:tcW w:w="6348"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color w:val="000000"/>
                <w:sz w:val="28"/>
                <w:szCs w:val="28"/>
                <w:rtl/>
              </w:rPr>
              <w:t>تأطير الجانب النظري للدراسة  وحسب متغيراتها بالمقارنة مع المتغيرات للدراسات المستقلة</w:t>
            </w:r>
          </w:p>
        </w:tc>
      </w:tr>
      <w:tr w:rsidR="00F568AA" w:rsidRPr="00F568AA" w:rsidTr="00F568AA">
        <w:trPr>
          <w:trHeight w:val="245"/>
        </w:trPr>
        <w:tc>
          <w:tcPr>
            <w:tcW w:w="2746"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التوصيات</w:t>
            </w:r>
          </w:p>
        </w:tc>
        <w:tc>
          <w:tcPr>
            <w:tcW w:w="6348"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color w:val="000000"/>
                <w:sz w:val="28"/>
                <w:szCs w:val="28"/>
                <w:rtl/>
              </w:rPr>
              <w:t xml:space="preserve">وكانت أهم </w:t>
            </w:r>
            <w:r w:rsidRPr="00F568AA">
              <w:rPr>
                <w:rFonts w:asciiTheme="minorHAnsi" w:eastAsiaTheme="minorHAnsi" w:hAnsiTheme="minorHAnsi" w:cs="Simplified Arabic" w:hint="cs"/>
                <w:color w:val="000000"/>
                <w:sz w:val="28"/>
                <w:szCs w:val="28"/>
                <w:rtl/>
              </w:rPr>
              <w:t>التوصيات</w:t>
            </w:r>
            <w:r w:rsidRPr="00F568AA">
              <w:rPr>
                <w:rFonts w:asciiTheme="minorHAnsi" w:eastAsiaTheme="minorHAnsi" w:hAnsiTheme="minorHAnsi" w:cs="Simplified Arabic"/>
                <w:color w:val="000000"/>
                <w:sz w:val="28"/>
                <w:szCs w:val="28"/>
                <w:rtl/>
              </w:rPr>
              <w:t xml:space="preserve"> في هذه الدراسة هو </w:t>
            </w:r>
            <w:r w:rsidRPr="00F568AA">
              <w:rPr>
                <w:rFonts w:asciiTheme="minorHAnsi" w:eastAsiaTheme="minorHAnsi" w:hAnsiTheme="minorHAnsi" w:cs="Simplified Arabic" w:hint="cs"/>
                <w:color w:val="000000"/>
                <w:sz w:val="28"/>
                <w:szCs w:val="28"/>
                <w:rtl/>
              </w:rPr>
              <w:t>التأكد</w:t>
            </w:r>
            <w:r w:rsidRPr="00F568AA">
              <w:rPr>
                <w:rFonts w:asciiTheme="minorHAnsi" w:eastAsiaTheme="minorHAnsi" w:hAnsiTheme="minorHAnsi" w:cs="Simplified Arabic"/>
                <w:color w:val="000000"/>
                <w:sz w:val="28"/>
                <w:szCs w:val="28"/>
                <w:rtl/>
              </w:rPr>
              <w:t xml:space="preserve"> على استخدام مؤشرات </w:t>
            </w:r>
            <w:r w:rsidRPr="00F568AA">
              <w:rPr>
                <w:rFonts w:asciiTheme="minorHAnsi" w:eastAsiaTheme="minorHAnsi" w:hAnsiTheme="minorHAnsi" w:cs="Simplified Arabic" w:hint="cs"/>
                <w:color w:val="000000"/>
                <w:sz w:val="28"/>
                <w:szCs w:val="28"/>
                <w:rtl/>
              </w:rPr>
              <w:t>قياس</w:t>
            </w:r>
            <w:r w:rsidRPr="00F568AA">
              <w:rPr>
                <w:rFonts w:asciiTheme="minorHAnsi" w:eastAsiaTheme="minorHAnsi" w:hAnsiTheme="minorHAnsi" w:cs="Simplified Arabic"/>
                <w:color w:val="000000"/>
                <w:sz w:val="28"/>
                <w:szCs w:val="28"/>
                <w:rtl/>
              </w:rPr>
              <w:t xml:space="preserve"> وتق</w:t>
            </w:r>
            <w:r w:rsidRPr="00F568AA">
              <w:rPr>
                <w:rFonts w:asciiTheme="minorHAnsi" w:eastAsiaTheme="minorHAnsi" w:hAnsiTheme="minorHAnsi" w:cs="Simplified Arabic" w:hint="cs"/>
                <w:color w:val="000000"/>
                <w:sz w:val="28"/>
                <w:szCs w:val="28"/>
                <w:rtl/>
              </w:rPr>
              <w:t>يي</w:t>
            </w:r>
            <w:r w:rsidRPr="00F568AA">
              <w:rPr>
                <w:rFonts w:asciiTheme="minorHAnsi" w:eastAsiaTheme="minorHAnsi" w:hAnsiTheme="minorHAnsi" w:cs="Simplified Arabic" w:hint="eastAsia"/>
                <w:color w:val="000000"/>
                <w:sz w:val="28"/>
                <w:szCs w:val="28"/>
                <w:rtl/>
              </w:rPr>
              <w:t>م</w:t>
            </w:r>
            <w:r w:rsidRPr="00F568AA">
              <w:rPr>
                <w:rFonts w:asciiTheme="minorHAnsi" w:eastAsiaTheme="minorHAnsi" w:hAnsiTheme="minorHAnsi" w:cs="Simplified Arabic"/>
                <w:color w:val="000000"/>
                <w:sz w:val="28"/>
                <w:szCs w:val="28"/>
                <w:rtl/>
              </w:rPr>
              <w:t xml:space="preserve"> للأداء متنوعة سواء كانت كم</w:t>
            </w:r>
            <w:r w:rsidRPr="00F568AA">
              <w:rPr>
                <w:rFonts w:asciiTheme="minorHAnsi" w:eastAsiaTheme="minorHAnsi" w:hAnsiTheme="minorHAnsi" w:cs="Simplified Arabic" w:hint="cs"/>
                <w:color w:val="000000"/>
                <w:sz w:val="28"/>
                <w:szCs w:val="28"/>
                <w:rtl/>
              </w:rPr>
              <w:t>ي</w:t>
            </w:r>
            <w:r w:rsidRPr="00F568AA">
              <w:rPr>
                <w:rFonts w:asciiTheme="minorHAnsi" w:eastAsiaTheme="minorHAnsi" w:hAnsiTheme="minorHAnsi" w:cs="Simplified Arabic" w:hint="eastAsia"/>
                <w:color w:val="000000"/>
                <w:sz w:val="28"/>
                <w:szCs w:val="28"/>
                <w:rtl/>
              </w:rPr>
              <w:t>ة</w:t>
            </w:r>
            <w:r w:rsidRPr="00F568AA">
              <w:rPr>
                <w:rFonts w:asciiTheme="minorHAnsi" w:eastAsiaTheme="minorHAnsi" w:hAnsiTheme="minorHAnsi" w:cs="Simplified Arabic"/>
                <w:color w:val="000000"/>
                <w:sz w:val="28"/>
                <w:szCs w:val="28"/>
                <w:rtl/>
              </w:rPr>
              <w:t xml:space="preserve"> او </w:t>
            </w:r>
            <w:r w:rsidRPr="00F568AA">
              <w:rPr>
                <w:rFonts w:asciiTheme="minorHAnsi" w:eastAsiaTheme="minorHAnsi" w:hAnsiTheme="minorHAnsi" w:cs="Simplified Arabic" w:hint="cs"/>
                <w:color w:val="000000"/>
                <w:sz w:val="28"/>
                <w:szCs w:val="28"/>
                <w:rtl/>
              </w:rPr>
              <w:t>نوعية</w:t>
            </w:r>
            <w:r w:rsidRPr="00F568AA">
              <w:rPr>
                <w:rFonts w:asciiTheme="minorHAnsi" w:eastAsiaTheme="minorHAnsi" w:hAnsiTheme="minorHAnsi" w:cs="Simplified Arabic"/>
                <w:color w:val="000000"/>
                <w:sz w:val="28"/>
                <w:szCs w:val="28"/>
                <w:rtl/>
              </w:rPr>
              <w:t xml:space="preserve"> للوصول إلى فهم واضح لأداء الشركات.</w:t>
            </w:r>
          </w:p>
        </w:tc>
      </w:tr>
    </w:tbl>
    <w:p w:rsidR="00F568AA" w:rsidRPr="00F568AA" w:rsidRDefault="00F568AA" w:rsidP="00F568AA">
      <w:pPr>
        <w:contextualSpacing/>
        <w:rPr>
          <w:rFonts w:asciiTheme="majorBidi" w:eastAsiaTheme="minorHAnsi" w:hAnsiTheme="majorBidi" w:cstheme="majorBidi"/>
          <w:sz w:val="32"/>
          <w:szCs w:val="32"/>
          <w:rtl/>
          <w:lang w:bidi="ar-IQ"/>
        </w:rPr>
      </w:pPr>
      <w:r w:rsidRPr="00F568AA">
        <w:rPr>
          <w:rFonts w:asciiTheme="majorBidi" w:eastAsiaTheme="minorHAnsi" w:hAnsiTheme="majorBidi" w:cstheme="majorBidi" w:hint="cs"/>
          <w:sz w:val="32"/>
          <w:szCs w:val="32"/>
          <w:rtl/>
          <w:lang w:bidi="ar-IQ"/>
        </w:rPr>
        <w:t xml:space="preserve">      </w:t>
      </w:r>
      <w:r w:rsidRPr="00F568AA">
        <w:rPr>
          <w:rFonts w:asciiTheme="majorBidi" w:eastAsiaTheme="minorHAnsi" w:hAnsiTheme="majorBidi" w:cstheme="majorBidi"/>
          <w:sz w:val="32"/>
          <w:szCs w:val="32"/>
          <w:lang w:bidi="ar-IQ"/>
        </w:rPr>
        <w:t>2-2-2</w:t>
      </w:r>
      <w:r w:rsidRPr="00F568AA">
        <w:rPr>
          <w:rFonts w:asciiTheme="majorBidi" w:eastAsiaTheme="minorHAnsi" w:hAnsiTheme="majorBidi" w:cstheme="majorBidi" w:hint="cs"/>
          <w:sz w:val="32"/>
          <w:szCs w:val="32"/>
          <w:rtl/>
          <w:lang w:bidi="ar-IQ"/>
        </w:rPr>
        <w:t xml:space="preserve"> </w:t>
      </w:r>
      <w:r w:rsidR="0081170E">
        <w:rPr>
          <w:rFonts w:asciiTheme="majorBidi" w:eastAsiaTheme="minorHAnsi" w:hAnsiTheme="majorBidi" w:cstheme="majorBidi" w:hint="cs"/>
          <w:sz w:val="32"/>
          <w:szCs w:val="32"/>
          <w:rtl/>
          <w:lang w:bidi="ar-IQ"/>
        </w:rPr>
        <w:t>دراسات</w:t>
      </w:r>
      <w:r w:rsidRPr="00F568AA">
        <w:rPr>
          <w:rFonts w:asciiTheme="majorBidi" w:eastAsiaTheme="minorHAnsi" w:hAnsiTheme="majorBidi" w:cstheme="majorBidi" w:hint="cs"/>
          <w:sz w:val="32"/>
          <w:szCs w:val="32"/>
          <w:rtl/>
          <w:lang w:bidi="ar-IQ"/>
        </w:rPr>
        <w:t xml:space="preserve"> الخاصة  للعائد على حقوق الملكية</w:t>
      </w:r>
    </w:p>
    <w:tbl>
      <w:tblPr>
        <w:bidiVisual/>
        <w:tblW w:w="9094" w:type="dxa"/>
        <w:tblInd w:w="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0"/>
        <w:gridCol w:w="6634"/>
      </w:tblGrid>
      <w:tr w:rsidR="00F568AA" w:rsidRPr="00F568AA" w:rsidTr="00F568AA">
        <w:tc>
          <w:tcPr>
            <w:tcW w:w="2460" w:type="dxa"/>
            <w:tcBorders>
              <w:top w:val="single" w:sz="4" w:space="0" w:color="000000"/>
              <w:left w:val="single" w:sz="4" w:space="0" w:color="000000"/>
              <w:bottom w:val="single" w:sz="4" w:space="0" w:color="000000"/>
              <w:right w:val="single" w:sz="4" w:space="0" w:color="000000"/>
            </w:tcBorders>
            <w:hideMark/>
          </w:tcPr>
          <w:p w:rsidR="00F568AA" w:rsidRPr="00D4544C" w:rsidRDefault="00F568AA" w:rsidP="00F568AA">
            <w:pPr>
              <w:jc w:val="both"/>
              <w:rPr>
                <w:rFonts w:asciiTheme="minorHAnsi" w:eastAsiaTheme="minorHAnsi" w:hAnsiTheme="minorHAnsi" w:cs="Simplified Arabic"/>
                <w:color w:val="000000"/>
                <w:sz w:val="28"/>
                <w:szCs w:val="28"/>
              </w:rPr>
            </w:pPr>
            <w:r w:rsidRPr="00D4544C">
              <w:rPr>
                <w:rFonts w:asciiTheme="minorHAnsi" w:eastAsiaTheme="minorHAnsi" w:hAnsiTheme="minorHAnsi" w:cs="Simplified Arabic"/>
                <w:color w:val="000000"/>
                <w:sz w:val="28"/>
                <w:szCs w:val="28"/>
                <w:rtl/>
              </w:rPr>
              <w:lastRenderedPageBreak/>
              <w:t xml:space="preserve">م. م. فايزة حسن </w:t>
            </w:r>
            <w:proofErr w:type="spellStart"/>
            <w:r w:rsidRPr="00D4544C">
              <w:rPr>
                <w:rFonts w:asciiTheme="minorHAnsi" w:eastAsiaTheme="minorHAnsi" w:hAnsiTheme="minorHAnsi" w:cs="Simplified Arabic"/>
                <w:color w:val="000000"/>
                <w:sz w:val="28"/>
                <w:szCs w:val="28"/>
                <w:rtl/>
              </w:rPr>
              <w:t>مسجت</w:t>
            </w:r>
            <w:proofErr w:type="spellEnd"/>
            <w:r w:rsidRPr="00D4544C">
              <w:rPr>
                <w:rFonts w:asciiTheme="minorHAnsi" w:eastAsiaTheme="minorHAnsi" w:hAnsiTheme="minorHAnsi" w:cs="Simplified Arabic"/>
                <w:color w:val="000000"/>
                <w:sz w:val="28"/>
                <w:szCs w:val="28"/>
                <w:rtl/>
              </w:rPr>
              <w:t xml:space="preserve"> ,  2019</w:t>
            </w:r>
          </w:p>
        </w:tc>
        <w:tc>
          <w:tcPr>
            <w:tcW w:w="6634" w:type="dxa"/>
            <w:tcBorders>
              <w:top w:val="single" w:sz="4" w:space="0" w:color="000000"/>
              <w:left w:val="single" w:sz="4" w:space="0" w:color="000000"/>
              <w:bottom w:val="single" w:sz="4" w:space="0" w:color="000000"/>
              <w:right w:val="single" w:sz="4" w:space="0" w:color="000000"/>
            </w:tcBorders>
          </w:tcPr>
          <w:p w:rsidR="00F568AA" w:rsidRPr="00D4544C" w:rsidRDefault="00F568AA" w:rsidP="00F568AA">
            <w:pPr>
              <w:jc w:val="both"/>
              <w:rPr>
                <w:rFonts w:cs="Simplified Arabic"/>
                <w:sz w:val="28"/>
                <w:szCs w:val="28"/>
                <w:rtl/>
              </w:rPr>
            </w:pPr>
            <w:r w:rsidRPr="00D4544C">
              <w:rPr>
                <w:rFonts w:cs="Simplified Arabic"/>
                <w:sz w:val="28"/>
                <w:szCs w:val="28"/>
                <w:rtl/>
              </w:rPr>
              <w:t xml:space="preserve">تقييم </w:t>
            </w:r>
            <w:r w:rsidRPr="00D4544C">
              <w:rPr>
                <w:rFonts w:cs="Simplified Arabic" w:hint="cs"/>
                <w:sz w:val="28"/>
                <w:szCs w:val="28"/>
                <w:rtl/>
              </w:rPr>
              <w:t>الأداء</w:t>
            </w:r>
            <w:r w:rsidRPr="00D4544C">
              <w:rPr>
                <w:rFonts w:cs="Simplified Arabic"/>
                <w:sz w:val="28"/>
                <w:szCs w:val="28"/>
                <w:rtl/>
              </w:rPr>
              <w:t xml:space="preserve"> ا</w:t>
            </w:r>
            <w:r w:rsidRPr="00D4544C">
              <w:rPr>
                <w:rFonts w:cs="Simplified Arabic" w:hint="cs"/>
                <w:sz w:val="28"/>
                <w:szCs w:val="28"/>
                <w:rtl/>
              </w:rPr>
              <w:t>ل</w:t>
            </w:r>
            <w:r w:rsidRPr="00D4544C">
              <w:rPr>
                <w:rFonts w:cs="Simplified Arabic"/>
                <w:sz w:val="28"/>
                <w:szCs w:val="28"/>
                <w:rtl/>
              </w:rPr>
              <w:t>م</w:t>
            </w:r>
            <w:r w:rsidRPr="00D4544C">
              <w:rPr>
                <w:rFonts w:cs="Simplified Arabic" w:hint="cs"/>
                <w:sz w:val="28"/>
                <w:szCs w:val="28"/>
                <w:rtl/>
              </w:rPr>
              <w:t>ال</w:t>
            </w:r>
            <w:r w:rsidRPr="00D4544C">
              <w:rPr>
                <w:rFonts w:cs="Simplified Arabic"/>
                <w:sz w:val="28"/>
                <w:szCs w:val="28"/>
                <w:rtl/>
              </w:rPr>
              <w:t>ي ف</w:t>
            </w:r>
            <w:r w:rsidRPr="00D4544C">
              <w:rPr>
                <w:rFonts w:cs="Simplified Arabic" w:hint="cs"/>
                <w:sz w:val="28"/>
                <w:szCs w:val="28"/>
                <w:rtl/>
              </w:rPr>
              <w:t>ي</w:t>
            </w:r>
            <w:r w:rsidRPr="00D4544C">
              <w:rPr>
                <w:rFonts w:cs="Simplified Arabic"/>
                <w:sz w:val="28"/>
                <w:szCs w:val="28"/>
                <w:rtl/>
              </w:rPr>
              <w:t xml:space="preserve"> </w:t>
            </w:r>
            <w:r w:rsidRPr="00D4544C">
              <w:rPr>
                <w:rFonts w:cs="Simplified Arabic" w:hint="cs"/>
                <w:sz w:val="28"/>
                <w:szCs w:val="28"/>
                <w:rtl/>
              </w:rPr>
              <w:t>المصارف</w:t>
            </w:r>
            <w:r w:rsidRPr="00D4544C">
              <w:rPr>
                <w:rFonts w:cs="Simplified Arabic"/>
                <w:sz w:val="28"/>
                <w:szCs w:val="28"/>
                <w:rtl/>
              </w:rPr>
              <w:t xml:space="preserve"> التجارية باستخدام </w:t>
            </w:r>
            <w:r w:rsidRPr="00D4544C">
              <w:rPr>
                <w:rFonts w:cs="Simplified Arabic" w:hint="cs"/>
                <w:sz w:val="28"/>
                <w:szCs w:val="28"/>
                <w:rtl/>
              </w:rPr>
              <w:t>نموذج</w:t>
            </w:r>
            <w:r w:rsidRPr="00D4544C">
              <w:rPr>
                <w:rFonts w:cs="Simplified Arabic"/>
                <w:sz w:val="28"/>
                <w:szCs w:val="28"/>
                <w:rtl/>
              </w:rPr>
              <w:t xml:space="preserve"> العائد على حقوق </w:t>
            </w:r>
            <w:r w:rsidRPr="00D4544C">
              <w:rPr>
                <w:rFonts w:cs="Simplified Arabic" w:hint="cs"/>
                <w:sz w:val="28"/>
                <w:szCs w:val="28"/>
                <w:rtl/>
              </w:rPr>
              <w:t>الملكية</w:t>
            </w:r>
            <w:r w:rsidRPr="00D4544C">
              <w:rPr>
                <w:rFonts w:cs="Simplified Arabic"/>
                <w:sz w:val="28"/>
                <w:szCs w:val="28"/>
                <w:rtl/>
              </w:rPr>
              <w:t xml:space="preserve"> </w:t>
            </w:r>
            <w:r w:rsidRPr="00D4544C">
              <w:rPr>
                <w:rFonts w:cs="Simplified Arabic"/>
                <w:sz w:val="28"/>
                <w:szCs w:val="28"/>
              </w:rPr>
              <w:t>)</w:t>
            </w:r>
            <w:r w:rsidRPr="00D4544C">
              <w:rPr>
                <w:rFonts w:cs="Simplified Arabic"/>
                <w:sz w:val="28"/>
                <w:szCs w:val="28"/>
                <w:rtl/>
              </w:rPr>
              <w:t>دراسة مقارنة ل</w:t>
            </w:r>
            <w:r w:rsidRPr="00D4544C">
              <w:rPr>
                <w:rFonts w:cs="Simplified Arabic" w:hint="cs"/>
                <w:sz w:val="28"/>
                <w:szCs w:val="28"/>
                <w:rtl/>
              </w:rPr>
              <w:t>م</w:t>
            </w:r>
            <w:r w:rsidRPr="00D4544C">
              <w:rPr>
                <w:rFonts w:cs="Simplified Arabic"/>
                <w:sz w:val="28"/>
                <w:szCs w:val="28"/>
                <w:rtl/>
              </w:rPr>
              <w:t>ص</w:t>
            </w:r>
            <w:r w:rsidRPr="00D4544C">
              <w:rPr>
                <w:rFonts w:cs="Simplified Arabic" w:hint="cs"/>
                <w:sz w:val="28"/>
                <w:szCs w:val="28"/>
                <w:rtl/>
              </w:rPr>
              <w:t>ر</w:t>
            </w:r>
            <w:r w:rsidRPr="00D4544C">
              <w:rPr>
                <w:rFonts w:cs="Simplified Arabic"/>
                <w:sz w:val="28"/>
                <w:szCs w:val="28"/>
                <w:rtl/>
              </w:rPr>
              <w:t>ف بغداد وا</w:t>
            </w:r>
            <w:r w:rsidRPr="00D4544C">
              <w:rPr>
                <w:rFonts w:cs="Simplified Arabic" w:hint="cs"/>
                <w:sz w:val="28"/>
                <w:szCs w:val="28"/>
                <w:rtl/>
              </w:rPr>
              <w:t>ل</w:t>
            </w:r>
            <w:r w:rsidRPr="00D4544C">
              <w:rPr>
                <w:rFonts w:cs="Simplified Arabic"/>
                <w:sz w:val="28"/>
                <w:szCs w:val="28"/>
                <w:rtl/>
              </w:rPr>
              <w:t xml:space="preserve">خليج التجاري للمدة </w:t>
            </w:r>
          </w:p>
          <w:p w:rsidR="00F568AA" w:rsidRPr="00D4544C" w:rsidRDefault="00F568AA" w:rsidP="00F568AA">
            <w:pPr>
              <w:jc w:val="both"/>
              <w:rPr>
                <w:rFonts w:asciiTheme="minorHAnsi" w:eastAsiaTheme="minorHAnsi" w:hAnsiTheme="minorHAnsi" w:cs="Simplified Arabic"/>
                <w:color w:val="000000"/>
                <w:sz w:val="28"/>
                <w:szCs w:val="28"/>
                <w:rtl/>
                <w:lang w:bidi="ar-IQ"/>
              </w:rPr>
            </w:pPr>
            <w:r w:rsidRPr="00D4544C">
              <w:rPr>
                <w:rFonts w:cs="Simplified Arabic" w:hint="cs"/>
                <w:color w:val="000000"/>
                <w:sz w:val="28"/>
                <w:szCs w:val="28"/>
                <w:rtl/>
              </w:rPr>
              <w:t xml:space="preserve">2012- 2014 </w:t>
            </w:r>
          </w:p>
          <w:p w:rsidR="00F568AA" w:rsidRPr="00D4544C" w:rsidRDefault="00F568AA" w:rsidP="00F568AA">
            <w:pPr>
              <w:jc w:val="right"/>
              <w:rPr>
                <w:rFonts w:asciiTheme="minorHAnsi" w:eastAsiaTheme="minorHAnsi" w:hAnsiTheme="minorHAnsi" w:cs="Simplified Arabic"/>
                <w:color w:val="000000"/>
                <w:sz w:val="28"/>
                <w:szCs w:val="28"/>
              </w:rPr>
            </w:pPr>
            <w:r w:rsidRPr="00D4544C">
              <w:rPr>
                <w:rFonts w:asciiTheme="minorHAnsi" w:eastAsiaTheme="minorHAnsi" w:hAnsiTheme="minorHAnsi" w:cs="Simplified Arabic"/>
                <w:color w:val="000000"/>
                <w:sz w:val="28"/>
                <w:szCs w:val="28"/>
              </w:rPr>
              <w:t>Evaluating the financial performance of commercial banks using the return on equity model (a comparative study of the Bank of Baghdad and the Commercial Bay for the period  2012- 2014</w:t>
            </w:r>
            <w:r w:rsidRPr="00D4544C">
              <w:rPr>
                <w:rFonts w:asciiTheme="minorHAnsi" w:eastAsiaTheme="minorHAnsi" w:hAnsiTheme="minorHAnsi" w:cs="Simplified Arabic" w:hint="cs"/>
                <w:color w:val="000000"/>
                <w:sz w:val="28"/>
                <w:szCs w:val="28"/>
                <w:rtl/>
              </w:rPr>
              <w:t xml:space="preserve"> </w:t>
            </w:r>
          </w:p>
          <w:p w:rsidR="00F568AA" w:rsidRPr="00D4544C" w:rsidRDefault="00F568AA" w:rsidP="00F568AA">
            <w:pPr>
              <w:jc w:val="both"/>
              <w:rPr>
                <w:rFonts w:asciiTheme="minorHAnsi" w:eastAsiaTheme="minorHAnsi" w:hAnsiTheme="minorHAnsi" w:cs="Simplified Arabic"/>
                <w:color w:val="000000"/>
                <w:sz w:val="28"/>
                <w:szCs w:val="28"/>
                <w:lang w:bidi="ar-IQ"/>
              </w:rPr>
            </w:pPr>
          </w:p>
        </w:tc>
      </w:tr>
      <w:tr w:rsidR="00F568AA" w:rsidRPr="00F568AA" w:rsidTr="00F568AA">
        <w:tc>
          <w:tcPr>
            <w:tcW w:w="246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theme="minorBidi"/>
                <w:color w:val="000000"/>
                <w:sz w:val="28"/>
                <w:szCs w:val="28"/>
              </w:rPr>
            </w:pPr>
            <w:r w:rsidRPr="00F568AA">
              <w:rPr>
                <w:rFonts w:asciiTheme="minorHAnsi" w:eastAsiaTheme="minorHAnsi" w:hAnsiTheme="minorHAnsi" w:cstheme="minorBidi" w:hint="cs"/>
                <w:color w:val="000000"/>
                <w:sz w:val="28"/>
                <w:szCs w:val="28"/>
                <w:rtl/>
              </w:rPr>
              <w:t>اهداف الرسالة</w:t>
            </w:r>
          </w:p>
        </w:tc>
        <w:tc>
          <w:tcPr>
            <w:tcW w:w="6634" w:type="dxa"/>
            <w:tcBorders>
              <w:top w:val="single" w:sz="4" w:space="0" w:color="000000"/>
              <w:left w:val="single" w:sz="4" w:space="0" w:color="000000"/>
              <w:bottom w:val="single" w:sz="4" w:space="0" w:color="000000"/>
              <w:right w:val="single" w:sz="4" w:space="0" w:color="000000"/>
            </w:tcBorders>
          </w:tcPr>
          <w:p w:rsidR="00F568AA" w:rsidRPr="00D4544C" w:rsidRDefault="00F568AA" w:rsidP="00F568AA">
            <w:pPr>
              <w:jc w:val="both"/>
              <w:rPr>
                <w:rFonts w:asciiTheme="minorHAnsi" w:eastAsiaTheme="minorHAnsi" w:hAnsiTheme="minorHAnsi" w:cs="Simplified Arabic"/>
                <w:color w:val="000000"/>
                <w:sz w:val="28"/>
                <w:szCs w:val="28"/>
                <w:lang w:bidi="ar-IQ"/>
              </w:rPr>
            </w:pPr>
            <w:r w:rsidRPr="00D4544C">
              <w:rPr>
                <w:rFonts w:cs="Simplified Arabic"/>
                <w:sz w:val="28"/>
                <w:szCs w:val="28"/>
                <w:rtl/>
              </w:rPr>
              <w:t xml:space="preserve">يهدف البحث الى توضيح أهمية نظام تقييم </w:t>
            </w:r>
            <w:r w:rsidRPr="00D4544C">
              <w:rPr>
                <w:rFonts w:cs="Simplified Arabic" w:hint="cs"/>
                <w:sz w:val="28"/>
                <w:szCs w:val="28"/>
                <w:rtl/>
              </w:rPr>
              <w:t>الأداء</w:t>
            </w:r>
            <w:r w:rsidRPr="00D4544C">
              <w:rPr>
                <w:rFonts w:cs="Simplified Arabic"/>
                <w:sz w:val="28"/>
                <w:szCs w:val="28"/>
                <w:rtl/>
              </w:rPr>
              <w:t xml:space="preserve"> المالي في الجهاز المصرفي من اجل صياغة سياسات مصرفية ناجحة تسهم في تطوير النظام المالي في العراق فضال عن كفاءة </w:t>
            </w:r>
            <w:r w:rsidRPr="00D4544C">
              <w:rPr>
                <w:rFonts w:cs="Simplified Arabic" w:hint="cs"/>
                <w:sz w:val="28"/>
                <w:szCs w:val="28"/>
                <w:rtl/>
              </w:rPr>
              <w:t>الأداء</w:t>
            </w:r>
            <w:r w:rsidRPr="00D4544C">
              <w:rPr>
                <w:rFonts w:cs="Simplified Arabic"/>
                <w:sz w:val="28"/>
                <w:szCs w:val="28"/>
                <w:rtl/>
              </w:rPr>
              <w:t xml:space="preserve"> المالي</w:t>
            </w:r>
            <w:r w:rsidRPr="00D4544C">
              <w:rPr>
                <w:rFonts w:cs="Simplified Arabic"/>
                <w:sz w:val="28"/>
                <w:szCs w:val="28"/>
              </w:rPr>
              <w:t>.</w:t>
            </w:r>
          </w:p>
        </w:tc>
      </w:tr>
      <w:tr w:rsidR="00F568AA" w:rsidRPr="00F568AA" w:rsidTr="00F568AA">
        <w:tc>
          <w:tcPr>
            <w:tcW w:w="2460"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theme="minorBidi"/>
                <w:color w:val="000000"/>
                <w:sz w:val="28"/>
                <w:szCs w:val="28"/>
                <w:rtl/>
              </w:rPr>
            </w:pPr>
            <w:r w:rsidRPr="00F568AA">
              <w:rPr>
                <w:rFonts w:asciiTheme="minorHAnsi" w:eastAsiaTheme="minorHAnsi" w:hAnsiTheme="minorHAnsi" w:cstheme="minorBidi" w:hint="cs"/>
                <w:color w:val="000000"/>
                <w:sz w:val="28"/>
                <w:szCs w:val="28"/>
                <w:rtl/>
              </w:rPr>
              <w:t>مشكلة الدراسة</w:t>
            </w:r>
          </w:p>
        </w:tc>
        <w:tc>
          <w:tcPr>
            <w:tcW w:w="6634" w:type="dxa"/>
            <w:tcBorders>
              <w:top w:val="single" w:sz="4" w:space="0" w:color="000000"/>
              <w:left w:val="single" w:sz="4" w:space="0" w:color="000000"/>
              <w:bottom w:val="single" w:sz="4" w:space="0" w:color="000000"/>
              <w:right w:val="single" w:sz="4" w:space="0" w:color="000000"/>
            </w:tcBorders>
          </w:tcPr>
          <w:p w:rsidR="00F568AA" w:rsidRPr="00D4544C" w:rsidRDefault="00F568AA" w:rsidP="00F568AA">
            <w:pPr>
              <w:jc w:val="both"/>
              <w:rPr>
                <w:rFonts w:asciiTheme="minorHAnsi" w:eastAsiaTheme="minorHAnsi" w:hAnsiTheme="minorHAnsi" w:cs="Simplified Arabic"/>
                <w:color w:val="000000"/>
                <w:sz w:val="28"/>
                <w:szCs w:val="28"/>
                <w:rtl/>
              </w:rPr>
            </w:pPr>
            <w:r w:rsidRPr="00D4544C">
              <w:rPr>
                <w:rFonts w:cs="Simplified Arabic"/>
                <w:sz w:val="28"/>
                <w:szCs w:val="28"/>
                <w:rtl/>
              </w:rPr>
              <w:t xml:space="preserve">يعـــود تعرض الكثير من المؤسسات المصرفية بشكـل عام والعراقية بشكل خاص) وذلك بسبب الوضع </w:t>
            </w:r>
            <w:r w:rsidRPr="00D4544C">
              <w:rPr>
                <w:rFonts w:cs="Simplified Arabic" w:hint="cs"/>
                <w:sz w:val="28"/>
                <w:szCs w:val="28"/>
                <w:rtl/>
              </w:rPr>
              <w:t>الاقتصادي</w:t>
            </w:r>
            <w:r w:rsidRPr="00D4544C">
              <w:rPr>
                <w:rFonts w:cs="Simplified Arabic"/>
                <w:sz w:val="28"/>
                <w:szCs w:val="28"/>
                <w:rtl/>
              </w:rPr>
              <w:t xml:space="preserve"> والسياسي غير المستقر في العراق والذي له </w:t>
            </w:r>
            <w:r w:rsidRPr="00D4544C">
              <w:rPr>
                <w:rFonts w:cs="Simplified Arabic" w:hint="cs"/>
                <w:sz w:val="28"/>
                <w:szCs w:val="28"/>
                <w:rtl/>
              </w:rPr>
              <w:t>الأثر</w:t>
            </w:r>
            <w:r w:rsidRPr="00D4544C">
              <w:rPr>
                <w:rFonts w:cs="Simplified Arabic"/>
                <w:sz w:val="28"/>
                <w:szCs w:val="28"/>
                <w:rtl/>
              </w:rPr>
              <w:t xml:space="preserve"> الكبير في أداء هذه المصارف( للفشل بسبب سوء </w:t>
            </w:r>
            <w:r w:rsidRPr="00D4544C">
              <w:rPr>
                <w:rFonts w:cs="Simplified Arabic" w:hint="cs"/>
                <w:sz w:val="28"/>
                <w:szCs w:val="28"/>
                <w:rtl/>
              </w:rPr>
              <w:t>الأداء</w:t>
            </w:r>
            <w:r w:rsidRPr="00D4544C">
              <w:rPr>
                <w:rFonts w:cs="Simplified Arabic"/>
                <w:sz w:val="28"/>
                <w:szCs w:val="28"/>
                <w:rtl/>
              </w:rPr>
              <w:t xml:space="preserve"> المالي مما يعرض المصارف الى </w:t>
            </w:r>
            <w:r w:rsidRPr="00D4544C">
              <w:rPr>
                <w:rFonts w:cs="Simplified Arabic" w:hint="cs"/>
                <w:sz w:val="28"/>
                <w:szCs w:val="28"/>
                <w:rtl/>
              </w:rPr>
              <w:t>الافلا</w:t>
            </w:r>
            <w:r w:rsidRPr="00D4544C">
              <w:rPr>
                <w:rFonts w:cs="Simplified Arabic"/>
                <w:sz w:val="28"/>
                <w:szCs w:val="28"/>
                <w:rtl/>
              </w:rPr>
              <w:t xml:space="preserve">س فضال عن اهمال متطلبات </w:t>
            </w:r>
            <w:r w:rsidRPr="00D4544C">
              <w:rPr>
                <w:rFonts w:cs="Simplified Arabic" w:hint="cs"/>
                <w:sz w:val="28"/>
                <w:szCs w:val="28"/>
                <w:rtl/>
              </w:rPr>
              <w:t>الإدارة</w:t>
            </w:r>
            <w:r w:rsidRPr="00D4544C">
              <w:rPr>
                <w:rFonts w:cs="Simplified Arabic"/>
                <w:sz w:val="28"/>
                <w:szCs w:val="28"/>
                <w:rtl/>
              </w:rPr>
              <w:t xml:space="preserve"> </w:t>
            </w:r>
            <w:r w:rsidRPr="00D4544C">
              <w:rPr>
                <w:rFonts w:cs="Simplified Arabic" w:hint="cs"/>
                <w:sz w:val="28"/>
                <w:szCs w:val="28"/>
                <w:rtl/>
              </w:rPr>
              <w:t>الكفؤة</w:t>
            </w:r>
            <w:r w:rsidRPr="00D4544C">
              <w:rPr>
                <w:rFonts w:cs="Simplified Arabic"/>
                <w:sz w:val="28"/>
                <w:szCs w:val="28"/>
                <w:rtl/>
              </w:rPr>
              <w:t xml:space="preserve"> للموارد المالية المتاحة وامكانية </w:t>
            </w:r>
            <w:r w:rsidRPr="00D4544C">
              <w:rPr>
                <w:rFonts w:cs="Simplified Arabic" w:hint="cs"/>
                <w:sz w:val="28"/>
                <w:szCs w:val="28"/>
                <w:rtl/>
              </w:rPr>
              <w:t>الاستفادة</w:t>
            </w:r>
            <w:r w:rsidRPr="00D4544C">
              <w:rPr>
                <w:rFonts w:cs="Simplified Arabic"/>
                <w:sz w:val="28"/>
                <w:szCs w:val="28"/>
                <w:rtl/>
              </w:rPr>
              <w:t xml:space="preserve"> منها وتوجيهها نحو </w:t>
            </w:r>
            <w:r w:rsidRPr="00D4544C">
              <w:rPr>
                <w:rFonts w:cs="Simplified Arabic" w:hint="cs"/>
                <w:sz w:val="28"/>
                <w:szCs w:val="28"/>
                <w:rtl/>
              </w:rPr>
              <w:t>الاستثمار</w:t>
            </w:r>
            <w:r w:rsidRPr="00D4544C">
              <w:rPr>
                <w:rFonts w:cs="Simplified Arabic"/>
                <w:sz w:val="28"/>
                <w:szCs w:val="28"/>
                <w:rtl/>
              </w:rPr>
              <w:t xml:space="preserve"> وتحقي العوائد</w:t>
            </w:r>
          </w:p>
        </w:tc>
      </w:tr>
      <w:tr w:rsidR="00F568AA" w:rsidRPr="00F568AA" w:rsidTr="00F568AA">
        <w:tc>
          <w:tcPr>
            <w:tcW w:w="2460"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theme="minorBidi"/>
                <w:color w:val="000000"/>
                <w:sz w:val="28"/>
                <w:szCs w:val="28"/>
                <w:rtl/>
              </w:rPr>
            </w:pPr>
            <w:r w:rsidRPr="00F568AA">
              <w:rPr>
                <w:rFonts w:asciiTheme="minorHAnsi" w:eastAsiaTheme="minorHAnsi" w:hAnsiTheme="minorHAnsi" w:cstheme="minorBidi" w:hint="cs"/>
                <w:color w:val="000000"/>
                <w:sz w:val="28"/>
                <w:szCs w:val="28"/>
                <w:rtl/>
              </w:rPr>
              <w:t>فرضية الدراسة</w:t>
            </w:r>
          </w:p>
        </w:tc>
        <w:tc>
          <w:tcPr>
            <w:tcW w:w="6634" w:type="dxa"/>
            <w:tcBorders>
              <w:top w:val="single" w:sz="4" w:space="0" w:color="000000"/>
              <w:left w:val="single" w:sz="4" w:space="0" w:color="000000"/>
              <w:bottom w:val="single" w:sz="4" w:space="0" w:color="000000"/>
              <w:right w:val="single" w:sz="4" w:space="0" w:color="000000"/>
            </w:tcBorders>
          </w:tcPr>
          <w:p w:rsidR="00F568AA" w:rsidRPr="00D4544C" w:rsidRDefault="00F568AA" w:rsidP="00F568AA">
            <w:pPr>
              <w:jc w:val="both"/>
              <w:rPr>
                <w:rFonts w:asciiTheme="minorHAnsi" w:eastAsiaTheme="minorHAnsi" w:hAnsiTheme="minorHAnsi" w:cs="Simplified Arabic"/>
                <w:color w:val="000000"/>
                <w:sz w:val="28"/>
                <w:szCs w:val="28"/>
              </w:rPr>
            </w:pPr>
            <w:r w:rsidRPr="00D4544C">
              <w:rPr>
                <w:rFonts w:cs="Simplified Arabic"/>
                <w:sz w:val="28"/>
                <w:szCs w:val="28"/>
                <w:rtl/>
              </w:rPr>
              <w:t xml:space="preserve">يتصف </w:t>
            </w:r>
            <w:r w:rsidRPr="00D4544C">
              <w:rPr>
                <w:rFonts w:cs="Simplified Arabic" w:hint="cs"/>
                <w:sz w:val="28"/>
                <w:szCs w:val="28"/>
                <w:rtl/>
              </w:rPr>
              <w:t>الأداء</w:t>
            </w:r>
            <w:r w:rsidRPr="00D4544C">
              <w:rPr>
                <w:rFonts w:cs="Simplified Arabic"/>
                <w:sz w:val="28"/>
                <w:szCs w:val="28"/>
                <w:rtl/>
              </w:rPr>
              <w:t xml:space="preserve"> المالي في المصارف التجارية العراقية بالضعف وكبر حجم الخسائر المالية التي تتعرض لها </w:t>
            </w:r>
            <w:r w:rsidRPr="00D4544C">
              <w:rPr>
                <w:rFonts w:cs="Simplified Arabic" w:hint="cs"/>
                <w:sz w:val="28"/>
                <w:szCs w:val="28"/>
                <w:rtl/>
              </w:rPr>
              <w:t>خلال</w:t>
            </w:r>
            <w:r w:rsidRPr="00D4544C">
              <w:rPr>
                <w:rFonts w:cs="Simplified Arabic"/>
                <w:sz w:val="28"/>
                <w:szCs w:val="28"/>
                <w:rtl/>
              </w:rPr>
              <w:t xml:space="preserve"> المدة </w:t>
            </w:r>
            <w:r w:rsidRPr="00D4544C">
              <w:rPr>
                <w:rFonts w:cs="Simplified Arabic" w:hint="cs"/>
                <w:sz w:val="28"/>
                <w:szCs w:val="28"/>
                <w:rtl/>
              </w:rPr>
              <w:t>2012- 2014</w:t>
            </w:r>
          </w:p>
        </w:tc>
      </w:tr>
      <w:tr w:rsidR="00F568AA" w:rsidRPr="00F568AA" w:rsidTr="00F568AA">
        <w:tc>
          <w:tcPr>
            <w:tcW w:w="246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theme="minorBidi"/>
                <w:color w:val="000000"/>
                <w:sz w:val="28"/>
                <w:szCs w:val="28"/>
              </w:rPr>
            </w:pPr>
            <w:r w:rsidRPr="00F568AA">
              <w:rPr>
                <w:rFonts w:asciiTheme="minorHAnsi" w:eastAsiaTheme="minorHAnsi" w:hAnsiTheme="minorHAnsi" w:cstheme="minorBidi" w:hint="cs"/>
                <w:color w:val="000000"/>
                <w:sz w:val="28"/>
                <w:szCs w:val="28"/>
                <w:rtl/>
              </w:rPr>
              <w:t>اسلوب الرسالة</w:t>
            </w:r>
          </w:p>
        </w:tc>
        <w:tc>
          <w:tcPr>
            <w:tcW w:w="6634" w:type="dxa"/>
            <w:tcBorders>
              <w:top w:val="single" w:sz="4" w:space="0" w:color="000000"/>
              <w:left w:val="single" w:sz="4" w:space="0" w:color="000000"/>
              <w:bottom w:val="single" w:sz="4" w:space="0" w:color="000000"/>
              <w:right w:val="single" w:sz="4" w:space="0" w:color="000000"/>
            </w:tcBorders>
          </w:tcPr>
          <w:p w:rsidR="00F568AA" w:rsidRPr="00D4544C" w:rsidRDefault="00F568AA" w:rsidP="00F568AA">
            <w:pPr>
              <w:jc w:val="both"/>
              <w:rPr>
                <w:rFonts w:asciiTheme="minorHAnsi" w:eastAsiaTheme="minorHAnsi" w:hAnsiTheme="minorHAnsi" w:cs="Simplified Arabic"/>
              </w:rPr>
            </w:pPr>
            <w:r w:rsidRPr="00D4544C">
              <w:rPr>
                <w:rFonts w:cs="Simplified Arabic"/>
                <w:sz w:val="28"/>
                <w:szCs w:val="28"/>
                <w:rtl/>
              </w:rPr>
              <w:t xml:space="preserve">يعد استخدام مؤشرات العائد والمخاطرة من أهم </w:t>
            </w:r>
            <w:r w:rsidRPr="00D4544C">
              <w:rPr>
                <w:rFonts w:cs="Simplified Arabic" w:hint="cs"/>
                <w:sz w:val="28"/>
                <w:szCs w:val="28"/>
                <w:rtl/>
              </w:rPr>
              <w:t>الأدوات</w:t>
            </w:r>
            <w:r w:rsidRPr="00D4544C">
              <w:rPr>
                <w:rFonts w:cs="Simplified Arabic"/>
                <w:sz w:val="28"/>
                <w:szCs w:val="28"/>
                <w:rtl/>
              </w:rPr>
              <w:t xml:space="preserve"> المستخدمة في تقييم </w:t>
            </w:r>
            <w:r w:rsidRPr="00D4544C">
              <w:rPr>
                <w:rFonts w:cs="Simplified Arabic" w:hint="cs"/>
                <w:sz w:val="28"/>
                <w:szCs w:val="28"/>
                <w:rtl/>
              </w:rPr>
              <w:t>الأداء</w:t>
            </w:r>
            <w:r w:rsidRPr="00D4544C">
              <w:rPr>
                <w:rFonts w:cs="Simplified Arabic"/>
                <w:sz w:val="28"/>
                <w:szCs w:val="28"/>
                <w:rtl/>
              </w:rPr>
              <w:t xml:space="preserve"> المالي للمصارف التجارية حيث أن </w:t>
            </w:r>
            <w:r w:rsidRPr="00D4544C">
              <w:rPr>
                <w:rFonts w:cs="Simplified Arabic" w:hint="cs"/>
                <w:sz w:val="28"/>
                <w:szCs w:val="28"/>
                <w:rtl/>
              </w:rPr>
              <w:t>الأرقام</w:t>
            </w:r>
            <w:r w:rsidRPr="00D4544C">
              <w:rPr>
                <w:rFonts w:cs="Simplified Arabic"/>
                <w:sz w:val="28"/>
                <w:szCs w:val="28"/>
                <w:rtl/>
              </w:rPr>
              <w:t xml:space="preserve"> الموجودة في القوائم المالية ال تعكس بشكل صحيح أداء المصرف ما لم يتم تحليل هذه </w:t>
            </w:r>
            <w:r w:rsidRPr="00D4544C">
              <w:rPr>
                <w:rFonts w:cs="Simplified Arabic" w:hint="cs"/>
                <w:sz w:val="28"/>
                <w:szCs w:val="28"/>
                <w:rtl/>
              </w:rPr>
              <w:t>الأرقام</w:t>
            </w:r>
            <w:r w:rsidRPr="00D4544C">
              <w:rPr>
                <w:rFonts w:cs="Simplified Arabic"/>
                <w:sz w:val="28"/>
                <w:szCs w:val="28"/>
                <w:rtl/>
              </w:rPr>
              <w:t xml:space="preserve"> والربط بينها من </w:t>
            </w:r>
            <w:r w:rsidRPr="00D4544C">
              <w:rPr>
                <w:rFonts w:cs="Simplified Arabic" w:hint="cs"/>
                <w:sz w:val="28"/>
                <w:szCs w:val="28"/>
                <w:rtl/>
              </w:rPr>
              <w:t>خلال</w:t>
            </w:r>
            <w:r w:rsidRPr="00D4544C">
              <w:rPr>
                <w:rFonts w:cs="Simplified Arabic"/>
                <w:sz w:val="28"/>
                <w:szCs w:val="28"/>
                <w:rtl/>
              </w:rPr>
              <w:t xml:space="preserve"> استخدام العديد من النسب والمؤشرات المالية ،</w:t>
            </w:r>
          </w:p>
        </w:tc>
      </w:tr>
      <w:tr w:rsidR="00F568AA" w:rsidRPr="00F568AA" w:rsidTr="00F568AA">
        <w:tc>
          <w:tcPr>
            <w:tcW w:w="246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theme="minorBidi"/>
                <w:color w:val="000000"/>
                <w:sz w:val="28"/>
                <w:szCs w:val="28"/>
              </w:rPr>
            </w:pPr>
            <w:r w:rsidRPr="00F568AA">
              <w:rPr>
                <w:rFonts w:asciiTheme="minorHAnsi" w:eastAsiaTheme="minorHAnsi" w:hAnsiTheme="minorHAnsi" w:cstheme="minorBidi" w:hint="cs"/>
                <w:color w:val="000000"/>
                <w:sz w:val="28"/>
                <w:szCs w:val="28"/>
                <w:rtl/>
              </w:rPr>
              <w:t>الاستنتاجات</w:t>
            </w:r>
          </w:p>
        </w:tc>
        <w:tc>
          <w:tcPr>
            <w:tcW w:w="6634" w:type="dxa"/>
            <w:tcBorders>
              <w:top w:val="single" w:sz="4" w:space="0" w:color="000000"/>
              <w:left w:val="single" w:sz="4" w:space="0" w:color="000000"/>
              <w:bottom w:val="single" w:sz="4" w:space="0" w:color="000000"/>
              <w:right w:val="single" w:sz="4" w:space="0" w:color="000000"/>
            </w:tcBorders>
          </w:tcPr>
          <w:p w:rsidR="00F568AA" w:rsidRPr="00D4544C" w:rsidRDefault="00F568AA" w:rsidP="00F568AA">
            <w:pPr>
              <w:jc w:val="both"/>
              <w:rPr>
                <w:rFonts w:asciiTheme="minorHAnsi" w:eastAsiaTheme="minorHAnsi" w:hAnsiTheme="minorHAnsi" w:cs="Simplified Arabic"/>
                <w:color w:val="000000"/>
                <w:sz w:val="28"/>
                <w:szCs w:val="28"/>
              </w:rPr>
            </w:pPr>
            <w:r w:rsidRPr="00D4544C">
              <w:rPr>
                <w:rFonts w:asciiTheme="minorHAnsi" w:eastAsiaTheme="minorHAnsi" w:hAnsiTheme="minorHAnsi" w:cs="Simplified Arabic"/>
                <w:color w:val="000000"/>
                <w:sz w:val="28"/>
                <w:szCs w:val="28"/>
                <w:rtl/>
              </w:rPr>
              <w:t xml:space="preserve">يعد تقييم الأداء المالي مهما في جميع المجالات الاقتصادية لاسيما في </w:t>
            </w:r>
            <w:r w:rsidRPr="00D4544C">
              <w:rPr>
                <w:rFonts w:asciiTheme="minorHAnsi" w:eastAsiaTheme="minorHAnsi" w:hAnsiTheme="minorHAnsi" w:cs="Simplified Arabic"/>
                <w:color w:val="000000"/>
                <w:sz w:val="28"/>
                <w:szCs w:val="28"/>
                <w:rtl/>
              </w:rPr>
              <w:lastRenderedPageBreak/>
              <w:t>مجال العمل المصرفي لما له من تأثير كبير في تحقي معدلات عالية من الارباح</w:t>
            </w:r>
          </w:p>
        </w:tc>
      </w:tr>
      <w:tr w:rsidR="00F568AA" w:rsidRPr="00F568AA" w:rsidTr="00F568AA">
        <w:tc>
          <w:tcPr>
            <w:tcW w:w="246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theme="minorBidi"/>
                <w:color w:val="000000"/>
                <w:sz w:val="28"/>
                <w:szCs w:val="28"/>
              </w:rPr>
            </w:pPr>
            <w:r w:rsidRPr="00F568AA">
              <w:rPr>
                <w:rFonts w:asciiTheme="minorHAnsi" w:eastAsiaTheme="minorHAnsi" w:hAnsiTheme="minorHAnsi" w:cstheme="minorBidi" w:hint="cs"/>
                <w:color w:val="000000"/>
                <w:sz w:val="24"/>
                <w:szCs w:val="24"/>
                <w:rtl/>
              </w:rPr>
              <w:lastRenderedPageBreak/>
              <w:t>اوجه الاختلاف مع الرسالة الحالية</w:t>
            </w:r>
          </w:p>
        </w:tc>
        <w:tc>
          <w:tcPr>
            <w:tcW w:w="6634" w:type="dxa"/>
            <w:tcBorders>
              <w:top w:val="single" w:sz="4" w:space="0" w:color="000000"/>
              <w:left w:val="single" w:sz="4" w:space="0" w:color="000000"/>
              <w:bottom w:val="single" w:sz="4" w:space="0" w:color="000000"/>
              <w:right w:val="single" w:sz="4" w:space="0" w:color="000000"/>
            </w:tcBorders>
          </w:tcPr>
          <w:p w:rsidR="00F568AA" w:rsidRPr="00D4544C" w:rsidRDefault="00F568AA" w:rsidP="00F568AA">
            <w:pPr>
              <w:jc w:val="both"/>
              <w:rPr>
                <w:rFonts w:asciiTheme="minorHAnsi" w:eastAsiaTheme="minorHAnsi" w:hAnsiTheme="minorHAnsi" w:cs="Simplified Arabic"/>
                <w:color w:val="000000"/>
                <w:sz w:val="28"/>
                <w:szCs w:val="28"/>
              </w:rPr>
            </w:pPr>
            <w:r w:rsidRPr="00D4544C">
              <w:rPr>
                <w:rFonts w:asciiTheme="minorHAnsi" w:eastAsiaTheme="minorHAnsi" w:hAnsiTheme="minorHAnsi" w:cs="Simplified Arabic"/>
                <w:color w:val="000000"/>
                <w:sz w:val="28"/>
                <w:szCs w:val="28"/>
                <w:rtl/>
              </w:rPr>
              <w:t xml:space="preserve">وقد أظهرت نتائج هذه ألدراسة أن </w:t>
            </w:r>
            <w:r w:rsidRPr="00D4544C">
              <w:rPr>
                <w:rFonts w:asciiTheme="minorHAnsi" w:eastAsiaTheme="minorHAnsi" w:hAnsiTheme="minorHAnsi" w:cs="Simplified Arabic" w:hint="cs"/>
                <w:color w:val="000000"/>
                <w:sz w:val="28"/>
                <w:szCs w:val="28"/>
                <w:rtl/>
              </w:rPr>
              <w:t xml:space="preserve">مؤشر العائد والمخاطرة </w:t>
            </w:r>
            <w:r w:rsidRPr="00D4544C">
              <w:rPr>
                <w:rFonts w:asciiTheme="minorHAnsi" w:eastAsiaTheme="minorHAnsi" w:hAnsiTheme="minorHAnsi" w:cs="Simplified Arabic"/>
                <w:color w:val="000000"/>
                <w:sz w:val="28"/>
                <w:szCs w:val="28"/>
                <w:rtl/>
              </w:rPr>
              <w:t xml:space="preserve"> لهذه الشركات ترجع سببه إلى الكفاءة في تحقيق الربح ومراقبة التكاليف واستخدام الأصول كما أظهرت وجود تباين في نتائج تقييم الأداء لتلك الشركات في كل قطاع وكل على حدة من ناحية, وببن مختلف القطاعات الاقتصادية من ناحية أخرى وحسب مؤشر العائد </w:t>
            </w:r>
          </w:p>
        </w:tc>
      </w:tr>
      <w:tr w:rsidR="00F568AA" w:rsidRPr="00F568AA" w:rsidTr="00F568AA">
        <w:trPr>
          <w:trHeight w:val="245"/>
        </w:trPr>
        <w:tc>
          <w:tcPr>
            <w:tcW w:w="2460"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theme="minorBidi"/>
                <w:color w:val="000000"/>
                <w:sz w:val="28"/>
                <w:szCs w:val="28"/>
              </w:rPr>
            </w:pPr>
            <w:r w:rsidRPr="00F568AA">
              <w:rPr>
                <w:rFonts w:asciiTheme="minorHAnsi" w:eastAsiaTheme="minorHAnsi" w:hAnsiTheme="minorHAnsi" w:cstheme="minorBidi" w:hint="cs"/>
                <w:color w:val="000000"/>
                <w:sz w:val="28"/>
                <w:szCs w:val="28"/>
                <w:rtl/>
              </w:rPr>
              <w:t xml:space="preserve">الاستفادة من هذه الدراسة </w:t>
            </w:r>
          </w:p>
        </w:tc>
        <w:tc>
          <w:tcPr>
            <w:tcW w:w="6634" w:type="dxa"/>
            <w:tcBorders>
              <w:top w:val="single" w:sz="4" w:space="0" w:color="000000"/>
              <w:left w:val="single" w:sz="4" w:space="0" w:color="000000"/>
              <w:bottom w:val="single" w:sz="4" w:space="0" w:color="000000"/>
              <w:right w:val="single" w:sz="4" w:space="0" w:color="000000"/>
            </w:tcBorders>
          </w:tcPr>
          <w:p w:rsidR="00F568AA" w:rsidRPr="00D4544C" w:rsidRDefault="00F568AA" w:rsidP="00F568AA">
            <w:pPr>
              <w:jc w:val="both"/>
              <w:rPr>
                <w:rFonts w:asciiTheme="minorHAnsi" w:eastAsiaTheme="minorHAnsi" w:hAnsiTheme="minorHAnsi" w:cs="Simplified Arabic"/>
                <w:color w:val="000000"/>
                <w:sz w:val="28"/>
                <w:szCs w:val="28"/>
              </w:rPr>
            </w:pPr>
            <w:r w:rsidRPr="00D4544C">
              <w:rPr>
                <w:rFonts w:asciiTheme="minorHAnsi" w:eastAsiaTheme="minorHAnsi" w:hAnsiTheme="minorHAnsi" w:cs="Simplified Arabic"/>
                <w:color w:val="000000"/>
                <w:sz w:val="28"/>
                <w:szCs w:val="28"/>
                <w:rtl/>
              </w:rPr>
              <w:t>تأطير الجانب النظري للدراسة  وحسب متغيراتها بالمقارنة مع المتغيرات للدراسات المستقلة</w:t>
            </w:r>
          </w:p>
        </w:tc>
      </w:tr>
      <w:tr w:rsidR="00F568AA" w:rsidRPr="00F568AA" w:rsidTr="00F568AA">
        <w:trPr>
          <w:trHeight w:val="245"/>
        </w:trPr>
        <w:tc>
          <w:tcPr>
            <w:tcW w:w="2460"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theme="minorBidi"/>
                <w:color w:val="000000"/>
                <w:sz w:val="28"/>
                <w:szCs w:val="28"/>
                <w:rtl/>
              </w:rPr>
            </w:pPr>
            <w:r w:rsidRPr="00F568AA">
              <w:rPr>
                <w:rFonts w:asciiTheme="minorHAnsi" w:eastAsiaTheme="minorHAnsi" w:hAnsiTheme="minorHAnsi" w:cstheme="minorBidi" w:hint="cs"/>
                <w:color w:val="000000"/>
                <w:sz w:val="28"/>
                <w:szCs w:val="28"/>
                <w:rtl/>
              </w:rPr>
              <w:t>التوصيات</w:t>
            </w:r>
          </w:p>
        </w:tc>
        <w:tc>
          <w:tcPr>
            <w:tcW w:w="6634" w:type="dxa"/>
            <w:tcBorders>
              <w:top w:val="single" w:sz="4" w:space="0" w:color="000000"/>
              <w:left w:val="single" w:sz="4" w:space="0" w:color="000000"/>
              <w:bottom w:val="single" w:sz="4" w:space="0" w:color="000000"/>
              <w:right w:val="single" w:sz="4" w:space="0" w:color="000000"/>
            </w:tcBorders>
          </w:tcPr>
          <w:p w:rsidR="00F568AA" w:rsidRPr="00D4544C" w:rsidRDefault="00F568AA" w:rsidP="00F568AA">
            <w:pPr>
              <w:jc w:val="both"/>
              <w:rPr>
                <w:rFonts w:asciiTheme="minorHAnsi" w:eastAsiaTheme="minorHAnsi" w:hAnsiTheme="minorHAnsi" w:cs="Simplified Arabic"/>
                <w:color w:val="000000"/>
                <w:sz w:val="28"/>
                <w:szCs w:val="28"/>
                <w:rtl/>
              </w:rPr>
            </w:pPr>
            <w:r w:rsidRPr="00D4544C">
              <w:rPr>
                <w:rFonts w:cs="Simplified Arabic" w:hint="cs"/>
                <w:sz w:val="28"/>
                <w:szCs w:val="28"/>
                <w:rtl/>
              </w:rPr>
              <w:t>ي</w:t>
            </w:r>
            <w:r w:rsidRPr="00D4544C">
              <w:rPr>
                <w:rFonts w:cs="Simplified Arabic"/>
                <w:sz w:val="28"/>
                <w:szCs w:val="28"/>
                <w:rtl/>
              </w:rPr>
              <w:t>جب على المصارف تبني قواعد ال</w:t>
            </w:r>
            <w:r w:rsidRPr="00D4544C">
              <w:rPr>
                <w:rFonts w:cs="Simplified Arabic" w:hint="cs"/>
                <w:sz w:val="28"/>
                <w:szCs w:val="28"/>
                <w:rtl/>
              </w:rPr>
              <w:t>ا</w:t>
            </w:r>
            <w:r w:rsidRPr="00D4544C">
              <w:rPr>
                <w:rFonts w:cs="Simplified Arabic"/>
                <w:sz w:val="28"/>
                <w:szCs w:val="28"/>
                <w:rtl/>
              </w:rPr>
              <w:t>فصا</w:t>
            </w:r>
            <w:r w:rsidRPr="00D4544C">
              <w:rPr>
                <w:rFonts w:cs="Simplified Arabic" w:hint="cs"/>
                <w:sz w:val="28"/>
                <w:szCs w:val="28"/>
                <w:rtl/>
              </w:rPr>
              <w:t>ح</w:t>
            </w:r>
            <w:r w:rsidRPr="00D4544C">
              <w:rPr>
                <w:rFonts w:cs="Simplified Arabic"/>
                <w:sz w:val="28"/>
                <w:szCs w:val="28"/>
                <w:rtl/>
              </w:rPr>
              <w:t xml:space="preserve"> والشفافية من أجل تقييم أداء مالي سليم من </w:t>
            </w:r>
            <w:r w:rsidRPr="00D4544C">
              <w:rPr>
                <w:rFonts w:cs="Simplified Arabic" w:hint="cs"/>
                <w:sz w:val="28"/>
                <w:szCs w:val="28"/>
                <w:rtl/>
              </w:rPr>
              <w:t>خلال</w:t>
            </w:r>
            <w:r w:rsidRPr="00D4544C">
              <w:rPr>
                <w:rFonts w:cs="Simplified Arabic"/>
                <w:sz w:val="28"/>
                <w:szCs w:val="28"/>
                <w:rtl/>
              </w:rPr>
              <w:t xml:space="preserve"> القوانين الخاصة بذلك و التي تفرض عليها من قبل البنك المركزي</w:t>
            </w:r>
          </w:p>
        </w:tc>
      </w:tr>
    </w:tbl>
    <w:p w:rsidR="00F568AA" w:rsidRPr="00F568AA" w:rsidRDefault="00F568AA" w:rsidP="00F568AA">
      <w:pPr>
        <w:rPr>
          <w:rFonts w:asciiTheme="majorBidi" w:eastAsiaTheme="minorHAnsi" w:hAnsiTheme="majorBidi" w:cstheme="majorBidi"/>
          <w:sz w:val="32"/>
          <w:szCs w:val="32"/>
          <w:rtl/>
          <w:lang w:bidi="ar-IQ"/>
        </w:rPr>
      </w:pPr>
    </w:p>
    <w:tbl>
      <w:tblPr>
        <w:bidiVisual/>
        <w:tblW w:w="9094" w:type="dxa"/>
        <w:tblInd w:w="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0"/>
        <w:gridCol w:w="6634"/>
      </w:tblGrid>
      <w:tr w:rsidR="00F568AA" w:rsidRPr="00D4544C" w:rsidTr="00F568AA">
        <w:tc>
          <w:tcPr>
            <w:tcW w:w="2460" w:type="dxa"/>
            <w:tcBorders>
              <w:top w:val="single" w:sz="4" w:space="0" w:color="000000"/>
              <w:left w:val="single" w:sz="4" w:space="0" w:color="000000"/>
              <w:bottom w:val="single" w:sz="4" w:space="0" w:color="000000"/>
              <w:right w:val="single" w:sz="4" w:space="0" w:color="000000"/>
            </w:tcBorders>
            <w:hideMark/>
          </w:tcPr>
          <w:p w:rsidR="00F568AA" w:rsidRPr="00D4544C" w:rsidRDefault="00F568AA" w:rsidP="00F568AA">
            <w:pPr>
              <w:jc w:val="both"/>
              <w:rPr>
                <w:rFonts w:asciiTheme="minorHAnsi" w:eastAsiaTheme="minorHAnsi" w:hAnsiTheme="minorHAnsi" w:cs="Simplified Arabic"/>
                <w:color w:val="000000"/>
                <w:sz w:val="28"/>
                <w:szCs w:val="28"/>
              </w:rPr>
            </w:pPr>
            <w:r w:rsidRPr="00D4544C">
              <w:rPr>
                <w:rFonts w:asciiTheme="minorHAnsi" w:eastAsiaTheme="minorHAnsi" w:hAnsiTheme="minorHAnsi" w:cs="Simplified Arabic"/>
                <w:color w:val="000000"/>
                <w:sz w:val="28"/>
                <w:szCs w:val="28"/>
                <w:rtl/>
              </w:rPr>
              <w:t>خلف واخرون ,2018</w:t>
            </w:r>
          </w:p>
        </w:tc>
        <w:tc>
          <w:tcPr>
            <w:tcW w:w="6634" w:type="dxa"/>
            <w:tcBorders>
              <w:top w:val="single" w:sz="4" w:space="0" w:color="000000"/>
              <w:left w:val="single" w:sz="4" w:space="0" w:color="000000"/>
              <w:bottom w:val="single" w:sz="4" w:space="0" w:color="000000"/>
              <w:right w:val="single" w:sz="4" w:space="0" w:color="000000"/>
            </w:tcBorders>
          </w:tcPr>
          <w:p w:rsidR="00F568AA" w:rsidRPr="00D4544C" w:rsidRDefault="00F568AA" w:rsidP="00F568AA">
            <w:pPr>
              <w:jc w:val="both"/>
              <w:rPr>
                <w:rFonts w:asciiTheme="minorHAnsi" w:eastAsiaTheme="minorHAnsi" w:hAnsiTheme="minorHAnsi" w:cs="Simplified Arabic"/>
                <w:color w:val="000000"/>
                <w:sz w:val="28"/>
                <w:szCs w:val="28"/>
              </w:rPr>
            </w:pPr>
            <w:r w:rsidRPr="00D4544C">
              <w:rPr>
                <w:rFonts w:cs="Simplified Arabic"/>
                <w:sz w:val="28"/>
                <w:szCs w:val="28"/>
                <w:rtl/>
              </w:rPr>
              <w:t xml:space="preserve">أثر الهيكل المالي في ربحية المصارف </w:t>
            </w:r>
            <w:r w:rsidRPr="00D4544C">
              <w:rPr>
                <w:rFonts w:cs="Simplified Arabic" w:hint="cs"/>
                <w:sz w:val="28"/>
                <w:szCs w:val="28"/>
                <w:rtl/>
              </w:rPr>
              <w:t>السالمية</w:t>
            </w:r>
            <w:r w:rsidRPr="00D4544C">
              <w:rPr>
                <w:rFonts w:cs="Simplified Arabic"/>
                <w:sz w:val="28"/>
                <w:szCs w:val="28"/>
                <w:rtl/>
              </w:rPr>
              <w:t xml:space="preserve"> </w:t>
            </w:r>
            <w:r w:rsidRPr="00D4544C">
              <w:rPr>
                <w:rFonts w:cs="Simplified Arabic"/>
                <w:sz w:val="28"/>
                <w:szCs w:val="28"/>
              </w:rPr>
              <w:t>"</w:t>
            </w:r>
            <w:r w:rsidRPr="00D4544C">
              <w:rPr>
                <w:rFonts w:cs="Simplified Arabic"/>
                <w:sz w:val="28"/>
                <w:szCs w:val="28"/>
                <w:rtl/>
              </w:rPr>
              <w:t xml:space="preserve">دراسة حالة مصرف سورية الدولي </w:t>
            </w:r>
            <w:r w:rsidRPr="00D4544C">
              <w:rPr>
                <w:rFonts w:cs="Simplified Arabic" w:hint="cs"/>
                <w:sz w:val="28"/>
                <w:szCs w:val="28"/>
                <w:rtl/>
              </w:rPr>
              <w:t>السالمية</w:t>
            </w:r>
            <w:r w:rsidRPr="00D4544C">
              <w:rPr>
                <w:rFonts w:cs="Simplified Arabic"/>
                <w:sz w:val="28"/>
                <w:szCs w:val="28"/>
                <w:rtl/>
              </w:rPr>
              <w:t xml:space="preserve"> للفترة </w:t>
            </w:r>
            <w:r w:rsidRPr="00D4544C">
              <w:rPr>
                <w:rFonts w:cs="Simplified Arabic" w:hint="cs"/>
                <w:sz w:val="28"/>
                <w:szCs w:val="28"/>
                <w:rtl/>
              </w:rPr>
              <w:t>(</w:t>
            </w:r>
            <w:r w:rsidRPr="00D4544C">
              <w:rPr>
                <w:rFonts w:cs="Simplified Arabic"/>
                <w:sz w:val="28"/>
                <w:szCs w:val="28"/>
                <w:rtl/>
              </w:rPr>
              <w:t>2010-2017</w:t>
            </w:r>
            <w:r w:rsidRPr="00D4544C">
              <w:rPr>
                <w:rFonts w:cs="Simplified Arabic"/>
                <w:sz w:val="28"/>
                <w:szCs w:val="28"/>
              </w:rPr>
              <w:t>"</w:t>
            </w:r>
            <w:r w:rsidRPr="00D4544C">
              <w:rPr>
                <w:rFonts w:cs="Simplified Arabic" w:hint="cs"/>
                <w:sz w:val="28"/>
                <w:szCs w:val="28"/>
                <w:rtl/>
              </w:rPr>
              <w:t>)</w:t>
            </w:r>
          </w:p>
        </w:tc>
      </w:tr>
      <w:tr w:rsidR="00F568AA" w:rsidRPr="00D4544C" w:rsidTr="00F568AA">
        <w:tc>
          <w:tcPr>
            <w:tcW w:w="2460" w:type="dxa"/>
            <w:tcBorders>
              <w:top w:val="single" w:sz="4" w:space="0" w:color="000000"/>
              <w:left w:val="single" w:sz="4" w:space="0" w:color="000000"/>
              <w:bottom w:val="single" w:sz="4" w:space="0" w:color="000000"/>
              <w:right w:val="single" w:sz="4" w:space="0" w:color="000000"/>
            </w:tcBorders>
            <w:hideMark/>
          </w:tcPr>
          <w:p w:rsidR="00F568AA" w:rsidRPr="00D4544C" w:rsidRDefault="00F568AA" w:rsidP="00F568AA">
            <w:pPr>
              <w:jc w:val="both"/>
              <w:rPr>
                <w:rFonts w:asciiTheme="minorHAnsi" w:eastAsiaTheme="minorHAnsi" w:hAnsiTheme="minorHAnsi" w:cs="Simplified Arabic"/>
                <w:color w:val="000000"/>
                <w:sz w:val="28"/>
                <w:szCs w:val="28"/>
              </w:rPr>
            </w:pPr>
            <w:r w:rsidRPr="00D4544C">
              <w:rPr>
                <w:rFonts w:asciiTheme="minorHAnsi" w:eastAsiaTheme="minorHAnsi" w:hAnsiTheme="minorHAnsi" w:cs="Simplified Arabic" w:hint="cs"/>
                <w:color w:val="000000"/>
                <w:sz w:val="28"/>
                <w:szCs w:val="28"/>
                <w:rtl/>
              </w:rPr>
              <w:t>اهداف الرسالة</w:t>
            </w:r>
          </w:p>
        </w:tc>
        <w:tc>
          <w:tcPr>
            <w:tcW w:w="6634" w:type="dxa"/>
            <w:tcBorders>
              <w:top w:val="single" w:sz="4" w:space="0" w:color="000000"/>
              <w:left w:val="single" w:sz="4" w:space="0" w:color="000000"/>
              <w:bottom w:val="single" w:sz="4" w:space="0" w:color="000000"/>
              <w:right w:val="single" w:sz="4" w:space="0" w:color="000000"/>
            </w:tcBorders>
          </w:tcPr>
          <w:p w:rsidR="00F568AA" w:rsidRPr="00D4544C" w:rsidRDefault="00F568AA" w:rsidP="00F568AA">
            <w:pPr>
              <w:jc w:val="both"/>
              <w:rPr>
                <w:rFonts w:asciiTheme="minorHAnsi" w:eastAsiaTheme="minorHAnsi" w:hAnsiTheme="minorHAnsi" w:cs="Simplified Arabic"/>
                <w:color w:val="000000"/>
                <w:sz w:val="28"/>
                <w:szCs w:val="28"/>
              </w:rPr>
            </w:pPr>
            <w:r w:rsidRPr="00D4544C">
              <w:rPr>
                <w:rFonts w:cs="Simplified Arabic"/>
                <w:sz w:val="28"/>
                <w:szCs w:val="28"/>
                <w:rtl/>
              </w:rPr>
              <w:t xml:space="preserve">تهدف هذه الدارسة إلى التعرف على أثر الهيكل المالي في ربحية المصارف </w:t>
            </w:r>
            <w:r w:rsidRPr="00D4544C">
              <w:rPr>
                <w:rFonts w:cs="Simplified Arabic" w:hint="cs"/>
                <w:sz w:val="28"/>
                <w:szCs w:val="28"/>
                <w:rtl/>
              </w:rPr>
              <w:t>السالمية</w:t>
            </w:r>
            <w:r w:rsidRPr="00D4544C">
              <w:rPr>
                <w:rFonts w:cs="Simplified Arabic"/>
                <w:sz w:val="28"/>
                <w:szCs w:val="28"/>
                <w:rtl/>
              </w:rPr>
              <w:t xml:space="preserve">، دراسة حالة مصرف سورية الدولي </w:t>
            </w:r>
            <w:r w:rsidRPr="00D4544C">
              <w:rPr>
                <w:rFonts w:cs="Simplified Arabic" w:hint="cs"/>
                <w:sz w:val="28"/>
                <w:szCs w:val="28"/>
                <w:rtl/>
              </w:rPr>
              <w:t>السالمي</w:t>
            </w:r>
            <w:r w:rsidRPr="00D4544C">
              <w:rPr>
                <w:rFonts w:cs="Simplified Arabic"/>
                <w:sz w:val="28"/>
                <w:szCs w:val="28"/>
                <w:rtl/>
              </w:rPr>
              <w:t xml:space="preserve"> </w:t>
            </w:r>
            <w:r w:rsidRPr="00D4544C">
              <w:rPr>
                <w:rFonts w:cs="Simplified Arabic" w:hint="cs"/>
                <w:sz w:val="28"/>
                <w:szCs w:val="28"/>
                <w:rtl/>
              </w:rPr>
              <w:t>خلال</w:t>
            </w:r>
            <w:r w:rsidRPr="00D4544C">
              <w:rPr>
                <w:rFonts w:cs="Simplified Arabic"/>
                <w:sz w:val="28"/>
                <w:szCs w:val="28"/>
                <w:rtl/>
              </w:rPr>
              <w:t xml:space="preserve"> الفترة الزمنية من عام 2010 إلى عام </w:t>
            </w:r>
            <w:r w:rsidRPr="00D4544C">
              <w:rPr>
                <w:rFonts w:cs="Simplified Arabic" w:hint="cs"/>
                <w:sz w:val="28"/>
                <w:szCs w:val="28"/>
                <w:rtl/>
              </w:rPr>
              <w:t>2017</w:t>
            </w:r>
          </w:p>
        </w:tc>
      </w:tr>
      <w:tr w:rsidR="00F568AA" w:rsidRPr="00D4544C" w:rsidTr="00F568AA">
        <w:tc>
          <w:tcPr>
            <w:tcW w:w="2460" w:type="dxa"/>
            <w:tcBorders>
              <w:top w:val="single" w:sz="4" w:space="0" w:color="000000"/>
              <w:left w:val="single" w:sz="4" w:space="0" w:color="000000"/>
              <w:bottom w:val="single" w:sz="4" w:space="0" w:color="000000"/>
              <w:right w:val="single" w:sz="4" w:space="0" w:color="000000"/>
            </w:tcBorders>
          </w:tcPr>
          <w:p w:rsidR="00F568AA" w:rsidRPr="00D4544C" w:rsidRDefault="00F568AA" w:rsidP="00F568AA">
            <w:pPr>
              <w:jc w:val="both"/>
              <w:rPr>
                <w:rFonts w:asciiTheme="minorHAnsi" w:eastAsiaTheme="minorHAnsi" w:hAnsiTheme="minorHAnsi" w:cs="Simplified Arabic"/>
                <w:color w:val="000000"/>
                <w:sz w:val="28"/>
                <w:szCs w:val="28"/>
                <w:rtl/>
              </w:rPr>
            </w:pPr>
            <w:r w:rsidRPr="00D4544C">
              <w:rPr>
                <w:rFonts w:asciiTheme="minorHAnsi" w:eastAsiaTheme="minorHAnsi" w:hAnsiTheme="minorHAnsi" w:cs="Simplified Arabic" w:hint="cs"/>
                <w:color w:val="000000"/>
                <w:sz w:val="28"/>
                <w:szCs w:val="28"/>
                <w:rtl/>
              </w:rPr>
              <w:t>مشكلة الدراسة</w:t>
            </w:r>
          </w:p>
        </w:tc>
        <w:tc>
          <w:tcPr>
            <w:tcW w:w="6634" w:type="dxa"/>
            <w:tcBorders>
              <w:top w:val="single" w:sz="4" w:space="0" w:color="000000"/>
              <w:left w:val="single" w:sz="4" w:space="0" w:color="000000"/>
              <w:bottom w:val="single" w:sz="4" w:space="0" w:color="000000"/>
              <w:right w:val="single" w:sz="4" w:space="0" w:color="000000"/>
            </w:tcBorders>
          </w:tcPr>
          <w:p w:rsidR="00F568AA" w:rsidRPr="00D4544C" w:rsidRDefault="00F568AA" w:rsidP="00F568AA">
            <w:pPr>
              <w:jc w:val="both"/>
              <w:rPr>
                <w:rFonts w:cs="Simplified Arabic"/>
                <w:sz w:val="24"/>
                <w:szCs w:val="24"/>
                <w:lang w:bidi="ar-IQ"/>
              </w:rPr>
            </w:pPr>
            <w:r w:rsidRPr="00D4544C">
              <w:rPr>
                <w:rFonts w:cs="Simplified Arabic"/>
                <w:sz w:val="24"/>
                <w:szCs w:val="24"/>
                <w:rtl/>
              </w:rPr>
              <w:t xml:space="preserve">أثر الهيكل المالي لمصرف سورية الدولي </w:t>
            </w:r>
            <w:r w:rsidRPr="00D4544C">
              <w:rPr>
                <w:rFonts w:cs="Simplified Arabic" w:hint="cs"/>
                <w:sz w:val="24"/>
                <w:szCs w:val="24"/>
                <w:rtl/>
              </w:rPr>
              <w:t>السالمي</w:t>
            </w:r>
            <w:r w:rsidRPr="00D4544C">
              <w:rPr>
                <w:rFonts w:cs="Simplified Arabic"/>
                <w:sz w:val="24"/>
                <w:szCs w:val="24"/>
                <w:rtl/>
              </w:rPr>
              <w:t xml:space="preserve"> في </w:t>
            </w:r>
            <w:r w:rsidRPr="00D4544C">
              <w:rPr>
                <w:rFonts w:cs="Simplified Arabic" w:hint="cs"/>
                <w:sz w:val="24"/>
                <w:szCs w:val="24"/>
                <w:rtl/>
              </w:rPr>
              <w:t>ربحيه</w:t>
            </w:r>
            <w:r w:rsidRPr="00D4544C">
              <w:rPr>
                <w:rFonts w:cs="Simplified Arabic"/>
                <w:sz w:val="24"/>
                <w:szCs w:val="24"/>
                <w:rtl/>
              </w:rPr>
              <w:t xml:space="preserve">؟ </w:t>
            </w:r>
            <w:r w:rsidRPr="00D4544C">
              <w:rPr>
                <w:rFonts w:cs="Simplified Arabic" w:hint="cs"/>
                <w:sz w:val="24"/>
                <w:szCs w:val="24"/>
                <w:rtl/>
              </w:rPr>
              <w:t>لا لجاب</w:t>
            </w:r>
            <w:r w:rsidRPr="00D4544C">
              <w:rPr>
                <w:rFonts w:cs="Simplified Arabic" w:hint="eastAsia"/>
                <w:sz w:val="24"/>
                <w:szCs w:val="24"/>
                <w:rtl/>
              </w:rPr>
              <w:t>ة</w:t>
            </w:r>
            <w:r w:rsidRPr="00D4544C">
              <w:rPr>
                <w:rFonts w:cs="Simplified Arabic"/>
                <w:sz w:val="24"/>
                <w:szCs w:val="24"/>
                <w:rtl/>
              </w:rPr>
              <w:t xml:space="preserve"> عن السؤال السابق تم طرح </w:t>
            </w:r>
            <w:r w:rsidRPr="00D4544C">
              <w:rPr>
                <w:rFonts w:cs="Simplified Arabic" w:hint="cs"/>
                <w:sz w:val="24"/>
                <w:szCs w:val="24"/>
                <w:rtl/>
              </w:rPr>
              <w:t>الأسئلة</w:t>
            </w:r>
            <w:r w:rsidRPr="00D4544C">
              <w:rPr>
                <w:rFonts w:cs="Simplified Arabic"/>
                <w:sz w:val="24"/>
                <w:szCs w:val="24"/>
                <w:rtl/>
              </w:rPr>
              <w:t xml:space="preserve"> الفرعية </w:t>
            </w:r>
            <w:r w:rsidRPr="00D4544C">
              <w:rPr>
                <w:rFonts w:cs="Simplified Arabic" w:hint="cs"/>
                <w:sz w:val="24"/>
                <w:szCs w:val="24"/>
                <w:rtl/>
              </w:rPr>
              <w:t>الآتية</w:t>
            </w:r>
            <w:r w:rsidRPr="00D4544C">
              <w:rPr>
                <w:rFonts w:cs="Simplified Arabic"/>
                <w:sz w:val="24"/>
                <w:szCs w:val="24"/>
              </w:rPr>
              <w:t xml:space="preserve">: </w:t>
            </w:r>
          </w:p>
          <w:p w:rsidR="00F568AA" w:rsidRPr="00D4544C" w:rsidRDefault="00F568AA" w:rsidP="00F568AA">
            <w:pPr>
              <w:jc w:val="both"/>
              <w:rPr>
                <w:rFonts w:asciiTheme="minorHAnsi" w:eastAsiaTheme="minorHAnsi" w:hAnsiTheme="minorHAnsi" w:cs="Simplified Arabic"/>
                <w:color w:val="000000"/>
                <w:sz w:val="28"/>
                <w:szCs w:val="28"/>
                <w:rtl/>
              </w:rPr>
            </w:pPr>
            <w:r w:rsidRPr="00D4544C">
              <w:rPr>
                <w:rFonts w:cs="Simplified Arabic"/>
                <w:sz w:val="24"/>
                <w:szCs w:val="24"/>
              </w:rPr>
              <w:t xml:space="preserve"> .1</w:t>
            </w:r>
            <w:r w:rsidRPr="00D4544C">
              <w:rPr>
                <w:rFonts w:cs="Simplified Arabic"/>
                <w:sz w:val="24"/>
                <w:szCs w:val="24"/>
                <w:rtl/>
              </w:rPr>
              <w:t xml:space="preserve">ما أثر الهيكل المالي المتمثل بنسبة حقوق الملكية إلى إجمالي </w:t>
            </w:r>
            <w:r w:rsidRPr="00D4544C">
              <w:rPr>
                <w:rFonts w:cs="Simplified Arabic" w:hint="cs"/>
                <w:sz w:val="24"/>
                <w:szCs w:val="24"/>
                <w:rtl/>
              </w:rPr>
              <w:t>الأصول</w:t>
            </w:r>
            <w:r w:rsidRPr="00D4544C">
              <w:rPr>
                <w:rFonts w:cs="Simplified Arabic"/>
                <w:sz w:val="24"/>
                <w:szCs w:val="24"/>
                <w:rtl/>
              </w:rPr>
              <w:t xml:space="preserve"> في نسبة العائد على </w:t>
            </w:r>
            <w:r w:rsidRPr="00D4544C">
              <w:rPr>
                <w:rFonts w:cs="Simplified Arabic" w:hint="cs"/>
                <w:sz w:val="24"/>
                <w:szCs w:val="24"/>
                <w:rtl/>
              </w:rPr>
              <w:t>الأصول</w:t>
            </w:r>
            <w:r w:rsidRPr="00D4544C">
              <w:rPr>
                <w:rFonts w:cs="Simplified Arabic"/>
                <w:sz w:val="24"/>
                <w:szCs w:val="24"/>
                <w:rtl/>
              </w:rPr>
              <w:t>؟</w:t>
            </w:r>
          </w:p>
        </w:tc>
      </w:tr>
      <w:tr w:rsidR="00F568AA" w:rsidRPr="00D4544C" w:rsidTr="00F568AA">
        <w:tc>
          <w:tcPr>
            <w:tcW w:w="2460" w:type="dxa"/>
            <w:tcBorders>
              <w:top w:val="single" w:sz="4" w:space="0" w:color="000000"/>
              <w:left w:val="single" w:sz="4" w:space="0" w:color="000000"/>
              <w:bottom w:val="single" w:sz="4" w:space="0" w:color="000000"/>
              <w:right w:val="single" w:sz="4" w:space="0" w:color="000000"/>
            </w:tcBorders>
          </w:tcPr>
          <w:p w:rsidR="00F568AA" w:rsidRPr="00D4544C" w:rsidRDefault="00F568AA" w:rsidP="00F568AA">
            <w:pPr>
              <w:jc w:val="both"/>
              <w:rPr>
                <w:rFonts w:asciiTheme="minorHAnsi" w:eastAsiaTheme="minorHAnsi" w:hAnsiTheme="minorHAnsi" w:cs="Simplified Arabic"/>
                <w:color w:val="000000"/>
                <w:sz w:val="28"/>
                <w:szCs w:val="28"/>
                <w:rtl/>
              </w:rPr>
            </w:pPr>
            <w:r w:rsidRPr="00D4544C">
              <w:rPr>
                <w:rFonts w:asciiTheme="minorHAnsi" w:eastAsiaTheme="minorHAnsi" w:hAnsiTheme="minorHAnsi" w:cs="Simplified Arabic" w:hint="cs"/>
                <w:color w:val="000000"/>
                <w:sz w:val="28"/>
                <w:szCs w:val="28"/>
                <w:rtl/>
              </w:rPr>
              <w:t>فرضية الدراسة</w:t>
            </w:r>
          </w:p>
        </w:tc>
        <w:tc>
          <w:tcPr>
            <w:tcW w:w="6634" w:type="dxa"/>
            <w:tcBorders>
              <w:top w:val="single" w:sz="4" w:space="0" w:color="000000"/>
              <w:left w:val="single" w:sz="4" w:space="0" w:color="000000"/>
              <w:bottom w:val="single" w:sz="4" w:space="0" w:color="000000"/>
              <w:right w:val="single" w:sz="4" w:space="0" w:color="000000"/>
            </w:tcBorders>
          </w:tcPr>
          <w:p w:rsidR="00F568AA" w:rsidRPr="00D4544C" w:rsidRDefault="00F568AA" w:rsidP="00F568AA">
            <w:pPr>
              <w:jc w:val="both"/>
              <w:rPr>
                <w:rFonts w:asciiTheme="minorHAnsi" w:eastAsiaTheme="minorHAnsi" w:hAnsiTheme="minorHAnsi" w:cs="Simplified Arabic"/>
                <w:color w:val="000000"/>
                <w:sz w:val="28"/>
                <w:szCs w:val="28"/>
                <w:lang w:bidi="ar-IQ"/>
              </w:rPr>
            </w:pPr>
            <w:r w:rsidRPr="00D4544C">
              <w:rPr>
                <w:rFonts w:cs="Simplified Arabic"/>
                <w:sz w:val="28"/>
                <w:szCs w:val="28"/>
                <w:rtl/>
              </w:rPr>
              <w:t>افترض أنه ال</w:t>
            </w:r>
            <w:r w:rsidRPr="00D4544C">
              <w:rPr>
                <w:rFonts w:cs="Simplified Arabic" w:hint="cs"/>
                <w:sz w:val="28"/>
                <w:szCs w:val="28"/>
                <w:rtl/>
              </w:rPr>
              <w:t>ا</w:t>
            </w:r>
            <w:r w:rsidRPr="00D4544C">
              <w:rPr>
                <w:rFonts w:cs="Simplified Arabic"/>
                <w:sz w:val="28"/>
                <w:szCs w:val="28"/>
                <w:rtl/>
              </w:rPr>
              <w:t xml:space="preserve"> يوجد أثر ذو </w:t>
            </w:r>
            <w:r w:rsidRPr="00D4544C">
              <w:rPr>
                <w:rFonts w:cs="Simplified Arabic" w:hint="cs"/>
                <w:sz w:val="28"/>
                <w:szCs w:val="28"/>
                <w:rtl/>
              </w:rPr>
              <w:t>دلالة</w:t>
            </w:r>
            <w:r w:rsidRPr="00D4544C">
              <w:rPr>
                <w:rFonts w:cs="Simplified Arabic"/>
                <w:sz w:val="28"/>
                <w:szCs w:val="28"/>
                <w:rtl/>
              </w:rPr>
              <w:t xml:space="preserve"> إحصائية بين المتغير المستقل( نسبة </w:t>
            </w:r>
            <w:r w:rsidRPr="00D4544C">
              <w:rPr>
                <w:rFonts w:cs="Simplified Arabic"/>
                <w:sz w:val="28"/>
                <w:szCs w:val="28"/>
                <w:rtl/>
              </w:rPr>
              <w:lastRenderedPageBreak/>
              <w:t xml:space="preserve">الهيكل المالي( في المتغيرين التابعين )العائد على </w:t>
            </w:r>
            <w:r w:rsidRPr="00D4544C">
              <w:rPr>
                <w:rFonts w:cs="Simplified Arabic" w:hint="cs"/>
                <w:sz w:val="28"/>
                <w:szCs w:val="28"/>
                <w:rtl/>
              </w:rPr>
              <w:t>الأصول</w:t>
            </w:r>
            <w:r w:rsidRPr="00D4544C">
              <w:rPr>
                <w:rFonts w:cs="Simplified Arabic"/>
                <w:sz w:val="28"/>
                <w:szCs w:val="28"/>
                <w:rtl/>
              </w:rPr>
              <w:t xml:space="preserve"> والعائد على حقوق الملكية( وذلك </w:t>
            </w:r>
            <w:r w:rsidRPr="00D4544C">
              <w:rPr>
                <w:rFonts w:cs="Simplified Arabic" w:hint="cs"/>
                <w:sz w:val="28"/>
                <w:szCs w:val="28"/>
                <w:rtl/>
              </w:rPr>
              <w:t>بالاعتماد</w:t>
            </w:r>
            <w:r w:rsidRPr="00D4544C">
              <w:rPr>
                <w:rFonts w:cs="Simplified Arabic"/>
                <w:sz w:val="28"/>
                <w:szCs w:val="28"/>
                <w:rtl/>
              </w:rPr>
              <w:t xml:space="preserve"> على برنامج التحليل </w:t>
            </w:r>
            <w:r w:rsidRPr="00D4544C">
              <w:rPr>
                <w:rFonts w:cs="Simplified Arabic" w:hint="cs"/>
                <w:sz w:val="28"/>
                <w:szCs w:val="28"/>
                <w:rtl/>
              </w:rPr>
              <w:t>الإحصائي</w:t>
            </w:r>
            <w:r w:rsidRPr="00D4544C">
              <w:rPr>
                <w:rFonts w:cs="Simplified Arabic"/>
                <w:sz w:val="28"/>
                <w:szCs w:val="28"/>
              </w:rPr>
              <w:t>SP</w:t>
            </w:r>
            <w:r w:rsidRPr="00D4544C">
              <w:rPr>
                <w:rFonts w:asciiTheme="minorHAnsi" w:eastAsiaTheme="minorHAnsi" w:hAnsiTheme="minorHAnsi" w:cs="Simplified Arabic"/>
                <w:color w:val="000000"/>
                <w:sz w:val="28"/>
                <w:szCs w:val="28"/>
                <w:lang w:bidi="ar-IQ"/>
              </w:rPr>
              <w:t xml:space="preserve">SS </w:t>
            </w:r>
          </w:p>
        </w:tc>
      </w:tr>
      <w:tr w:rsidR="00F568AA" w:rsidRPr="00D4544C" w:rsidTr="00F568AA">
        <w:tc>
          <w:tcPr>
            <w:tcW w:w="2460" w:type="dxa"/>
            <w:tcBorders>
              <w:top w:val="single" w:sz="4" w:space="0" w:color="000000"/>
              <w:left w:val="single" w:sz="4" w:space="0" w:color="000000"/>
              <w:bottom w:val="single" w:sz="4" w:space="0" w:color="000000"/>
              <w:right w:val="single" w:sz="4" w:space="0" w:color="000000"/>
            </w:tcBorders>
            <w:hideMark/>
          </w:tcPr>
          <w:p w:rsidR="00F568AA" w:rsidRPr="00D4544C" w:rsidRDefault="00F568AA" w:rsidP="00F568AA">
            <w:pPr>
              <w:jc w:val="both"/>
              <w:rPr>
                <w:rFonts w:asciiTheme="minorHAnsi" w:eastAsiaTheme="minorHAnsi" w:hAnsiTheme="minorHAnsi" w:cs="Simplified Arabic"/>
                <w:color w:val="000000"/>
                <w:sz w:val="28"/>
                <w:szCs w:val="28"/>
              </w:rPr>
            </w:pPr>
            <w:r w:rsidRPr="00D4544C">
              <w:rPr>
                <w:rFonts w:asciiTheme="minorHAnsi" w:eastAsiaTheme="minorHAnsi" w:hAnsiTheme="minorHAnsi" w:cs="Simplified Arabic" w:hint="cs"/>
                <w:color w:val="000000"/>
                <w:sz w:val="28"/>
                <w:szCs w:val="28"/>
                <w:rtl/>
              </w:rPr>
              <w:lastRenderedPageBreak/>
              <w:t>اسلوب الرسالة</w:t>
            </w:r>
          </w:p>
        </w:tc>
        <w:tc>
          <w:tcPr>
            <w:tcW w:w="6634" w:type="dxa"/>
            <w:tcBorders>
              <w:top w:val="single" w:sz="4" w:space="0" w:color="000000"/>
              <w:left w:val="single" w:sz="4" w:space="0" w:color="000000"/>
              <w:bottom w:val="single" w:sz="4" w:space="0" w:color="000000"/>
              <w:right w:val="single" w:sz="4" w:space="0" w:color="000000"/>
            </w:tcBorders>
          </w:tcPr>
          <w:p w:rsidR="00F568AA" w:rsidRPr="00D4544C" w:rsidRDefault="00F568AA" w:rsidP="00F568AA">
            <w:pPr>
              <w:jc w:val="both"/>
              <w:rPr>
                <w:rFonts w:asciiTheme="minorHAnsi" w:eastAsiaTheme="minorHAnsi" w:hAnsiTheme="minorHAnsi" w:cs="Simplified Arabic"/>
                <w:rtl/>
                <w:lang w:bidi="ar-IQ"/>
              </w:rPr>
            </w:pPr>
            <w:r w:rsidRPr="00D4544C">
              <w:rPr>
                <w:rFonts w:cs="Simplified Arabic"/>
                <w:sz w:val="28"/>
                <w:szCs w:val="28"/>
                <w:rtl/>
              </w:rPr>
              <w:t xml:space="preserve">وتم اعتماد المنهج الوصفي حيث تم استخدام أسلوب </w:t>
            </w:r>
            <w:r w:rsidRPr="00D4544C">
              <w:rPr>
                <w:rFonts w:cs="Simplified Arabic" w:hint="cs"/>
                <w:sz w:val="28"/>
                <w:szCs w:val="28"/>
                <w:rtl/>
              </w:rPr>
              <w:t>الانحدار</w:t>
            </w:r>
            <w:r w:rsidRPr="00D4544C">
              <w:rPr>
                <w:rFonts w:cs="Simplified Arabic"/>
                <w:sz w:val="28"/>
                <w:szCs w:val="28"/>
                <w:rtl/>
              </w:rPr>
              <w:t xml:space="preserve"> البسيط لتلخيص العالقة بين الهيكل المالي ونسب الربحية حيث شمل نموذج الدراسة متغير مستقل وهي نسبة الهيكل المالي، بينما تمثل نسب الربحية المتغير التابع للمصرف،</w:t>
            </w:r>
          </w:p>
        </w:tc>
      </w:tr>
      <w:tr w:rsidR="00F568AA" w:rsidRPr="00D4544C" w:rsidTr="00F568AA">
        <w:tc>
          <w:tcPr>
            <w:tcW w:w="2460" w:type="dxa"/>
            <w:tcBorders>
              <w:top w:val="single" w:sz="4" w:space="0" w:color="000000"/>
              <w:left w:val="single" w:sz="4" w:space="0" w:color="000000"/>
              <w:bottom w:val="single" w:sz="4" w:space="0" w:color="000000"/>
              <w:right w:val="single" w:sz="4" w:space="0" w:color="000000"/>
            </w:tcBorders>
            <w:hideMark/>
          </w:tcPr>
          <w:p w:rsidR="00F568AA" w:rsidRPr="00D4544C" w:rsidRDefault="00F568AA" w:rsidP="00F568AA">
            <w:pPr>
              <w:jc w:val="both"/>
              <w:rPr>
                <w:rFonts w:asciiTheme="minorHAnsi" w:eastAsiaTheme="minorHAnsi" w:hAnsiTheme="minorHAnsi" w:cs="Simplified Arabic"/>
                <w:color w:val="000000"/>
                <w:sz w:val="28"/>
                <w:szCs w:val="28"/>
              </w:rPr>
            </w:pPr>
            <w:r w:rsidRPr="00D4544C">
              <w:rPr>
                <w:rFonts w:asciiTheme="minorHAnsi" w:eastAsiaTheme="minorHAnsi" w:hAnsiTheme="minorHAnsi" w:cs="Simplified Arabic" w:hint="cs"/>
                <w:color w:val="000000"/>
                <w:sz w:val="28"/>
                <w:szCs w:val="28"/>
                <w:rtl/>
              </w:rPr>
              <w:t>الاستنتاجات</w:t>
            </w:r>
          </w:p>
        </w:tc>
        <w:tc>
          <w:tcPr>
            <w:tcW w:w="6634" w:type="dxa"/>
            <w:tcBorders>
              <w:top w:val="single" w:sz="4" w:space="0" w:color="000000"/>
              <w:left w:val="single" w:sz="4" w:space="0" w:color="000000"/>
              <w:bottom w:val="single" w:sz="4" w:space="0" w:color="000000"/>
              <w:right w:val="single" w:sz="4" w:space="0" w:color="000000"/>
            </w:tcBorders>
          </w:tcPr>
          <w:p w:rsidR="00F568AA" w:rsidRPr="00D4544C" w:rsidRDefault="00F568AA" w:rsidP="00F568AA">
            <w:pPr>
              <w:jc w:val="both"/>
              <w:rPr>
                <w:rFonts w:asciiTheme="minorHAnsi" w:eastAsiaTheme="minorHAnsi" w:hAnsiTheme="minorHAnsi" w:cs="Simplified Arabic"/>
                <w:color w:val="000000"/>
                <w:sz w:val="28"/>
                <w:szCs w:val="28"/>
                <w:rtl/>
                <w:lang w:bidi="ar-IQ"/>
              </w:rPr>
            </w:pPr>
            <w:r w:rsidRPr="00D4544C">
              <w:rPr>
                <w:rFonts w:cs="Simplified Arabic"/>
                <w:sz w:val="28"/>
                <w:szCs w:val="28"/>
                <w:rtl/>
              </w:rPr>
              <w:t xml:space="preserve">توصلت نتائج هذه الدراسة إلى وجود أثر ذو </w:t>
            </w:r>
            <w:r w:rsidRPr="00D4544C">
              <w:rPr>
                <w:rFonts w:cs="Simplified Arabic" w:hint="cs"/>
                <w:sz w:val="28"/>
                <w:szCs w:val="28"/>
                <w:rtl/>
              </w:rPr>
              <w:t>دلالة</w:t>
            </w:r>
            <w:r w:rsidRPr="00D4544C">
              <w:rPr>
                <w:rFonts w:cs="Simplified Arabic"/>
                <w:sz w:val="28"/>
                <w:szCs w:val="28"/>
                <w:rtl/>
              </w:rPr>
              <w:t xml:space="preserve"> إحصائية لنسبة الهيكل المالي في كل من العائد على </w:t>
            </w:r>
            <w:r w:rsidRPr="00D4544C">
              <w:rPr>
                <w:rFonts w:cs="Simplified Arabic" w:hint="cs"/>
                <w:sz w:val="28"/>
                <w:szCs w:val="28"/>
                <w:rtl/>
              </w:rPr>
              <w:t>الأصول</w:t>
            </w:r>
            <w:r w:rsidRPr="00D4544C">
              <w:rPr>
                <w:rFonts w:cs="Simplified Arabic"/>
                <w:sz w:val="28"/>
                <w:szCs w:val="28"/>
                <w:rtl/>
              </w:rPr>
              <w:t xml:space="preserve"> والعائد على حقوق الملكية، وكانت العالقة بينهما طردية</w:t>
            </w:r>
            <w:r w:rsidRPr="00D4544C">
              <w:rPr>
                <w:rFonts w:cs="Simplified Arabic"/>
                <w:sz w:val="28"/>
                <w:szCs w:val="28"/>
              </w:rPr>
              <w:t xml:space="preserve">. </w:t>
            </w:r>
            <w:r w:rsidRPr="00D4544C">
              <w:rPr>
                <w:rFonts w:cs="Simplified Arabic"/>
                <w:sz w:val="28"/>
                <w:szCs w:val="28"/>
                <w:rtl/>
              </w:rPr>
              <w:t xml:space="preserve">الكلمات المفتاحية: الهيكل المالي، الربحية، التمويل الداخلي </w:t>
            </w:r>
            <w:r w:rsidRPr="00D4544C">
              <w:rPr>
                <w:rFonts w:cs="Simplified Arabic" w:hint="cs"/>
                <w:sz w:val="28"/>
                <w:szCs w:val="28"/>
                <w:rtl/>
              </w:rPr>
              <w:t>للأصول</w:t>
            </w:r>
            <w:r w:rsidRPr="00D4544C">
              <w:rPr>
                <w:rFonts w:cs="Simplified Arabic"/>
                <w:sz w:val="28"/>
                <w:szCs w:val="28"/>
                <w:rtl/>
              </w:rPr>
              <w:t xml:space="preserve">، </w:t>
            </w:r>
            <w:r w:rsidRPr="00D4544C">
              <w:rPr>
                <w:rFonts w:cs="Simplified Arabic"/>
                <w:sz w:val="28"/>
                <w:szCs w:val="28"/>
              </w:rPr>
              <w:t xml:space="preserve">ROA </w:t>
            </w:r>
            <w:r w:rsidRPr="00D4544C">
              <w:rPr>
                <w:rFonts w:cs="Simplified Arabic"/>
                <w:sz w:val="28"/>
                <w:szCs w:val="28"/>
                <w:rtl/>
              </w:rPr>
              <w:t>،</w:t>
            </w:r>
            <w:r w:rsidRPr="00D4544C">
              <w:rPr>
                <w:rFonts w:cs="Simplified Arabic"/>
                <w:sz w:val="28"/>
                <w:szCs w:val="28"/>
              </w:rPr>
              <w:t xml:space="preserve">ROE </w:t>
            </w:r>
            <w:r w:rsidRPr="00D4544C">
              <w:rPr>
                <w:rFonts w:cs="Simplified Arabic"/>
                <w:sz w:val="28"/>
                <w:szCs w:val="28"/>
                <w:rtl/>
              </w:rPr>
              <w:t>،مصرف سورية الدولي</w:t>
            </w:r>
          </w:p>
        </w:tc>
      </w:tr>
      <w:tr w:rsidR="00F568AA" w:rsidRPr="00D4544C" w:rsidTr="00F568AA">
        <w:tc>
          <w:tcPr>
            <w:tcW w:w="2460" w:type="dxa"/>
            <w:tcBorders>
              <w:top w:val="single" w:sz="4" w:space="0" w:color="000000"/>
              <w:left w:val="single" w:sz="4" w:space="0" w:color="000000"/>
              <w:bottom w:val="single" w:sz="4" w:space="0" w:color="000000"/>
              <w:right w:val="single" w:sz="4" w:space="0" w:color="000000"/>
            </w:tcBorders>
            <w:hideMark/>
          </w:tcPr>
          <w:p w:rsidR="00F568AA" w:rsidRPr="00D4544C" w:rsidRDefault="00F568AA" w:rsidP="00F568AA">
            <w:pPr>
              <w:jc w:val="both"/>
              <w:rPr>
                <w:rFonts w:asciiTheme="minorHAnsi" w:eastAsiaTheme="minorHAnsi" w:hAnsiTheme="minorHAnsi" w:cs="Simplified Arabic"/>
                <w:color w:val="000000"/>
                <w:sz w:val="28"/>
                <w:szCs w:val="28"/>
              </w:rPr>
            </w:pPr>
            <w:r w:rsidRPr="00D4544C">
              <w:rPr>
                <w:rFonts w:asciiTheme="minorHAnsi" w:eastAsiaTheme="minorHAnsi" w:hAnsiTheme="minorHAnsi" w:cs="Simplified Arabic" w:hint="cs"/>
                <w:color w:val="000000"/>
                <w:sz w:val="24"/>
                <w:szCs w:val="24"/>
                <w:rtl/>
              </w:rPr>
              <w:t>اوجه الاختلاف مع الرسالة الحالية</w:t>
            </w:r>
          </w:p>
        </w:tc>
        <w:tc>
          <w:tcPr>
            <w:tcW w:w="6634" w:type="dxa"/>
            <w:tcBorders>
              <w:top w:val="single" w:sz="4" w:space="0" w:color="000000"/>
              <w:left w:val="single" w:sz="4" w:space="0" w:color="000000"/>
              <w:bottom w:val="single" w:sz="4" w:space="0" w:color="000000"/>
              <w:right w:val="single" w:sz="4" w:space="0" w:color="000000"/>
            </w:tcBorders>
          </w:tcPr>
          <w:p w:rsidR="00F568AA" w:rsidRPr="00D4544C" w:rsidRDefault="00F568AA" w:rsidP="00F568AA">
            <w:pPr>
              <w:jc w:val="both"/>
              <w:rPr>
                <w:rFonts w:asciiTheme="minorHAnsi" w:eastAsiaTheme="minorHAnsi" w:hAnsiTheme="minorHAnsi" w:cs="Simplified Arabic"/>
                <w:color w:val="000000"/>
                <w:sz w:val="28"/>
                <w:szCs w:val="28"/>
              </w:rPr>
            </w:pPr>
            <w:r w:rsidRPr="00D4544C">
              <w:rPr>
                <w:rFonts w:asciiTheme="minorHAnsi" w:eastAsiaTheme="minorHAnsi" w:hAnsiTheme="minorHAnsi" w:cs="Simplified Arabic"/>
                <w:color w:val="000000"/>
                <w:sz w:val="28"/>
                <w:szCs w:val="28"/>
                <w:rtl/>
              </w:rPr>
              <w:t>استخدام التحليل الوصفي والاستقرائي في الدراسة الحالية عكس الدراسة السابقة</w:t>
            </w:r>
          </w:p>
        </w:tc>
      </w:tr>
      <w:tr w:rsidR="00F568AA" w:rsidRPr="00D4544C" w:rsidTr="00F568AA">
        <w:trPr>
          <w:trHeight w:val="245"/>
        </w:trPr>
        <w:tc>
          <w:tcPr>
            <w:tcW w:w="2460" w:type="dxa"/>
            <w:tcBorders>
              <w:top w:val="single" w:sz="4" w:space="0" w:color="000000"/>
              <w:left w:val="single" w:sz="4" w:space="0" w:color="000000"/>
              <w:bottom w:val="single" w:sz="4" w:space="0" w:color="000000"/>
              <w:right w:val="single" w:sz="4" w:space="0" w:color="000000"/>
            </w:tcBorders>
            <w:hideMark/>
          </w:tcPr>
          <w:p w:rsidR="00F568AA" w:rsidRPr="00D4544C" w:rsidRDefault="00F568AA" w:rsidP="00F568AA">
            <w:pPr>
              <w:jc w:val="both"/>
              <w:rPr>
                <w:rFonts w:asciiTheme="minorHAnsi" w:eastAsiaTheme="minorHAnsi" w:hAnsiTheme="minorHAnsi" w:cs="Simplified Arabic"/>
                <w:color w:val="000000"/>
                <w:sz w:val="28"/>
                <w:szCs w:val="28"/>
              </w:rPr>
            </w:pPr>
            <w:r w:rsidRPr="00D4544C">
              <w:rPr>
                <w:rFonts w:asciiTheme="minorHAnsi" w:eastAsiaTheme="minorHAnsi" w:hAnsiTheme="minorHAnsi" w:cs="Simplified Arabic" w:hint="cs"/>
                <w:color w:val="000000"/>
                <w:sz w:val="28"/>
                <w:szCs w:val="28"/>
                <w:rtl/>
              </w:rPr>
              <w:t xml:space="preserve">الاستفادة من هذه الدراسة </w:t>
            </w:r>
          </w:p>
        </w:tc>
        <w:tc>
          <w:tcPr>
            <w:tcW w:w="6634" w:type="dxa"/>
            <w:tcBorders>
              <w:top w:val="single" w:sz="4" w:space="0" w:color="000000"/>
              <w:left w:val="single" w:sz="4" w:space="0" w:color="000000"/>
              <w:bottom w:val="single" w:sz="4" w:space="0" w:color="000000"/>
              <w:right w:val="single" w:sz="4" w:space="0" w:color="000000"/>
            </w:tcBorders>
          </w:tcPr>
          <w:p w:rsidR="00F568AA" w:rsidRPr="00D4544C" w:rsidRDefault="00F568AA" w:rsidP="00F568AA">
            <w:pPr>
              <w:jc w:val="both"/>
              <w:rPr>
                <w:rFonts w:asciiTheme="minorHAnsi" w:eastAsiaTheme="minorHAnsi" w:hAnsiTheme="minorHAnsi" w:cs="Simplified Arabic"/>
                <w:color w:val="000000"/>
                <w:sz w:val="28"/>
                <w:szCs w:val="28"/>
              </w:rPr>
            </w:pPr>
            <w:r w:rsidRPr="00D4544C">
              <w:rPr>
                <w:rFonts w:asciiTheme="minorHAnsi" w:eastAsiaTheme="minorHAnsi" w:hAnsiTheme="minorHAnsi" w:cs="Simplified Arabic"/>
                <w:color w:val="000000"/>
                <w:sz w:val="28"/>
                <w:szCs w:val="28"/>
                <w:rtl/>
              </w:rPr>
              <w:t>تأطير الجانب النظري للدراسة  وحسب متغيراتها بالمقارنة مع المتغيرات للدراسات المستقلة</w:t>
            </w:r>
          </w:p>
        </w:tc>
      </w:tr>
      <w:tr w:rsidR="00F568AA" w:rsidRPr="00D4544C" w:rsidTr="00F568AA">
        <w:trPr>
          <w:trHeight w:val="245"/>
        </w:trPr>
        <w:tc>
          <w:tcPr>
            <w:tcW w:w="2460" w:type="dxa"/>
            <w:tcBorders>
              <w:top w:val="single" w:sz="4" w:space="0" w:color="000000"/>
              <w:left w:val="single" w:sz="4" w:space="0" w:color="000000"/>
              <w:bottom w:val="single" w:sz="4" w:space="0" w:color="000000"/>
              <w:right w:val="single" w:sz="4" w:space="0" w:color="000000"/>
            </w:tcBorders>
          </w:tcPr>
          <w:p w:rsidR="00F568AA" w:rsidRPr="00D4544C" w:rsidRDefault="00F568AA" w:rsidP="00F568AA">
            <w:pPr>
              <w:jc w:val="both"/>
              <w:rPr>
                <w:rFonts w:asciiTheme="minorHAnsi" w:eastAsiaTheme="minorHAnsi" w:hAnsiTheme="minorHAnsi" w:cs="Simplified Arabic"/>
                <w:color w:val="000000"/>
                <w:sz w:val="28"/>
                <w:szCs w:val="28"/>
                <w:rtl/>
              </w:rPr>
            </w:pPr>
            <w:r w:rsidRPr="00D4544C">
              <w:rPr>
                <w:rFonts w:asciiTheme="minorHAnsi" w:eastAsiaTheme="minorHAnsi" w:hAnsiTheme="minorHAnsi" w:cs="Simplified Arabic" w:hint="cs"/>
                <w:color w:val="000000"/>
                <w:sz w:val="28"/>
                <w:szCs w:val="28"/>
                <w:rtl/>
              </w:rPr>
              <w:t>التوصيات</w:t>
            </w:r>
          </w:p>
        </w:tc>
        <w:tc>
          <w:tcPr>
            <w:tcW w:w="6634" w:type="dxa"/>
            <w:tcBorders>
              <w:top w:val="single" w:sz="4" w:space="0" w:color="000000"/>
              <w:left w:val="single" w:sz="4" w:space="0" w:color="000000"/>
              <w:bottom w:val="single" w:sz="4" w:space="0" w:color="000000"/>
              <w:right w:val="single" w:sz="4" w:space="0" w:color="000000"/>
            </w:tcBorders>
          </w:tcPr>
          <w:p w:rsidR="00F568AA" w:rsidRPr="00D4544C" w:rsidRDefault="00F568AA" w:rsidP="00F568AA">
            <w:pPr>
              <w:jc w:val="both"/>
              <w:rPr>
                <w:rFonts w:asciiTheme="minorHAnsi" w:eastAsiaTheme="minorHAnsi" w:hAnsiTheme="minorHAnsi" w:cs="Simplified Arabic"/>
                <w:color w:val="000000"/>
                <w:sz w:val="28"/>
                <w:szCs w:val="28"/>
                <w:rtl/>
              </w:rPr>
            </w:pPr>
            <w:r w:rsidRPr="00D4544C">
              <w:rPr>
                <w:rFonts w:cs="Simplified Arabic"/>
                <w:sz w:val="28"/>
                <w:szCs w:val="28"/>
                <w:rtl/>
              </w:rPr>
              <w:t xml:space="preserve">ضرورة قيام المصرف بعملية توازن بين الهيكل المالي الداخلي والمشاركات الخارجية التي يستفيد منها في عملية تمويل </w:t>
            </w:r>
            <w:r w:rsidRPr="00D4544C">
              <w:rPr>
                <w:rFonts w:cs="Simplified Arabic" w:hint="cs"/>
                <w:sz w:val="28"/>
                <w:szCs w:val="28"/>
                <w:rtl/>
              </w:rPr>
              <w:t>عملائه</w:t>
            </w:r>
            <w:r w:rsidRPr="00D4544C">
              <w:rPr>
                <w:rFonts w:cs="Simplified Arabic"/>
                <w:sz w:val="28"/>
                <w:szCs w:val="28"/>
                <w:rtl/>
              </w:rPr>
              <w:t xml:space="preserve"> في </w:t>
            </w:r>
            <w:r w:rsidRPr="00D4544C">
              <w:rPr>
                <w:rFonts w:cs="Simplified Arabic" w:hint="cs"/>
                <w:sz w:val="28"/>
                <w:szCs w:val="28"/>
                <w:rtl/>
              </w:rPr>
              <w:t>الاستثمار</w:t>
            </w:r>
            <w:r w:rsidRPr="00D4544C">
              <w:rPr>
                <w:rFonts w:cs="Simplified Arabic"/>
                <w:sz w:val="28"/>
                <w:szCs w:val="28"/>
                <w:rtl/>
              </w:rPr>
              <w:t xml:space="preserve"> والمضاربة وبذلك يتم دراسة نسبة مشاركة </w:t>
            </w:r>
            <w:r w:rsidRPr="00D4544C">
              <w:rPr>
                <w:rFonts w:cs="Simplified Arabic" w:hint="cs"/>
                <w:sz w:val="28"/>
                <w:szCs w:val="28"/>
                <w:rtl/>
              </w:rPr>
              <w:t>الأرباح</w:t>
            </w:r>
            <w:r w:rsidRPr="00D4544C">
              <w:rPr>
                <w:rFonts w:cs="Simplified Arabic"/>
                <w:sz w:val="28"/>
                <w:szCs w:val="28"/>
                <w:rtl/>
              </w:rPr>
              <w:t xml:space="preserve"> بين المصرف ومودعيه الداخليين والخارجين</w:t>
            </w:r>
          </w:p>
        </w:tc>
      </w:tr>
    </w:tbl>
    <w:p w:rsidR="00F568AA" w:rsidRPr="00F568AA" w:rsidRDefault="00F568AA" w:rsidP="00F568AA">
      <w:pPr>
        <w:rPr>
          <w:rFonts w:asciiTheme="majorBidi" w:eastAsiaTheme="minorHAnsi" w:hAnsiTheme="majorBidi" w:cs="Simplified Arabic"/>
          <w:b/>
          <w:bCs/>
          <w:sz w:val="32"/>
          <w:szCs w:val="32"/>
          <w:rtl/>
          <w:lang w:bidi="ar-IQ"/>
        </w:rPr>
      </w:pPr>
      <w:r w:rsidRPr="00F568AA">
        <w:rPr>
          <w:rFonts w:asciiTheme="majorBidi" w:eastAsiaTheme="minorHAnsi" w:hAnsiTheme="majorBidi" w:cs="Simplified Arabic" w:hint="cs"/>
          <w:b/>
          <w:bCs/>
          <w:sz w:val="32"/>
          <w:szCs w:val="32"/>
          <w:rtl/>
          <w:lang w:bidi="ar-IQ"/>
        </w:rPr>
        <w:t xml:space="preserve">2-2-3 </w:t>
      </w:r>
      <w:r w:rsidR="0081170E">
        <w:rPr>
          <w:rFonts w:asciiTheme="majorBidi" w:eastAsiaTheme="minorHAnsi" w:hAnsiTheme="majorBidi" w:cs="Simplified Arabic" w:hint="cs"/>
          <w:b/>
          <w:bCs/>
          <w:sz w:val="32"/>
          <w:szCs w:val="32"/>
          <w:rtl/>
          <w:lang w:bidi="ar-IQ"/>
        </w:rPr>
        <w:t>دراسات</w:t>
      </w:r>
      <w:r w:rsidRPr="00F568AA">
        <w:rPr>
          <w:rFonts w:asciiTheme="majorBidi" w:eastAsiaTheme="minorHAnsi" w:hAnsiTheme="majorBidi" w:cs="Simplified Arabic" w:hint="cs"/>
          <w:b/>
          <w:bCs/>
          <w:sz w:val="32"/>
          <w:szCs w:val="32"/>
          <w:rtl/>
          <w:lang w:bidi="ar-IQ"/>
        </w:rPr>
        <w:t xml:space="preserve"> الخاصة قيمة المصارف التجارية</w:t>
      </w:r>
    </w:p>
    <w:tbl>
      <w:tblPr>
        <w:bidiVisual/>
        <w:tblW w:w="904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059"/>
      </w:tblGrid>
      <w:tr w:rsidR="00F568AA" w:rsidRPr="00F568AA" w:rsidTr="00F72DB3">
        <w:tc>
          <w:tcPr>
            <w:tcW w:w="1985"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color w:val="000000"/>
                <w:sz w:val="28"/>
                <w:szCs w:val="28"/>
              </w:rPr>
              <w:t>Muhammad ,et al,2017</w:t>
            </w:r>
            <w:r w:rsidRPr="00F568AA">
              <w:rPr>
                <w:rFonts w:asciiTheme="minorHAnsi" w:eastAsiaTheme="minorHAnsi" w:hAnsiTheme="minorHAnsi" w:cs="Simplified Arabic"/>
                <w:color w:val="000000"/>
                <w:sz w:val="28"/>
                <w:szCs w:val="28"/>
                <w:rtl/>
              </w:rPr>
              <w:t xml:space="preserve"> ) )</w:t>
            </w:r>
          </w:p>
        </w:tc>
        <w:tc>
          <w:tcPr>
            <w:tcW w:w="7059"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right"/>
              <w:rPr>
                <w:rFonts w:asciiTheme="minorHAnsi" w:eastAsiaTheme="minorHAnsi" w:hAnsiTheme="minorHAnsi" w:cs="Simplified Arabic"/>
                <w:sz w:val="28"/>
                <w:szCs w:val="28"/>
              </w:rPr>
            </w:pPr>
            <w:r w:rsidRPr="00F568AA">
              <w:rPr>
                <w:rFonts w:asciiTheme="minorHAnsi" w:eastAsiaTheme="minorHAnsi" w:hAnsiTheme="minorHAnsi" w:cs="Simplified Arabic"/>
                <w:sz w:val="28"/>
                <w:szCs w:val="28"/>
              </w:rPr>
              <w:t>The Effect of Risk Management and Good Corporate Governance on Financial  Performance and Its Impact on the Firm Value</w:t>
            </w:r>
          </w:p>
          <w:p w:rsidR="00F568AA" w:rsidRPr="00F568AA" w:rsidRDefault="00F568AA" w:rsidP="00F568AA">
            <w:pPr>
              <w:rPr>
                <w:rFonts w:asciiTheme="minorHAnsi" w:eastAsiaTheme="minorHAnsi" w:hAnsiTheme="minorHAnsi" w:cs="Simplified Arabic"/>
                <w:sz w:val="28"/>
                <w:szCs w:val="28"/>
                <w:rtl/>
                <w:lang w:bidi="ar-IQ"/>
              </w:rPr>
            </w:pPr>
            <w:r w:rsidRPr="00F568AA">
              <w:rPr>
                <w:rFonts w:asciiTheme="minorHAnsi" w:eastAsiaTheme="minorHAnsi" w:hAnsiTheme="minorHAnsi" w:cs="Simplified Arabic"/>
                <w:sz w:val="28"/>
                <w:szCs w:val="28"/>
              </w:rPr>
              <w:t>)</w:t>
            </w:r>
            <w:r w:rsidRPr="00F568AA">
              <w:rPr>
                <w:rFonts w:asciiTheme="minorHAnsi" w:eastAsiaTheme="minorHAnsi" w:hAnsiTheme="minorHAnsi" w:cs="Simplified Arabic"/>
                <w:sz w:val="28"/>
                <w:szCs w:val="28"/>
                <w:rtl/>
              </w:rPr>
              <w:t xml:space="preserve"> (تأثير إدارة المخاطر </w:t>
            </w:r>
            <w:proofErr w:type="spellStart"/>
            <w:r w:rsidRPr="00F568AA">
              <w:rPr>
                <w:rFonts w:asciiTheme="minorHAnsi" w:eastAsiaTheme="minorHAnsi" w:hAnsiTheme="minorHAnsi" w:cs="Simplified Arabic"/>
                <w:sz w:val="28"/>
                <w:szCs w:val="28"/>
                <w:rtl/>
              </w:rPr>
              <w:t>والحوكمة</w:t>
            </w:r>
            <w:proofErr w:type="spellEnd"/>
            <w:r w:rsidRPr="00F568AA">
              <w:rPr>
                <w:rFonts w:asciiTheme="minorHAnsi" w:eastAsiaTheme="minorHAnsi" w:hAnsiTheme="minorHAnsi" w:cs="Simplified Arabic"/>
                <w:sz w:val="28"/>
                <w:szCs w:val="28"/>
                <w:rtl/>
              </w:rPr>
              <w:t xml:space="preserve"> الجيدة للشركات على الأداء المالي وأثرها </w:t>
            </w:r>
            <w:r w:rsidRPr="00F568AA">
              <w:rPr>
                <w:rFonts w:asciiTheme="minorHAnsi" w:eastAsiaTheme="minorHAnsi" w:hAnsiTheme="minorHAnsi" w:cs="Simplified Arabic"/>
                <w:sz w:val="28"/>
                <w:szCs w:val="28"/>
                <w:rtl/>
              </w:rPr>
              <w:lastRenderedPageBreak/>
              <w:t>على قيمة الشركة)</w:t>
            </w:r>
          </w:p>
        </w:tc>
      </w:tr>
      <w:tr w:rsidR="00F568AA" w:rsidRPr="00F568AA" w:rsidTr="00F72DB3">
        <w:tc>
          <w:tcPr>
            <w:tcW w:w="1985"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lastRenderedPageBreak/>
              <w:t>اهداف الرسالة</w:t>
            </w:r>
          </w:p>
        </w:tc>
        <w:tc>
          <w:tcPr>
            <w:tcW w:w="7059"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lang w:bidi="ar-IQ"/>
              </w:rPr>
            </w:pPr>
            <w:r w:rsidRPr="00F568AA">
              <w:rPr>
                <w:rFonts w:asciiTheme="minorHAnsi" w:eastAsiaTheme="minorHAnsi" w:hAnsiTheme="minorHAnsi" w:cs="Simplified Arabic"/>
                <w:color w:val="000000"/>
                <w:sz w:val="28"/>
                <w:szCs w:val="28"/>
                <w:rtl/>
                <w:lang w:bidi="ar-IQ"/>
              </w:rPr>
              <w:t xml:space="preserve">تهدف هذه الدراسة الى بيان اثر ادارة المخاطر </w:t>
            </w:r>
            <w:proofErr w:type="spellStart"/>
            <w:r w:rsidRPr="00F568AA">
              <w:rPr>
                <w:rFonts w:asciiTheme="minorHAnsi" w:eastAsiaTheme="minorHAnsi" w:hAnsiTheme="minorHAnsi" w:cs="Simplified Arabic"/>
                <w:color w:val="000000"/>
                <w:sz w:val="28"/>
                <w:szCs w:val="28"/>
                <w:rtl/>
                <w:lang w:bidi="ar-IQ"/>
              </w:rPr>
              <w:t>والحوكمة</w:t>
            </w:r>
            <w:proofErr w:type="spellEnd"/>
            <w:r w:rsidRPr="00F568AA">
              <w:rPr>
                <w:rFonts w:asciiTheme="minorHAnsi" w:eastAsiaTheme="minorHAnsi" w:hAnsiTheme="minorHAnsi" w:cs="Simplified Arabic"/>
                <w:color w:val="000000"/>
                <w:sz w:val="28"/>
                <w:szCs w:val="28"/>
                <w:rtl/>
                <w:lang w:bidi="ar-IQ"/>
              </w:rPr>
              <w:t xml:space="preserve"> على اداء الشركة وتأثير ادارة المخاطر و على قيمة الشركة من خلال تحليل البيانات المالية الموضوعة من خلال السلسلة الزمنية والممتدة من (2010- 2015).</w:t>
            </w:r>
          </w:p>
        </w:tc>
      </w:tr>
      <w:tr w:rsidR="00F568AA" w:rsidRPr="00F568AA" w:rsidTr="00F72DB3">
        <w:tc>
          <w:tcPr>
            <w:tcW w:w="1985"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مشكلة الدراسة</w:t>
            </w:r>
          </w:p>
        </w:tc>
        <w:tc>
          <w:tcPr>
            <w:tcW w:w="7059"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color w:val="000000"/>
                <w:sz w:val="28"/>
                <w:szCs w:val="28"/>
                <w:rtl/>
              </w:rPr>
              <w:t xml:space="preserve">إدارة المخاطر لها تأثير كبير على قيمة الشركة من خلال الأداء المالي، </w:t>
            </w:r>
            <w:proofErr w:type="spellStart"/>
            <w:r w:rsidRPr="00F568AA">
              <w:rPr>
                <w:rFonts w:asciiTheme="minorHAnsi" w:eastAsiaTheme="minorHAnsi" w:hAnsiTheme="minorHAnsi" w:cs="Simplified Arabic"/>
                <w:color w:val="000000"/>
                <w:sz w:val="28"/>
                <w:szCs w:val="28"/>
                <w:rtl/>
              </w:rPr>
              <w:t>الحوكمة</w:t>
            </w:r>
            <w:proofErr w:type="spellEnd"/>
            <w:r w:rsidRPr="00F568AA">
              <w:rPr>
                <w:rFonts w:asciiTheme="minorHAnsi" w:eastAsiaTheme="minorHAnsi" w:hAnsiTheme="minorHAnsi" w:cs="Simplified Arabic"/>
                <w:color w:val="000000"/>
                <w:sz w:val="28"/>
                <w:szCs w:val="28"/>
                <w:rtl/>
              </w:rPr>
              <w:t xml:space="preserve"> للشركات ليس لها تأثير كبير على قيمة الشركة من خلال الأداء المالي</w:t>
            </w:r>
          </w:p>
        </w:tc>
      </w:tr>
      <w:tr w:rsidR="00F568AA" w:rsidRPr="00F568AA" w:rsidTr="00F72DB3">
        <w:trPr>
          <w:trHeight w:val="763"/>
        </w:trPr>
        <w:tc>
          <w:tcPr>
            <w:tcW w:w="1985"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فرضية الدراسة</w:t>
            </w:r>
          </w:p>
        </w:tc>
        <w:tc>
          <w:tcPr>
            <w:tcW w:w="7059"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lang w:bidi="ar-IQ"/>
              </w:rPr>
            </w:pPr>
            <w:r w:rsidRPr="00F568AA">
              <w:rPr>
                <w:rFonts w:asciiTheme="minorHAnsi" w:eastAsiaTheme="minorHAnsi" w:hAnsiTheme="minorHAnsi" w:cs="Simplified Arabic" w:hint="cs"/>
                <w:color w:val="000000"/>
                <w:sz w:val="28"/>
                <w:szCs w:val="28"/>
                <w:rtl/>
                <w:lang w:bidi="ar-IQ"/>
              </w:rPr>
              <w:t xml:space="preserve">وجود ارتباط ذاتي دلالة بين  ادارة المخاطر وقيمة الشركة </w:t>
            </w:r>
          </w:p>
        </w:tc>
      </w:tr>
      <w:tr w:rsidR="00F568AA" w:rsidRPr="00F568AA" w:rsidTr="00F72DB3">
        <w:tc>
          <w:tcPr>
            <w:tcW w:w="1985"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اسلوب الرسالة</w:t>
            </w:r>
          </w:p>
        </w:tc>
        <w:tc>
          <w:tcPr>
            <w:tcW w:w="7059"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sz w:val="28"/>
                <w:szCs w:val="28"/>
              </w:rPr>
            </w:pPr>
            <w:r w:rsidRPr="00F568AA">
              <w:rPr>
                <w:rFonts w:asciiTheme="minorHAnsi" w:eastAsiaTheme="minorHAnsi" w:hAnsiTheme="minorHAnsi" w:cs="Simplified Arabic"/>
                <w:sz w:val="28"/>
                <w:szCs w:val="28"/>
                <w:rtl/>
              </w:rPr>
              <w:t>اعتمدت الدراسة العائد على الموجودات كمؤشر عن الاداء المالي اما قيمة المؤسسة فقد بينت الدراسة القياس وفق نسبة ضرب عدد الاسهم المكتتب بها في السعر السوقي اما فيما يخص ادارة المخ استخدمت الدراسة نسبة القروض المتعثرة.</w:t>
            </w:r>
          </w:p>
        </w:tc>
      </w:tr>
      <w:tr w:rsidR="00F568AA" w:rsidRPr="00F568AA" w:rsidTr="00F72DB3">
        <w:tc>
          <w:tcPr>
            <w:tcW w:w="1985"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الاستنتاجات</w:t>
            </w:r>
          </w:p>
        </w:tc>
        <w:tc>
          <w:tcPr>
            <w:tcW w:w="7059"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color w:val="000000"/>
                <w:sz w:val="28"/>
                <w:szCs w:val="28"/>
                <w:rtl/>
              </w:rPr>
              <w:t xml:space="preserve">ما توصلت اليه الدراسة أن إدارة المخاطر لها تأثير هام وسلبي مباشر على الأداء المالي، </w:t>
            </w:r>
            <w:proofErr w:type="spellStart"/>
            <w:r w:rsidRPr="00F568AA">
              <w:rPr>
                <w:rFonts w:asciiTheme="minorHAnsi" w:eastAsiaTheme="minorHAnsi" w:hAnsiTheme="minorHAnsi" w:cs="Simplified Arabic" w:hint="cs"/>
                <w:color w:val="000000"/>
                <w:sz w:val="28"/>
                <w:szCs w:val="28"/>
                <w:rtl/>
              </w:rPr>
              <w:t>الحوكمة</w:t>
            </w:r>
            <w:proofErr w:type="spellEnd"/>
            <w:r w:rsidRPr="00F568AA">
              <w:rPr>
                <w:rFonts w:asciiTheme="minorHAnsi" w:eastAsiaTheme="minorHAnsi" w:hAnsiTheme="minorHAnsi" w:cs="Simplified Arabic"/>
                <w:color w:val="000000"/>
                <w:sz w:val="28"/>
                <w:szCs w:val="28"/>
                <w:rtl/>
              </w:rPr>
              <w:t xml:space="preserve"> للشركات ليس لها تأثير ايجابي كبير على الأداء المالي، وإدارة المخاطر لها تأثير سلبي كبير على الشركة، </w:t>
            </w:r>
            <w:proofErr w:type="spellStart"/>
            <w:r w:rsidRPr="00F568AA">
              <w:rPr>
                <w:rFonts w:asciiTheme="minorHAnsi" w:eastAsiaTheme="minorHAnsi" w:hAnsiTheme="minorHAnsi" w:cs="Simplified Arabic"/>
                <w:color w:val="000000"/>
                <w:sz w:val="28"/>
                <w:szCs w:val="28"/>
                <w:rtl/>
              </w:rPr>
              <w:t>الحوكمة</w:t>
            </w:r>
            <w:proofErr w:type="spellEnd"/>
            <w:r w:rsidRPr="00F568AA">
              <w:rPr>
                <w:rFonts w:asciiTheme="minorHAnsi" w:eastAsiaTheme="minorHAnsi" w:hAnsiTheme="minorHAnsi" w:cs="Simplified Arabic"/>
                <w:color w:val="000000"/>
                <w:sz w:val="28"/>
                <w:szCs w:val="28"/>
                <w:rtl/>
              </w:rPr>
              <w:t xml:space="preserve"> الجيدة للشركات ليس لها تأثير كبير على قيمة الشركة، الاداء المالي له تأثير هام و على قيمة الشركة، إدارة المخاطر لها تأثير كبير على قيمة الشركة من خلال الأداء المالي، </w:t>
            </w:r>
            <w:proofErr w:type="spellStart"/>
            <w:r w:rsidRPr="00F568AA">
              <w:rPr>
                <w:rFonts w:asciiTheme="minorHAnsi" w:eastAsiaTheme="minorHAnsi" w:hAnsiTheme="minorHAnsi" w:cs="Simplified Arabic"/>
                <w:color w:val="000000"/>
                <w:sz w:val="28"/>
                <w:szCs w:val="28"/>
                <w:rtl/>
              </w:rPr>
              <w:t>الحوكمة</w:t>
            </w:r>
            <w:proofErr w:type="spellEnd"/>
            <w:r w:rsidRPr="00F568AA">
              <w:rPr>
                <w:rFonts w:asciiTheme="minorHAnsi" w:eastAsiaTheme="minorHAnsi" w:hAnsiTheme="minorHAnsi" w:cs="Simplified Arabic"/>
                <w:color w:val="000000"/>
                <w:sz w:val="28"/>
                <w:szCs w:val="28"/>
                <w:rtl/>
              </w:rPr>
              <w:t xml:space="preserve"> للشركات ليس لها تأثير كبير على قيمة الشركة من خلال الأداء المالي.</w:t>
            </w:r>
          </w:p>
        </w:tc>
      </w:tr>
      <w:tr w:rsidR="00F568AA" w:rsidRPr="00F568AA" w:rsidTr="00F72DB3">
        <w:tc>
          <w:tcPr>
            <w:tcW w:w="1985"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اوجه الاختلاف مع الرسالة الحالية</w:t>
            </w:r>
          </w:p>
        </w:tc>
        <w:tc>
          <w:tcPr>
            <w:tcW w:w="7059"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color w:val="000000"/>
                <w:sz w:val="28"/>
                <w:szCs w:val="28"/>
                <w:rtl/>
              </w:rPr>
              <w:t>استخدام التحليل الوصفي والاستقرائي في الدراسة الحالية عكس الدراسة السابقة</w:t>
            </w:r>
          </w:p>
        </w:tc>
      </w:tr>
      <w:tr w:rsidR="00F568AA" w:rsidRPr="00F568AA" w:rsidTr="00F72DB3">
        <w:trPr>
          <w:trHeight w:val="245"/>
        </w:trPr>
        <w:tc>
          <w:tcPr>
            <w:tcW w:w="1985"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 xml:space="preserve">الاستفادة من هذه الدراسة </w:t>
            </w:r>
          </w:p>
        </w:tc>
        <w:tc>
          <w:tcPr>
            <w:tcW w:w="7059"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التعرف على انواع المخاطر التي تتعرض لها الشركات</w:t>
            </w:r>
          </w:p>
        </w:tc>
      </w:tr>
      <w:tr w:rsidR="00F568AA" w:rsidRPr="00F568AA" w:rsidTr="00F72DB3">
        <w:tc>
          <w:tcPr>
            <w:tcW w:w="1985"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color w:val="000000"/>
                <w:sz w:val="28"/>
                <w:szCs w:val="28"/>
                <w:rtl/>
              </w:rPr>
              <w:lastRenderedPageBreak/>
              <w:t>(</w:t>
            </w:r>
            <w:r w:rsidRPr="00F568AA">
              <w:rPr>
                <w:rFonts w:asciiTheme="minorHAnsi" w:eastAsiaTheme="minorHAnsi" w:hAnsiTheme="minorHAnsi" w:cs="Simplified Arabic"/>
                <w:color w:val="000000"/>
                <w:sz w:val="28"/>
                <w:szCs w:val="28"/>
              </w:rPr>
              <w:t>Mahalia, et al,2016</w:t>
            </w:r>
            <w:r w:rsidRPr="00F568AA">
              <w:rPr>
                <w:rFonts w:asciiTheme="minorHAnsi" w:eastAsiaTheme="minorHAnsi" w:hAnsiTheme="minorHAnsi" w:cs="Simplified Arabic"/>
                <w:color w:val="000000"/>
                <w:sz w:val="28"/>
                <w:szCs w:val="28"/>
                <w:rtl/>
              </w:rPr>
              <w:t xml:space="preserve"> )</w:t>
            </w:r>
          </w:p>
        </w:tc>
        <w:tc>
          <w:tcPr>
            <w:tcW w:w="7059"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right"/>
              <w:rPr>
                <w:rFonts w:asciiTheme="minorHAnsi" w:eastAsiaTheme="minorHAnsi" w:hAnsiTheme="minorHAnsi" w:cs="Simplified Arabic"/>
                <w:sz w:val="28"/>
                <w:szCs w:val="28"/>
              </w:rPr>
            </w:pPr>
            <w:r w:rsidRPr="00F568AA">
              <w:rPr>
                <w:rFonts w:asciiTheme="minorHAnsi" w:eastAsiaTheme="minorHAnsi" w:hAnsiTheme="minorHAnsi" w:cs="Simplified Arabic"/>
                <w:sz w:val="28"/>
                <w:szCs w:val="28"/>
              </w:rPr>
              <w:t>Effects of Capital Structure and Profitability on Corporate Value with Company Size as the Moderating Variable of Manufacturing Companies Listed on Indonesia Stock Exchange</w:t>
            </w:r>
          </w:p>
          <w:p w:rsidR="00F568AA" w:rsidRPr="00F568AA" w:rsidRDefault="00F568AA" w:rsidP="00F568AA">
            <w:pPr>
              <w:rPr>
                <w:rFonts w:asciiTheme="minorHAnsi" w:eastAsiaTheme="minorHAnsi" w:hAnsiTheme="minorHAnsi" w:cs="Simplified Arabic"/>
                <w:sz w:val="28"/>
                <w:szCs w:val="28"/>
                <w:rtl/>
                <w:lang w:bidi="ar-IQ"/>
              </w:rPr>
            </w:pPr>
            <w:r w:rsidRPr="00F568AA">
              <w:rPr>
                <w:rFonts w:asciiTheme="minorHAnsi" w:eastAsiaTheme="minorHAnsi" w:hAnsiTheme="minorHAnsi" w:cs="Simplified Arabic"/>
                <w:sz w:val="28"/>
                <w:szCs w:val="28"/>
                <w:rtl/>
                <w:lang w:bidi="ar-IQ"/>
              </w:rPr>
              <w:t>أثر هيكل رأس المال والربحية على قيمة الشركة مع حجم الشركة باعتباره متغير وسيط في شركات التصنيع المدرجة في بورصة اندونيسيا)</w:t>
            </w:r>
          </w:p>
        </w:tc>
      </w:tr>
      <w:tr w:rsidR="00F568AA" w:rsidRPr="00F568AA" w:rsidTr="00F72DB3">
        <w:tc>
          <w:tcPr>
            <w:tcW w:w="1985"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اهداف الرسالة</w:t>
            </w:r>
          </w:p>
        </w:tc>
        <w:tc>
          <w:tcPr>
            <w:tcW w:w="7059"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color w:val="000000"/>
                <w:sz w:val="28"/>
                <w:szCs w:val="28"/>
                <w:rtl/>
              </w:rPr>
              <w:t>تهدف الدراسة الى بيان تأثير كل من هيكل رأس المال والربحية على قيمة الشركة من خلال المتغير الوسيط وهو حجم الشركة لمجموعة من الشركات المدرجة في بورصة اندونيسيا من خلا تحليل السلسة الزمنية</w:t>
            </w:r>
          </w:p>
        </w:tc>
      </w:tr>
      <w:tr w:rsidR="00F568AA" w:rsidRPr="00F568AA" w:rsidTr="00F72DB3">
        <w:tc>
          <w:tcPr>
            <w:tcW w:w="1985"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مشكلة الدراسة</w:t>
            </w:r>
          </w:p>
        </w:tc>
        <w:tc>
          <w:tcPr>
            <w:tcW w:w="7059"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tl/>
                <w:lang w:bidi="ar-IQ"/>
              </w:rPr>
            </w:pPr>
            <w:r w:rsidRPr="00F568AA">
              <w:rPr>
                <w:rFonts w:asciiTheme="minorHAnsi" w:eastAsiaTheme="minorHAnsi" w:hAnsiTheme="minorHAnsi" w:cs="Simplified Arabic" w:hint="cs"/>
                <w:sz w:val="28"/>
                <w:szCs w:val="28"/>
                <w:rtl/>
                <w:lang w:bidi="ar-IQ"/>
              </w:rPr>
              <w:t>أوجدت نوعا من التفسيرات المتعددة لقرار التمويل، فكثرة العوامل، التي تؤثر في الشركة ومديريها، يجعل من الصعب تحديد عامل واحد يكون المسؤول عن تفسير قرار التمويل، وما يجعل التفسير أكثر صعوبة، الدور الذي يلعبه عدم التجانس في المعلومات بين المديرين والمستثمرين في التأثير على قرار التمويل، حيث ينظر الى هذه الفجوة في الأدبيات المالية على أنها الحقيقة الكاملة وراء الاختلاف في قرار التمويل.</w:t>
            </w:r>
          </w:p>
        </w:tc>
      </w:tr>
      <w:tr w:rsidR="00F568AA" w:rsidRPr="00F568AA" w:rsidTr="00F72DB3">
        <w:tc>
          <w:tcPr>
            <w:tcW w:w="1985"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tl/>
              </w:rPr>
            </w:pPr>
            <w:r w:rsidRPr="00F568AA">
              <w:rPr>
                <w:rFonts w:asciiTheme="minorHAnsi" w:eastAsiaTheme="minorHAnsi" w:hAnsiTheme="minorHAnsi" w:cs="Simplified Arabic" w:hint="cs"/>
                <w:color w:val="000000"/>
                <w:sz w:val="28"/>
                <w:szCs w:val="28"/>
                <w:rtl/>
              </w:rPr>
              <w:t>فرضية الدراسة</w:t>
            </w:r>
          </w:p>
        </w:tc>
        <w:tc>
          <w:tcPr>
            <w:tcW w:w="7059"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lang w:bidi="ar-JO"/>
              </w:rPr>
            </w:pPr>
            <w:r w:rsidRPr="00F568AA">
              <w:rPr>
                <w:rFonts w:asciiTheme="minorHAnsi" w:eastAsiaTheme="minorHAnsi" w:hAnsiTheme="minorHAnsi" w:cs="Simplified Arabic" w:hint="cs"/>
                <w:sz w:val="28"/>
                <w:szCs w:val="28"/>
                <w:rtl/>
                <w:lang w:bidi="ar-JO"/>
              </w:rPr>
              <w:t>تسعى الدراسة لاختبار مدى قدرة مجموعة من العوامل في التأثير على قرار تمويل الشركات الأردنية المساهمة العامة، ولتحقيق هذا الهدف سيتم اختبار تأثير تسعة متغيرات مستقلة على نسبة المديونية في تركيبة رأس المال للشركات المساهمة العامة الأردنية باستخدام أسلوب الانحدار المتعدد وبوجود متغيرات وهمية</w:t>
            </w:r>
          </w:p>
        </w:tc>
      </w:tr>
      <w:tr w:rsidR="00F568AA" w:rsidRPr="00F568AA" w:rsidTr="00F72DB3">
        <w:tc>
          <w:tcPr>
            <w:tcW w:w="1985"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اسلوب الرسالة</w:t>
            </w:r>
          </w:p>
        </w:tc>
        <w:tc>
          <w:tcPr>
            <w:tcW w:w="7059"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sz w:val="28"/>
                <w:szCs w:val="28"/>
              </w:rPr>
            </w:pPr>
            <w:r w:rsidRPr="00F568AA">
              <w:rPr>
                <w:rFonts w:asciiTheme="minorHAnsi" w:eastAsiaTheme="minorHAnsi" w:hAnsiTheme="minorHAnsi" w:cs="Simplified Arabic"/>
                <w:sz w:val="28"/>
                <w:szCs w:val="28"/>
                <w:rtl/>
              </w:rPr>
              <w:t>استخدمت الدراسة لقياس نسبة هيكل رأس المال نسبة الدين الى حقوق الملكية واستخدمت لقايس الربحية العائد على المجودات ولقياس قيمة الشركة استخدمت نسبة السعر في السوق الى القيمة الدفترية لحقوق المساهمين.</w:t>
            </w:r>
          </w:p>
        </w:tc>
      </w:tr>
      <w:tr w:rsidR="00F568AA" w:rsidRPr="00F568AA" w:rsidTr="00F72DB3">
        <w:tc>
          <w:tcPr>
            <w:tcW w:w="1985"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الاستنتاجات</w:t>
            </w:r>
          </w:p>
        </w:tc>
        <w:tc>
          <w:tcPr>
            <w:tcW w:w="7059"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color w:val="000000"/>
                <w:sz w:val="28"/>
                <w:szCs w:val="28"/>
                <w:rtl/>
              </w:rPr>
              <w:t xml:space="preserve">هم ما توصلت اليه الدراسة ان هيكل رأس المال يؤثر سلبيا على قيمة الشركة، أن الربحية لها تأثير ايجابي على قيمة الشركة، ان حجم الشركة لها تأثير بسيط </w:t>
            </w:r>
            <w:r w:rsidRPr="00F568AA">
              <w:rPr>
                <w:rFonts w:asciiTheme="minorHAnsi" w:eastAsiaTheme="minorHAnsi" w:hAnsiTheme="minorHAnsi" w:cs="Simplified Arabic"/>
                <w:color w:val="000000"/>
                <w:sz w:val="28"/>
                <w:szCs w:val="28"/>
                <w:rtl/>
              </w:rPr>
              <w:lastRenderedPageBreak/>
              <w:t>على هيكل رأس المال والربحية.</w:t>
            </w:r>
          </w:p>
        </w:tc>
      </w:tr>
      <w:tr w:rsidR="00F568AA" w:rsidRPr="00F568AA" w:rsidTr="00F72DB3">
        <w:tc>
          <w:tcPr>
            <w:tcW w:w="1985"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lastRenderedPageBreak/>
              <w:t>اوجه الاختلاف مع الرسالة الحالية</w:t>
            </w:r>
          </w:p>
        </w:tc>
        <w:tc>
          <w:tcPr>
            <w:tcW w:w="7059"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Pr>
            </w:pPr>
            <w:proofErr w:type="spellStart"/>
            <w:r w:rsidRPr="00F568AA">
              <w:rPr>
                <w:rFonts w:asciiTheme="minorHAnsi" w:eastAsiaTheme="minorHAnsi" w:hAnsiTheme="minorHAnsi" w:cs="Simplified Arabic"/>
                <w:color w:val="000000"/>
                <w:sz w:val="28"/>
                <w:szCs w:val="28"/>
                <w:rtl/>
              </w:rPr>
              <w:t>أستخدام</w:t>
            </w:r>
            <w:proofErr w:type="spellEnd"/>
            <w:r w:rsidRPr="00F568AA">
              <w:rPr>
                <w:rFonts w:asciiTheme="minorHAnsi" w:eastAsiaTheme="minorHAnsi" w:hAnsiTheme="minorHAnsi" w:cs="Simplified Arabic"/>
                <w:color w:val="000000"/>
                <w:sz w:val="28"/>
                <w:szCs w:val="28"/>
                <w:rtl/>
              </w:rPr>
              <w:t xml:space="preserve"> نسبة العائد على الموجودات لقياس الربحية، تختلف هذه الدراسة عن الدراسة الحالية حيث</w:t>
            </w:r>
            <w:r w:rsidRPr="00F568AA">
              <w:rPr>
                <w:rFonts w:asciiTheme="minorHAnsi" w:eastAsiaTheme="minorHAnsi" w:hAnsiTheme="minorHAnsi" w:cs="Simplified Arabic" w:hint="cs"/>
                <w:color w:val="000000"/>
                <w:sz w:val="28"/>
                <w:szCs w:val="28"/>
                <w:rtl/>
              </w:rPr>
              <w:t xml:space="preserve"> </w:t>
            </w:r>
            <w:proofErr w:type="spellStart"/>
            <w:r w:rsidRPr="00F568AA">
              <w:rPr>
                <w:rFonts w:asciiTheme="minorHAnsi" w:eastAsiaTheme="minorHAnsi" w:hAnsiTheme="minorHAnsi" w:cs="Simplified Arabic"/>
                <w:color w:val="000000"/>
                <w:sz w:val="28"/>
                <w:szCs w:val="28"/>
                <w:rtl/>
              </w:rPr>
              <w:t>أستخدمت</w:t>
            </w:r>
            <w:proofErr w:type="spellEnd"/>
            <w:r w:rsidRPr="00F568AA">
              <w:rPr>
                <w:rFonts w:asciiTheme="minorHAnsi" w:eastAsiaTheme="minorHAnsi" w:hAnsiTheme="minorHAnsi" w:cs="Simplified Arabic"/>
                <w:color w:val="000000"/>
                <w:sz w:val="28"/>
                <w:szCs w:val="28"/>
                <w:rtl/>
              </w:rPr>
              <w:t xml:space="preserve"> الدراسة السابقة عينة من الشركات الصناعية، اما الدراسة الحالية عينة من المصارف التجارية، استخدمت الدراسة السابقة قياس قيمة الشركة بواسطة نسبة السعر الى القيمة الدفترية لحقوق المساهمين،</w:t>
            </w:r>
          </w:p>
        </w:tc>
      </w:tr>
      <w:tr w:rsidR="00F568AA" w:rsidRPr="00F568AA" w:rsidTr="00F72DB3">
        <w:trPr>
          <w:trHeight w:val="245"/>
        </w:trPr>
        <w:tc>
          <w:tcPr>
            <w:tcW w:w="1985" w:type="dxa"/>
            <w:tcBorders>
              <w:top w:val="single" w:sz="4" w:space="0" w:color="000000"/>
              <w:left w:val="single" w:sz="4" w:space="0" w:color="000000"/>
              <w:bottom w:val="single" w:sz="4" w:space="0" w:color="000000"/>
              <w:right w:val="single" w:sz="4" w:space="0" w:color="000000"/>
            </w:tcBorders>
            <w:hideMark/>
          </w:tcPr>
          <w:p w:rsidR="00F568AA" w:rsidRPr="00F568AA" w:rsidRDefault="00F568AA" w:rsidP="00F568AA">
            <w:pPr>
              <w:jc w:val="both"/>
              <w:rPr>
                <w:rFonts w:asciiTheme="minorHAnsi" w:eastAsiaTheme="minorHAnsi" w:hAnsiTheme="minorHAnsi" w:cs="Simplified Arabic"/>
                <w:color w:val="000000"/>
                <w:sz w:val="28"/>
                <w:szCs w:val="28"/>
              </w:rPr>
            </w:pPr>
            <w:r w:rsidRPr="00F72DB3">
              <w:rPr>
                <w:rFonts w:asciiTheme="minorHAnsi" w:eastAsiaTheme="minorHAnsi" w:hAnsiTheme="minorHAnsi" w:cs="Simplified Arabic" w:hint="cs"/>
                <w:color w:val="000000"/>
                <w:sz w:val="24"/>
                <w:szCs w:val="24"/>
                <w:rtl/>
              </w:rPr>
              <w:t xml:space="preserve">الاستفادة من هذه </w:t>
            </w:r>
            <w:r w:rsidRPr="00F568AA">
              <w:rPr>
                <w:rFonts w:asciiTheme="minorHAnsi" w:eastAsiaTheme="minorHAnsi" w:hAnsiTheme="minorHAnsi" w:cs="Simplified Arabic" w:hint="cs"/>
                <w:color w:val="000000"/>
                <w:sz w:val="28"/>
                <w:szCs w:val="28"/>
                <w:rtl/>
              </w:rPr>
              <w:t xml:space="preserve">الدراسة </w:t>
            </w:r>
          </w:p>
        </w:tc>
        <w:tc>
          <w:tcPr>
            <w:tcW w:w="7059" w:type="dxa"/>
            <w:tcBorders>
              <w:top w:val="single" w:sz="4" w:space="0" w:color="000000"/>
              <w:left w:val="single" w:sz="4" w:space="0" w:color="000000"/>
              <w:bottom w:val="single" w:sz="4" w:space="0" w:color="000000"/>
              <w:right w:val="single" w:sz="4" w:space="0" w:color="000000"/>
            </w:tcBorders>
          </w:tcPr>
          <w:p w:rsidR="00F568AA" w:rsidRPr="00F568AA" w:rsidRDefault="00F568AA" w:rsidP="00F568AA">
            <w:pPr>
              <w:jc w:val="both"/>
              <w:rPr>
                <w:rFonts w:asciiTheme="minorHAnsi" w:eastAsiaTheme="minorHAnsi" w:hAnsiTheme="minorHAnsi" w:cs="Simplified Arabic"/>
                <w:color w:val="000000"/>
                <w:sz w:val="28"/>
                <w:szCs w:val="28"/>
              </w:rPr>
            </w:pPr>
            <w:r w:rsidRPr="00F568AA">
              <w:rPr>
                <w:rFonts w:asciiTheme="minorHAnsi" w:eastAsiaTheme="minorHAnsi" w:hAnsiTheme="minorHAnsi" w:cs="Simplified Arabic" w:hint="cs"/>
                <w:color w:val="000000"/>
                <w:sz w:val="28"/>
                <w:szCs w:val="28"/>
                <w:rtl/>
              </w:rPr>
              <w:t xml:space="preserve">التعرف على اهم مؤشرات الربحية </w:t>
            </w:r>
          </w:p>
        </w:tc>
      </w:tr>
    </w:tbl>
    <w:p w:rsidR="00D4544C" w:rsidRPr="00F72DB3" w:rsidRDefault="00D4544C" w:rsidP="00F72DB3">
      <w:pPr>
        <w:sectPr w:rsidR="00D4544C" w:rsidRPr="00F72DB3" w:rsidSect="003F294D">
          <w:headerReference w:type="default" r:id="rId15"/>
          <w:footerReference w:type="default" r:id="rId16"/>
          <w:pgSz w:w="11906" w:h="16838"/>
          <w:pgMar w:top="1134" w:right="1701" w:bottom="1134" w:left="1134" w:header="709" w:footer="709" w:gutter="0"/>
          <w:cols w:space="708"/>
          <w:bidi/>
          <w:rtlGutter/>
          <w:docGrid w:linePitch="360"/>
        </w:sectPr>
      </w:pPr>
    </w:p>
    <w:p w:rsidR="00D4544C" w:rsidRPr="00D4544C" w:rsidRDefault="00D4544C" w:rsidP="00D4544C">
      <w:pPr>
        <w:contextualSpacing/>
        <w:jc w:val="center"/>
        <w:rPr>
          <w:rFonts w:asciiTheme="majorBidi" w:eastAsiaTheme="minorHAnsi" w:hAnsiTheme="majorBidi" w:cs="Simplified Arabic"/>
          <w:b/>
          <w:bCs/>
          <w:sz w:val="32"/>
          <w:szCs w:val="32"/>
          <w:rtl/>
          <w:lang w:bidi="ar-IQ"/>
        </w:rPr>
      </w:pPr>
      <w:r w:rsidRPr="00D4544C">
        <w:rPr>
          <w:rFonts w:asciiTheme="majorBidi" w:eastAsiaTheme="minorHAnsi" w:hAnsiTheme="majorBidi" w:cs="Simplified Arabic" w:hint="cs"/>
          <w:b/>
          <w:bCs/>
          <w:sz w:val="32"/>
          <w:szCs w:val="32"/>
          <w:rtl/>
          <w:lang w:bidi="ar-IQ"/>
        </w:rPr>
        <w:lastRenderedPageBreak/>
        <w:t xml:space="preserve">الفصل الثاني </w:t>
      </w:r>
      <w:r w:rsidRPr="00D4544C">
        <w:rPr>
          <w:rFonts w:asciiTheme="majorBidi" w:eastAsiaTheme="minorHAnsi" w:hAnsiTheme="majorBidi" w:cs="Simplified Arabic"/>
          <w:b/>
          <w:bCs/>
          <w:sz w:val="32"/>
          <w:szCs w:val="32"/>
          <w:rtl/>
          <w:lang w:bidi="ar-IQ"/>
        </w:rPr>
        <w:t>:</w:t>
      </w:r>
    </w:p>
    <w:p w:rsidR="00D4544C" w:rsidRPr="00D4544C" w:rsidRDefault="00D4544C" w:rsidP="00D4544C">
      <w:pPr>
        <w:contextualSpacing/>
        <w:jc w:val="center"/>
        <w:rPr>
          <w:rFonts w:asciiTheme="majorBidi" w:eastAsiaTheme="minorHAnsi" w:hAnsiTheme="majorBidi" w:cs="Simplified Arabic"/>
          <w:b/>
          <w:bCs/>
          <w:sz w:val="32"/>
          <w:szCs w:val="32"/>
          <w:rtl/>
          <w:lang w:bidi="ar-IQ"/>
        </w:rPr>
      </w:pPr>
      <w:r w:rsidRPr="00D4544C">
        <w:rPr>
          <w:rFonts w:asciiTheme="majorBidi" w:eastAsiaTheme="minorHAnsi" w:hAnsiTheme="majorBidi" w:cs="Simplified Arabic"/>
          <w:b/>
          <w:bCs/>
          <w:sz w:val="32"/>
          <w:szCs w:val="32"/>
          <w:rtl/>
          <w:lang w:bidi="ar-IQ"/>
        </w:rPr>
        <w:t xml:space="preserve"> الاطار </w:t>
      </w:r>
      <w:proofErr w:type="spellStart"/>
      <w:r w:rsidRPr="00D4544C">
        <w:rPr>
          <w:rFonts w:asciiTheme="majorBidi" w:eastAsiaTheme="minorHAnsi" w:hAnsiTheme="majorBidi" w:cs="Simplified Arabic"/>
          <w:b/>
          <w:bCs/>
          <w:sz w:val="32"/>
          <w:szCs w:val="32"/>
          <w:rtl/>
          <w:lang w:bidi="ar-IQ"/>
        </w:rPr>
        <w:t>المفاهيمي</w:t>
      </w:r>
      <w:proofErr w:type="spellEnd"/>
      <w:r w:rsidRPr="00D4544C">
        <w:rPr>
          <w:rFonts w:asciiTheme="majorBidi" w:eastAsiaTheme="minorHAnsi" w:hAnsiTheme="majorBidi" w:cs="Simplified Arabic"/>
          <w:b/>
          <w:bCs/>
          <w:sz w:val="32"/>
          <w:szCs w:val="32"/>
          <w:rtl/>
          <w:lang w:bidi="ar-IQ"/>
        </w:rPr>
        <w:t xml:space="preserve"> للكفاءة التشغيلية والعائد على حقوق الملكية والقيمة المصرفية</w:t>
      </w:r>
    </w:p>
    <w:p w:rsidR="00D4544C" w:rsidRPr="00D4544C" w:rsidRDefault="00D4544C" w:rsidP="00D4544C">
      <w:pPr>
        <w:rPr>
          <w:rFonts w:asciiTheme="majorBidi" w:eastAsiaTheme="minorHAnsi" w:hAnsiTheme="majorBidi" w:cs="Times New Roman"/>
          <w:sz w:val="32"/>
          <w:szCs w:val="32"/>
          <w:rtl/>
          <w:lang w:bidi="ar-IQ"/>
        </w:rPr>
      </w:pPr>
      <w:r w:rsidRPr="00D4544C">
        <w:rPr>
          <w:rFonts w:asciiTheme="majorBidi" w:eastAsiaTheme="minorHAnsi" w:hAnsiTheme="majorBidi" w:cs="Times New Roman" w:hint="cs"/>
          <w:sz w:val="32"/>
          <w:szCs w:val="32"/>
          <w:rtl/>
          <w:lang w:bidi="ar-IQ"/>
        </w:rPr>
        <w:t xml:space="preserve">تمهيد : </w:t>
      </w:r>
    </w:p>
    <w:p w:rsidR="00D4544C" w:rsidRPr="00341D65" w:rsidRDefault="00D4544C" w:rsidP="00341D65">
      <w:pPr>
        <w:jc w:val="mediumKashida"/>
        <w:rPr>
          <w:rFonts w:asciiTheme="majorBidi" w:eastAsiaTheme="minorHAnsi" w:hAnsiTheme="majorBidi" w:cs="Simplified Arabic"/>
          <w:sz w:val="28"/>
          <w:szCs w:val="28"/>
          <w:rtl/>
          <w:lang w:bidi="ar-IQ"/>
        </w:rPr>
      </w:pPr>
      <w:r w:rsidRPr="00D4544C">
        <w:rPr>
          <w:rFonts w:asciiTheme="majorBidi" w:eastAsiaTheme="minorHAnsi" w:hAnsiTheme="majorBidi" w:cs="Simplified Arabic"/>
          <w:sz w:val="28"/>
          <w:szCs w:val="28"/>
          <w:rtl/>
          <w:lang w:bidi="ar-IQ"/>
        </w:rPr>
        <w:t>تعتبر الصناعة المصرفية من القطاعات المهمة في اقتصاد الدول المختلفة</w:t>
      </w:r>
      <w:r w:rsidRPr="00D4544C">
        <w:rPr>
          <w:rFonts w:asciiTheme="majorBidi" w:eastAsiaTheme="minorHAnsi" w:hAnsiTheme="majorBidi" w:cs="Simplified Arabic" w:hint="cs"/>
          <w:sz w:val="28"/>
          <w:szCs w:val="28"/>
          <w:rtl/>
          <w:lang w:bidi="ar-IQ"/>
        </w:rPr>
        <w:t xml:space="preserve"> لذلك </w:t>
      </w:r>
      <w:r w:rsidRPr="00D4544C">
        <w:rPr>
          <w:rFonts w:asciiTheme="majorBidi" w:eastAsiaTheme="minorHAnsi" w:hAnsiTheme="majorBidi" w:cs="Simplified Arabic"/>
          <w:sz w:val="28"/>
          <w:szCs w:val="28"/>
          <w:rtl/>
          <w:lang w:bidi="ar-IQ"/>
        </w:rPr>
        <w:t>هذه البنوك هي المصدر الوحيد للمنح</w:t>
      </w:r>
      <w:r w:rsidRPr="00D4544C">
        <w:rPr>
          <w:rFonts w:asciiTheme="majorBidi" w:eastAsiaTheme="minorHAnsi" w:hAnsiTheme="majorBidi" w:cs="Simplified Arabic" w:hint="cs"/>
          <w:sz w:val="28"/>
          <w:szCs w:val="28"/>
          <w:rtl/>
          <w:lang w:bidi="ar-IQ"/>
        </w:rPr>
        <w:t xml:space="preserve"> </w:t>
      </w:r>
      <w:r w:rsidRPr="00D4544C">
        <w:rPr>
          <w:rFonts w:asciiTheme="majorBidi" w:eastAsiaTheme="minorHAnsi" w:hAnsiTheme="majorBidi" w:cs="Simplified Arabic"/>
          <w:sz w:val="28"/>
          <w:szCs w:val="28"/>
          <w:rtl/>
          <w:lang w:bidi="ar-IQ"/>
        </w:rPr>
        <w:t>الائتمان لمختلف القطاعات الاقتصادية ، لذا فإن كفاءة عمل البنك مهمة للغاية ، على وجه الخصوص</w:t>
      </w:r>
      <w:r w:rsidRPr="00D4544C">
        <w:rPr>
          <w:rFonts w:asciiTheme="majorBidi" w:eastAsiaTheme="minorHAnsi" w:hAnsiTheme="majorBidi" w:cs="Simplified Arabic" w:hint="cs"/>
          <w:sz w:val="28"/>
          <w:szCs w:val="28"/>
          <w:rtl/>
          <w:lang w:bidi="ar-IQ"/>
        </w:rPr>
        <w:t xml:space="preserve"> </w:t>
      </w:r>
      <w:r w:rsidRPr="00D4544C">
        <w:rPr>
          <w:rFonts w:asciiTheme="majorBidi" w:eastAsiaTheme="minorHAnsi" w:hAnsiTheme="majorBidi" w:cs="Simplified Arabic"/>
          <w:sz w:val="28"/>
          <w:szCs w:val="28"/>
          <w:rtl/>
          <w:lang w:bidi="ar-IQ"/>
        </w:rPr>
        <w:t>خلال فترة فتح السوق المالي ، المنافسة الشرسة والتطور في المجال الفني</w:t>
      </w:r>
      <w:r w:rsidRPr="00D4544C">
        <w:rPr>
          <w:rFonts w:asciiTheme="majorBidi" w:eastAsiaTheme="minorHAnsi" w:hAnsiTheme="majorBidi" w:cs="Simplified Arabic" w:hint="cs"/>
          <w:sz w:val="28"/>
          <w:szCs w:val="28"/>
          <w:rtl/>
          <w:lang w:bidi="ar-IQ"/>
        </w:rPr>
        <w:t xml:space="preserve"> </w:t>
      </w:r>
      <w:r w:rsidRPr="00D4544C">
        <w:rPr>
          <w:rFonts w:asciiTheme="majorBidi" w:eastAsiaTheme="minorHAnsi" w:hAnsiTheme="majorBidi" w:cs="Simplified Arabic"/>
          <w:sz w:val="28"/>
          <w:szCs w:val="28"/>
          <w:rtl/>
          <w:lang w:bidi="ar-IQ"/>
        </w:rPr>
        <w:t xml:space="preserve">والأنشطة المصرفية. </w:t>
      </w:r>
    </w:p>
    <w:p w:rsidR="00D4544C" w:rsidRPr="00D4544C" w:rsidRDefault="00D4544C" w:rsidP="00D4544C">
      <w:pPr>
        <w:jc w:val="mediumKashida"/>
        <w:rPr>
          <w:rFonts w:asciiTheme="majorBidi" w:eastAsiaTheme="minorHAnsi" w:hAnsiTheme="majorBidi" w:cs="Simplified Arabic"/>
          <w:sz w:val="28"/>
          <w:szCs w:val="28"/>
          <w:rtl/>
          <w:lang w:bidi="ar-IQ"/>
        </w:rPr>
      </w:pPr>
      <w:r w:rsidRPr="00D4544C">
        <w:rPr>
          <w:rFonts w:asciiTheme="majorBidi" w:eastAsiaTheme="minorHAnsi" w:hAnsiTheme="majorBidi" w:cs="Simplified Arabic"/>
          <w:sz w:val="28"/>
          <w:szCs w:val="28"/>
          <w:rtl/>
          <w:lang w:bidi="ar-IQ"/>
        </w:rPr>
        <w:t>ومن الجدير بالذكر أن البنوك التي تهتم بالكفاءة</w:t>
      </w:r>
      <w:r w:rsidRPr="00D4544C">
        <w:rPr>
          <w:rFonts w:asciiTheme="majorBidi" w:eastAsiaTheme="minorHAnsi" w:hAnsiTheme="majorBidi" w:cs="Simplified Arabic" w:hint="cs"/>
          <w:sz w:val="28"/>
          <w:szCs w:val="28"/>
          <w:rtl/>
          <w:lang w:bidi="ar-IQ"/>
        </w:rPr>
        <w:t xml:space="preserve"> ت</w:t>
      </w:r>
      <w:r w:rsidRPr="00D4544C">
        <w:rPr>
          <w:rFonts w:asciiTheme="majorBidi" w:eastAsiaTheme="minorHAnsi" w:hAnsiTheme="majorBidi" w:cs="Simplified Arabic"/>
          <w:sz w:val="28"/>
          <w:szCs w:val="28"/>
          <w:rtl/>
          <w:lang w:bidi="ar-IQ"/>
        </w:rPr>
        <w:t>ق</w:t>
      </w:r>
      <w:r w:rsidRPr="00D4544C">
        <w:rPr>
          <w:rFonts w:asciiTheme="majorBidi" w:eastAsiaTheme="minorHAnsi" w:hAnsiTheme="majorBidi" w:cs="Simplified Arabic" w:hint="cs"/>
          <w:sz w:val="28"/>
          <w:szCs w:val="28"/>
          <w:rtl/>
          <w:lang w:bidi="ar-IQ"/>
        </w:rPr>
        <w:t>و</w:t>
      </w:r>
      <w:r w:rsidRPr="00D4544C">
        <w:rPr>
          <w:rFonts w:asciiTheme="majorBidi" w:eastAsiaTheme="minorHAnsi" w:hAnsiTheme="majorBidi" w:cs="Simplified Arabic"/>
          <w:sz w:val="28"/>
          <w:szCs w:val="28"/>
          <w:rtl/>
          <w:lang w:bidi="ar-IQ"/>
        </w:rPr>
        <w:t>م بإدارتها وتنفيذ السياسات المالية وتخصيص مواردها بشكل رشيد من خلال إدارة أصولها والتزاماتها.</w:t>
      </w:r>
    </w:p>
    <w:p w:rsidR="00D4544C" w:rsidRPr="00D4544C" w:rsidRDefault="00D4544C" w:rsidP="00D4544C">
      <w:pPr>
        <w:jc w:val="mediumKashida"/>
        <w:rPr>
          <w:rFonts w:asciiTheme="majorBidi" w:eastAsiaTheme="minorHAnsi" w:hAnsiTheme="majorBidi" w:cs="Simplified Arabic"/>
          <w:sz w:val="28"/>
          <w:szCs w:val="28"/>
          <w:lang w:bidi="ar-IQ"/>
        </w:rPr>
      </w:pPr>
      <w:r w:rsidRPr="00D4544C">
        <w:rPr>
          <w:rFonts w:asciiTheme="majorBidi" w:eastAsiaTheme="minorHAnsi" w:hAnsiTheme="majorBidi" w:cs="Simplified Arabic"/>
          <w:sz w:val="28"/>
          <w:szCs w:val="28"/>
          <w:rtl/>
          <w:lang w:bidi="ar-IQ"/>
        </w:rPr>
        <w:t xml:space="preserve">نحو النجاح وتحقيق الأهداف المرجوة. لذلك وجدنا أن دراسة كفاءة </w:t>
      </w:r>
      <w:r w:rsidRPr="00D4544C">
        <w:rPr>
          <w:rFonts w:asciiTheme="majorBidi" w:eastAsiaTheme="minorHAnsi" w:hAnsiTheme="majorBidi" w:cs="Simplified Arabic" w:hint="cs"/>
          <w:sz w:val="28"/>
          <w:szCs w:val="28"/>
          <w:rtl/>
          <w:lang w:bidi="ar-IQ"/>
        </w:rPr>
        <w:t xml:space="preserve"> التشغيلية النظا</w:t>
      </w:r>
      <w:r w:rsidRPr="00D4544C">
        <w:rPr>
          <w:rFonts w:asciiTheme="majorBidi" w:eastAsiaTheme="minorHAnsi" w:hAnsiTheme="majorBidi" w:cs="Simplified Arabic" w:hint="eastAsia"/>
          <w:sz w:val="28"/>
          <w:szCs w:val="28"/>
          <w:rtl/>
          <w:lang w:bidi="ar-IQ"/>
        </w:rPr>
        <w:t>م</w:t>
      </w:r>
      <w:r w:rsidRPr="00D4544C">
        <w:rPr>
          <w:rFonts w:asciiTheme="majorBidi" w:eastAsiaTheme="minorHAnsi" w:hAnsiTheme="majorBidi" w:cs="Simplified Arabic"/>
          <w:sz w:val="28"/>
          <w:szCs w:val="28"/>
          <w:rtl/>
          <w:lang w:bidi="ar-IQ"/>
        </w:rPr>
        <w:t xml:space="preserve"> المصرفي العراقي عملية ضرورية</w:t>
      </w:r>
      <w:r w:rsidRPr="00D4544C">
        <w:rPr>
          <w:rFonts w:asciiTheme="majorBidi" w:eastAsiaTheme="minorHAnsi" w:hAnsiTheme="majorBidi" w:cs="Simplified Arabic" w:hint="cs"/>
          <w:sz w:val="28"/>
          <w:szCs w:val="28"/>
          <w:rtl/>
          <w:lang w:bidi="ar-IQ"/>
        </w:rPr>
        <w:t xml:space="preserve"> ل</w:t>
      </w:r>
      <w:r w:rsidRPr="00D4544C">
        <w:rPr>
          <w:rFonts w:asciiTheme="majorBidi" w:eastAsiaTheme="minorHAnsi" w:hAnsiTheme="majorBidi" w:cs="Simplified Arabic"/>
          <w:sz w:val="28"/>
          <w:szCs w:val="28"/>
          <w:rtl/>
          <w:lang w:bidi="ar-IQ"/>
        </w:rPr>
        <w:t xml:space="preserve">لقطاع آخذ في التغير بسبب الظروف التي تمر بها البلاد. </w:t>
      </w:r>
    </w:p>
    <w:p w:rsidR="00D4544C" w:rsidRPr="00D4544C" w:rsidRDefault="00D4544C" w:rsidP="00D4544C">
      <w:pPr>
        <w:jc w:val="mediumKashida"/>
        <w:rPr>
          <w:rFonts w:asciiTheme="majorBidi" w:eastAsiaTheme="minorHAnsi" w:hAnsiTheme="majorBidi" w:cs="Simplified Arabic"/>
          <w:sz w:val="28"/>
          <w:szCs w:val="28"/>
          <w:rtl/>
          <w:lang w:bidi="ar-IQ"/>
        </w:rPr>
      </w:pPr>
      <w:r w:rsidRPr="00D4544C">
        <w:rPr>
          <w:rFonts w:asciiTheme="majorBidi" w:eastAsiaTheme="minorHAnsi" w:hAnsiTheme="majorBidi" w:cs="Simplified Arabic" w:hint="cs"/>
          <w:sz w:val="28"/>
          <w:szCs w:val="28"/>
          <w:rtl/>
          <w:lang w:bidi="ar-IQ"/>
        </w:rPr>
        <w:t xml:space="preserve">وقد جاء هذا الفصل ثلاث مباحث </w:t>
      </w:r>
    </w:p>
    <w:p w:rsidR="00D4544C" w:rsidRPr="00D4544C" w:rsidRDefault="00D4544C" w:rsidP="00D4544C">
      <w:pPr>
        <w:jc w:val="mediumKashida"/>
        <w:rPr>
          <w:rFonts w:asciiTheme="minorHAnsi" w:eastAsiaTheme="minorHAnsi" w:hAnsiTheme="minorHAnsi" w:cs="Simplified Arabic"/>
          <w:sz w:val="28"/>
          <w:szCs w:val="28"/>
          <w:rtl/>
        </w:rPr>
      </w:pPr>
      <w:r w:rsidRPr="00D4544C">
        <w:rPr>
          <w:rFonts w:asciiTheme="majorBidi" w:eastAsiaTheme="minorHAnsi" w:hAnsiTheme="majorBidi" w:cs="Simplified Arabic" w:hint="cs"/>
          <w:sz w:val="28"/>
          <w:szCs w:val="28"/>
          <w:rtl/>
          <w:lang w:bidi="ar-IQ"/>
        </w:rPr>
        <w:t xml:space="preserve">الاول - </w:t>
      </w:r>
      <w:r w:rsidRPr="00D4544C">
        <w:rPr>
          <w:rFonts w:asciiTheme="minorHAnsi" w:eastAsiaTheme="minorHAnsi" w:hAnsiTheme="minorHAnsi" w:cs="Simplified Arabic"/>
          <w:sz w:val="28"/>
          <w:szCs w:val="28"/>
          <w:rtl/>
        </w:rPr>
        <w:t xml:space="preserve">للكفاءة </w:t>
      </w:r>
      <w:r w:rsidRPr="00D4544C">
        <w:rPr>
          <w:rFonts w:asciiTheme="minorHAnsi" w:eastAsiaTheme="minorHAnsi" w:hAnsiTheme="minorHAnsi" w:cs="Simplified Arabic" w:hint="cs"/>
          <w:sz w:val="28"/>
          <w:szCs w:val="28"/>
          <w:rtl/>
        </w:rPr>
        <w:t>التشغيلية وطرق قياسها واثرها على القيمة المصرفية</w:t>
      </w:r>
    </w:p>
    <w:p w:rsidR="00D4544C" w:rsidRPr="00D4544C" w:rsidRDefault="00D4544C" w:rsidP="00D4544C">
      <w:pPr>
        <w:jc w:val="mediumKashida"/>
        <w:rPr>
          <w:rFonts w:asciiTheme="minorHAnsi" w:eastAsiaTheme="minorHAnsi" w:hAnsiTheme="minorHAnsi" w:cs="Simplified Arabic"/>
          <w:sz w:val="28"/>
          <w:szCs w:val="28"/>
          <w:rtl/>
        </w:rPr>
      </w:pPr>
      <w:r w:rsidRPr="00D4544C">
        <w:rPr>
          <w:rFonts w:asciiTheme="minorHAnsi" w:eastAsiaTheme="minorHAnsi" w:hAnsiTheme="minorHAnsi" w:cs="Simplified Arabic"/>
          <w:sz w:val="28"/>
          <w:szCs w:val="28"/>
          <w:rtl/>
        </w:rPr>
        <w:t>الثاني</w:t>
      </w:r>
      <w:r w:rsidRPr="00D4544C">
        <w:rPr>
          <w:rFonts w:asciiTheme="minorHAnsi" w:eastAsiaTheme="minorHAnsi" w:hAnsiTheme="minorHAnsi" w:cs="Simplified Arabic" w:hint="cs"/>
          <w:sz w:val="28"/>
          <w:szCs w:val="28"/>
          <w:rtl/>
        </w:rPr>
        <w:t xml:space="preserve"> - </w:t>
      </w:r>
      <w:r w:rsidRPr="00D4544C">
        <w:rPr>
          <w:rFonts w:asciiTheme="minorHAnsi" w:eastAsiaTheme="minorHAnsi" w:hAnsiTheme="minorHAnsi" w:cs="Simplified Arabic"/>
          <w:sz w:val="28"/>
          <w:szCs w:val="28"/>
          <w:rtl/>
        </w:rPr>
        <w:t xml:space="preserve"> </w:t>
      </w:r>
      <w:r w:rsidRPr="00D4544C">
        <w:rPr>
          <w:rFonts w:asciiTheme="minorHAnsi" w:eastAsiaTheme="minorHAnsi" w:hAnsiTheme="minorHAnsi" w:cs="Simplified Arabic" w:hint="cs"/>
          <w:sz w:val="28"/>
          <w:szCs w:val="28"/>
          <w:rtl/>
        </w:rPr>
        <w:t xml:space="preserve">العائد على حقوق الملكية </w:t>
      </w:r>
      <w:r w:rsidRPr="00D4544C">
        <w:rPr>
          <w:rFonts w:asciiTheme="minorHAnsi" w:eastAsiaTheme="minorHAnsi" w:hAnsiTheme="minorHAnsi" w:cs="Simplified Arabic"/>
          <w:sz w:val="28"/>
          <w:szCs w:val="28"/>
          <w:rtl/>
        </w:rPr>
        <w:t>وطرق قياسها واثرها على القيمة المصرفية</w:t>
      </w:r>
    </w:p>
    <w:p w:rsidR="00D4544C" w:rsidRPr="00D4544C" w:rsidRDefault="00D4544C" w:rsidP="00D4544C">
      <w:pPr>
        <w:jc w:val="mediumKashida"/>
        <w:rPr>
          <w:rFonts w:asciiTheme="majorBidi" w:eastAsiaTheme="minorHAnsi" w:hAnsiTheme="majorBidi" w:cs="Simplified Arabic"/>
          <w:sz w:val="28"/>
          <w:szCs w:val="28"/>
          <w:rtl/>
          <w:lang w:bidi="ar-IQ"/>
        </w:rPr>
      </w:pPr>
      <w:r w:rsidRPr="00D4544C">
        <w:rPr>
          <w:rFonts w:asciiTheme="minorHAnsi" w:eastAsiaTheme="minorHAnsi" w:hAnsiTheme="minorHAnsi" w:cs="Simplified Arabic" w:hint="cs"/>
          <w:sz w:val="28"/>
          <w:szCs w:val="28"/>
          <w:rtl/>
        </w:rPr>
        <w:t xml:space="preserve">الثالث- </w:t>
      </w:r>
      <w:r w:rsidRPr="00D4544C">
        <w:rPr>
          <w:rFonts w:asciiTheme="minorHAnsi" w:eastAsiaTheme="minorHAnsi" w:hAnsiTheme="minorHAnsi" w:cs="Simplified Arabic"/>
          <w:sz w:val="28"/>
          <w:szCs w:val="28"/>
          <w:rtl/>
        </w:rPr>
        <w:t xml:space="preserve"> الق</w:t>
      </w:r>
      <w:r w:rsidRPr="00D4544C">
        <w:rPr>
          <w:rFonts w:asciiTheme="minorHAnsi" w:eastAsiaTheme="minorHAnsi" w:hAnsiTheme="minorHAnsi" w:cs="Simplified Arabic" w:hint="cs"/>
          <w:sz w:val="28"/>
          <w:szCs w:val="28"/>
          <w:rtl/>
        </w:rPr>
        <w:t>ي</w:t>
      </w:r>
      <w:r w:rsidRPr="00D4544C">
        <w:rPr>
          <w:rFonts w:asciiTheme="minorHAnsi" w:eastAsiaTheme="minorHAnsi" w:hAnsiTheme="minorHAnsi" w:cs="Simplified Arabic"/>
          <w:sz w:val="28"/>
          <w:szCs w:val="28"/>
          <w:rtl/>
        </w:rPr>
        <w:t xml:space="preserve">مة </w:t>
      </w:r>
      <w:r w:rsidRPr="00D4544C">
        <w:rPr>
          <w:rFonts w:asciiTheme="minorHAnsi" w:eastAsiaTheme="minorHAnsi" w:hAnsiTheme="minorHAnsi" w:cs="Simplified Arabic" w:hint="cs"/>
          <w:sz w:val="28"/>
          <w:szCs w:val="28"/>
          <w:rtl/>
          <w:lang w:bidi="ar-IQ"/>
        </w:rPr>
        <w:t xml:space="preserve">للمصرفية </w:t>
      </w:r>
      <w:r w:rsidRPr="00D4544C">
        <w:rPr>
          <w:rFonts w:asciiTheme="minorHAnsi" w:eastAsiaTheme="minorHAnsi" w:hAnsiTheme="minorHAnsi" w:cs="Simplified Arabic"/>
          <w:sz w:val="28"/>
          <w:szCs w:val="28"/>
          <w:rtl/>
          <w:lang w:bidi="ar-IQ"/>
        </w:rPr>
        <w:t>وطرق قياسها</w:t>
      </w:r>
      <w:r w:rsidRPr="00D4544C">
        <w:rPr>
          <w:rFonts w:asciiTheme="majorBidi" w:eastAsiaTheme="minorHAnsi" w:hAnsiTheme="majorBidi" w:cs="Simplified Arabic" w:hint="cs"/>
          <w:sz w:val="28"/>
          <w:szCs w:val="28"/>
          <w:rtl/>
          <w:lang w:bidi="ar-IQ"/>
        </w:rPr>
        <w:t>.</w:t>
      </w:r>
    </w:p>
    <w:p w:rsidR="00D4544C" w:rsidRPr="00D4544C" w:rsidRDefault="00D4544C" w:rsidP="00D4544C">
      <w:pPr>
        <w:jc w:val="mediumKashida"/>
        <w:rPr>
          <w:rFonts w:asciiTheme="majorBidi" w:eastAsiaTheme="minorHAnsi" w:hAnsiTheme="majorBidi" w:cs="Simplified Arabic"/>
          <w:b/>
          <w:bCs/>
          <w:sz w:val="28"/>
          <w:szCs w:val="28"/>
          <w:rtl/>
          <w:lang w:bidi="ar-IQ"/>
        </w:rPr>
      </w:pPr>
    </w:p>
    <w:p w:rsidR="00D4544C" w:rsidRPr="00D4544C" w:rsidRDefault="00D4544C" w:rsidP="00D4544C">
      <w:pPr>
        <w:rPr>
          <w:rFonts w:asciiTheme="majorBidi" w:eastAsiaTheme="minorHAnsi" w:hAnsiTheme="majorBidi" w:cstheme="majorBidi"/>
          <w:b/>
          <w:bCs/>
          <w:sz w:val="32"/>
          <w:szCs w:val="32"/>
          <w:rtl/>
          <w:lang w:bidi="ar-IQ"/>
        </w:rPr>
      </w:pPr>
    </w:p>
    <w:p w:rsidR="00D4544C" w:rsidRDefault="00D4544C" w:rsidP="00D4544C">
      <w:pPr>
        <w:rPr>
          <w:rFonts w:asciiTheme="majorBidi" w:eastAsiaTheme="minorHAnsi" w:hAnsiTheme="majorBidi" w:cstheme="majorBidi"/>
          <w:b/>
          <w:bCs/>
          <w:sz w:val="32"/>
          <w:szCs w:val="32"/>
          <w:rtl/>
          <w:lang w:bidi="ar-IQ"/>
        </w:rPr>
      </w:pPr>
    </w:p>
    <w:p w:rsidR="00341D65" w:rsidRDefault="00341D65" w:rsidP="00D4544C">
      <w:pPr>
        <w:rPr>
          <w:rFonts w:asciiTheme="majorBidi" w:eastAsiaTheme="minorHAnsi" w:hAnsiTheme="majorBidi" w:cstheme="majorBidi"/>
          <w:b/>
          <w:bCs/>
          <w:sz w:val="32"/>
          <w:szCs w:val="32"/>
          <w:rtl/>
          <w:lang w:bidi="ar-IQ"/>
        </w:rPr>
      </w:pPr>
    </w:p>
    <w:p w:rsidR="00341D65" w:rsidRDefault="00341D65" w:rsidP="00D4544C">
      <w:pPr>
        <w:rPr>
          <w:rFonts w:asciiTheme="majorBidi" w:eastAsiaTheme="minorHAnsi" w:hAnsiTheme="majorBidi" w:cstheme="majorBidi"/>
          <w:b/>
          <w:bCs/>
          <w:sz w:val="32"/>
          <w:szCs w:val="32"/>
          <w:rtl/>
          <w:lang w:bidi="ar-IQ"/>
        </w:rPr>
      </w:pPr>
    </w:p>
    <w:p w:rsidR="00341D65" w:rsidRDefault="00341D65" w:rsidP="00D4544C">
      <w:pPr>
        <w:rPr>
          <w:rFonts w:asciiTheme="majorBidi" w:eastAsiaTheme="minorHAnsi" w:hAnsiTheme="majorBidi" w:cstheme="majorBidi"/>
          <w:b/>
          <w:bCs/>
          <w:sz w:val="32"/>
          <w:szCs w:val="32"/>
          <w:lang w:bidi="ar-IQ"/>
        </w:rPr>
      </w:pPr>
    </w:p>
    <w:p w:rsidR="00763E48" w:rsidRPr="00D4544C" w:rsidRDefault="00763E48" w:rsidP="00D4544C">
      <w:pPr>
        <w:rPr>
          <w:rFonts w:asciiTheme="majorBidi" w:eastAsiaTheme="minorHAnsi" w:hAnsiTheme="majorBidi" w:cstheme="majorBidi"/>
          <w:b/>
          <w:bCs/>
          <w:sz w:val="32"/>
          <w:szCs w:val="32"/>
          <w:rtl/>
          <w:lang w:bidi="ar-IQ"/>
        </w:rPr>
      </w:pPr>
    </w:p>
    <w:p w:rsidR="00D4544C" w:rsidRPr="00D4544C" w:rsidRDefault="00D4544C" w:rsidP="00D4544C">
      <w:pPr>
        <w:contextualSpacing/>
        <w:rPr>
          <w:rFonts w:asciiTheme="majorBidi" w:eastAsiaTheme="minorHAnsi" w:hAnsiTheme="majorBidi" w:cs="Times New Roman"/>
          <w:b/>
          <w:bCs/>
          <w:sz w:val="32"/>
          <w:szCs w:val="32"/>
          <w:rtl/>
          <w:lang w:bidi="ar-IQ"/>
        </w:rPr>
      </w:pPr>
      <w:r w:rsidRPr="00D4544C">
        <w:rPr>
          <w:rFonts w:asciiTheme="majorBidi" w:eastAsiaTheme="minorHAnsi" w:hAnsiTheme="majorBidi" w:cs="Times New Roman"/>
          <w:b/>
          <w:bCs/>
          <w:sz w:val="32"/>
          <w:szCs w:val="32"/>
          <w:rtl/>
          <w:lang w:bidi="ar-IQ"/>
        </w:rPr>
        <w:lastRenderedPageBreak/>
        <w:t>المبحث الاول :</w:t>
      </w:r>
      <w:r w:rsidRPr="00D4544C">
        <w:rPr>
          <w:rFonts w:asciiTheme="majorBidi" w:eastAsiaTheme="minorHAnsi" w:hAnsiTheme="majorBidi" w:cstheme="majorBidi" w:hint="cs"/>
          <w:b/>
          <w:bCs/>
          <w:sz w:val="32"/>
          <w:szCs w:val="32"/>
          <w:rtl/>
          <w:lang w:bidi="ar-IQ"/>
        </w:rPr>
        <w:t xml:space="preserve"> </w:t>
      </w:r>
      <w:r w:rsidRPr="00D4544C">
        <w:rPr>
          <w:rFonts w:asciiTheme="majorBidi" w:eastAsiaTheme="minorHAnsi" w:hAnsiTheme="majorBidi" w:cs="Times New Roman"/>
          <w:b/>
          <w:bCs/>
          <w:sz w:val="32"/>
          <w:szCs w:val="32"/>
          <w:rtl/>
          <w:lang w:bidi="ar-IQ"/>
        </w:rPr>
        <w:t xml:space="preserve">الاطار </w:t>
      </w:r>
      <w:proofErr w:type="spellStart"/>
      <w:r w:rsidRPr="00D4544C">
        <w:rPr>
          <w:rFonts w:asciiTheme="majorBidi" w:eastAsiaTheme="minorHAnsi" w:hAnsiTheme="majorBidi" w:cs="Times New Roman"/>
          <w:b/>
          <w:bCs/>
          <w:sz w:val="32"/>
          <w:szCs w:val="32"/>
          <w:rtl/>
          <w:lang w:bidi="ar-IQ"/>
        </w:rPr>
        <w:t>المفاهيمي</w:t>
      </w:r>
      <w:proofErr w:type="spellEnd"/>
      <w:r w:rsidRPr="00D4544C">
        <w:rPr>
          <w:rFonts w:asciiTheme="majorBidi" w:eastAsiaTheme="minorHAnsi" w:hAnsiTheme="majorBidi" w:cs="Times New Roman"/>
          <w:b/>
          <w:bCs/>
          <w:sz w:val="32"/>
          <w:szCs w:val="32"/>
          <w:rtl/>
          <w:lang w:bidi="ar-IQ"/>
        </w:rPr>
        <w:t xml:space="preserve"> للكفاءة التشغيلية</w:t>
      </w:r>
    </w:p>
    <w:p w:rsidR="00D4544C" w:rsidRPr="00D4544C" w:rsidRDefault="00D4544C" w:rsidP="00D4544C">
      <w:pPr>
        <w:contextualSpacing/>
        <w:rPr>
          <w:rFonts w:asciiTheme="majorBidi" w:eastAsiaTheme="minorHAnsi" w:hAnsiTheme="majorBidi" w:cs="Simplified Arabic"/>
          <w:sz w:val="28"/>
          <w:szCs w:val="28"/>
          <w:rtl/>
          <w:lang w:bidi="ar-IQ"/>
        </w:rPr>
      </w:pPr>
      <w:r w:rsidRPr="00D4544C">
        <w:rPr>
          <w:rFonts w:asciiTheme="majorBidi" w:eastAsiaTheme="minorHAnsi" w:hAnsiTheme="majorBidi" w:cs="Simplified Arabic" w:hint="cs"/>
          <w:sz w:val="28"/>
          <w:szCs w:val="28"/>
          <w:rtl/>
          <w:lang w:bidi="ar-IQ"/>
        </w:rPr>
        <w:t xml:space="preserve">تمهيد </w:t>
      </w:r>
    </w:p>
    <w:p w:rsidR="00D4544C" w:rsidRPr="00D4544C" w:rsidRDefault="00D4544C" w:rsidP="00D4544C">
      <w:pPr>
        <w:contextualSpacing/>
        <w:rPr>
          <w:rFonts w:asciiTheme="majorBidi" w:eastAsiaTheme="minorHAnsi" w:hAnsiTheme="majorBidi" w:cs="Simplified Arabic"/>
          <w:sz w:val="28"/>
          <w:szCs w:val="28"/>
          <w:rtl/>
          <w:lang w:bidi="ar-IQ"/>
        </w:rPr>
      </w:pPr>
      <w:r w:rsidRPr="00D4544C">
        <w:rPr>
          <w:rFonts w:asciiTheme="majorBidi" w:eastAsiaTheme="minorHAnsi" w:hAnsiTheme="majorBidi" w:cs="Simplified Arabic" w:hint="cs"/>
          <w:sz w:val="28"/>
          <w:szCs w:val="28"/>
          <w:rtl/>
          <w:lang w:bidi="ar-IQ"/>
        </w:rPr>
        <w:t xml:space="preserve">يقسم هذا المبحث مفهوم الكفاءة التشغيلية </w:t>
      </w:r>
    </w:p>
    <w:p w:rsidR="00D4544C" w:rsidRPr="00D4544C" w:rsidRDefault="00D4544C" w:rsidP="00D4544C">
      <w:pPr>
        <w:contextualSpacing/>
        <w:rPr>
          <w:rFonts w:asciiTheme="majorBidi" w:eastAsiaTheme="minorHAnsi" w:hAnsiTheme="majorBidi" w:cs="Simplified Arabic"/>
          <w:sz w:val="28"/>
          <w:szCs w:val="28"/>
          <w:rtl/>
          <w:lang w:bidi="ar-IQ"/>
        </w:rPr>
      </w:pPr>
      <w:r w:rsidRPr="00D4544C">
        <w:rPr>
          <w:rFonts w:asciiTheme="majorBidi" w:eastAsiaTheme="minorHAnsi" w:hAnsiTheme="majorBidi" w:cs="Simplified Arabic" w:hint="cs"/>
          <w:sz w:val="28"/>
          <w:szCs w:val="28"/>
          <w:rtl/>
          <w:lang w:bidi="ar-IQ"/>
        </w:rPr>
        <w:t xml:space="preserve">تعريف الكفاءة التشغيلية </w:t>
      </w:r>
    </w:p>
    <w:p w:rsidR="00D4544C" w:rsidRPr="00D4544C" w:rsidRDefault="00D4544C" w:rsidP="00341D65">
      <w:pPr>
        <w:contextualSpacing/>
        <w:rPr>
          <w:rFonts w:asciiTheme="majorBidi" w:eastAsiaTheme="minorHAnsi" w:hAnsiTheme="majorBidi" w:cs="Simplified Arabic"/>
          <w:sz w:val="28"/>
          <w:szCs w:val="28"/>
          <w:rtl/>
          <w:lang w:bidi="ar-IQ"/>
        </w:rPr>
      </w:pPr>
      <w:r w:rsidRPr="00D4544C">
        <w:rPr>
          <w:rFonts w:asciiTheme="majorBidi" w:eastAsiaTheme="minorHAnsi" w:hAnsiTheme="majorBidi" w:cs="Simplified Arabic"/>
          <w:sz w:val="28"/>
          <w:szCs w:val="28"/>
          <w:rtl/>
          <w:lang w:bidi="ar-IQ"/>
        </w:rPr>
        <w:t xml:space="preserve">تعتبر كفاءة </w:t>
      </w:r>
      <w:r w:rsidR="00341D65" w:rsidRPr="00341D65">
        <w:rPr>
          <w:rFonts w:asciiTheme="majorBidi" w:eastAsiaTheme="minorHAnsi" w:hAnsiTheme="majorBidi" w:cs="Simplified Arabic"/>
          <w:sz w:val="28"/>
          <w:szCs w:val="28"/>
          <w:rtl/>
          <w:lang w:bidi="ar-IQ"/>
        </w:rPr>
        <w:t xml:space="preserve">التشغيلية </w:t>
      </w:r>
      <w:r w:rsidRPr="00D4544C">
        <w:rPr>
          <w:rFonts w:asciiTheme="majorBidi" w:eastAsiaTheme="minorHAnsi" w:hAnsiTheme="majorBidi" w:cs="Simplified Arabic"/>
          <w:sz w:val="28"/>
          <w:szCs w:val="28"/>
          <w:rtl/>
          <w:lang w:bidi="ar-IQ"/>
        </w:rPr>
        <w:t>المصرفية مهمة للغاية ، لأن الصناعة المصرفية مرتبطة ارتباطًا وثيقًا بالإنتاجية الاقتصادية للبلد ، وتعتبر هذه الكفاءة في العمل المصرفي من شروط وجود الدائرة واستمرارها ونجاحها</w:t>
      </w:r>
    </w:p>
    <w:p w:rsidR="00D4544C" w:rsidRPr="00D4544C" w:rsidRDefault="00D4544C" w:rsidP="00D4544C">
      <w:pPr>
        <w:contextualSpacing/>
        <w:rPr>
          <w:rFonts w:asciiTheme="majorBidi" w:eastAsiaTheme="minorHAnsi" w:hAnsiTheme="majorBidi" w:cs="Simplified Arabic"/>
          <w:sz w:val="28"/>
          <w:szCs w:val="28"/>
          <w:rtl/>
          <w:lang w:bidi="ar-IQ"/>
        </w:rPr>
      </w:pPr>
      <w:r w:rsidRPr="00D4544C">
        <w:rPr>
          <w:rFonts w:asciiTheme="majorBidi" w:eastAsiaTheme="minorHAnsi" w:hAnsiTheme="majorBidi" w:cs="Simplified Arabic"/>
          <w:sz w:val="28"/>
          <w:szCs w:val="28"/>
          <w:rtl/>
          <w:lang w:bidi="ar-IQ"/>
        </w:rPr>
        <w:t>إن مفهوم كفاءة مؤسسة مصرفية ليس بالمهمة السهلة بسبب تنوع المفاهيم والأساليب المتبعة في قياسها وكذلك الاختلافات</w:t>
      </w:r>
      <w:r w:rsidRPr="00D4544C">
        <w:rPr>
          <w:rFonts w:asciiTheme="majorBidi" w:eastAsiaTheme="minorHAnsi" w:hAnsiTheme="majorBidi" w:cs="Simplified Arabic" w:hint="cs"/>
          <w:sz w:val="28"/>
          <w:szCs w:val="28"/>
          <w:rtl/>
          <w:lang w:bidi="ar-IQ"/>
        </w:rPr>
        <w:t xml:space="preserve"> </w:t>
      </w:r>
      <w:r w:rsidRPr="00D4544C">
        <w:rPr>
          <w:rFonts w:asciiTheme="majorBidi" w:eastAsiaTheme="minorHAnsi" w:hAnsiTheme="majorBidi" w:cs="Simplified Arabic"/>
          <w:sz w:val="28"/>
          <w:szCs w:val="28"/>
          <w:rtl/>
          <w:lang w:bidi="ar-IQ"/>
        </w:rPr>
        <w:t>طبيعة العمل المصرفي وتعقيده وتداخله وتداخل مفاهيم الكفاءة مع المفاهيم الاقتصادية الأخرى</w:t>
      </w:r>
      <w:r w:rsidRPr="00D4544C">
        <w:rPr>
          <w:rFonts w:asciiTheme="majorBidi" w:eastAsiaTheme="minorHAnsi" w:hAnsiTheme="majorBidi" w:cs="Simplified Arabic" w:hint="cs"/>
          <w:sz w:val="28"/>
          <w:szCs w:val="28"/>
          <w:rtl/>
          <w:lang w:bidi="ar-IQ"/>
        </w:rPr>
        <w:t xml:space="preserve"> وقد ناقش هذا المبحث مفهوم الكفاءة التشغيلية وطرق قياسها على القيمة المصرفية </w:t>
      </w:r>
    </w:p>
    <w:p w:rsidR="00D4544C" w:rsidRPr="00D4544C" w:rsidRDefault="00D4544C" w:rsidP="00D4544C">
      <w:pPr>
        <w:contextualSpacing/>
        <w:rPr>
          <w:rFonts w:asciiTheme="majorBidi" w:eastAsiaTheme="minorHAnsi" w:hAnsiTheme="majorBidi" w:cs="Simplified Arabic"/>
          <w:sz w:val="28"/>
          <w:szCs w:val="28"/>
          <w:rtl/>
          <w:lang w:bidi="ar-IQ"/>
        </w:rPr>
      </w:pPr>
      <w:r w:rsidRPr="00D4544C">
        <w:rPr>
          <w:rFonts w:asciiTheme="majorBidi" w:eastAsiaTheme="minorHAnsi" w:hAnsiTheme="majorBidi" w:cs="Simplified Arabic" w:hint="cs"/>
          <w:sz w:val="28"/>
          <w:szCs w:val="28"/>
          <w:rtl/>
          <w:lang w:bidi="ar-IQ"/>
        </w:rPr>
        <w:t xml:space="preserve"> </w:t>
      </w:r>
    </w:p>
    <w:p w:rsidR="00D4544C" w:rsidRPr="00D4544C" w:rsidRDefault="00D4544C" w:rsidP="00D4544C">
      <w:pPr>
        <w:contextualSpacing/>
        <w:rPr>
          <w:rFonts w:asciiTheme="majorBidi" w:eastAsiaTheme="minorHAnsi" w:hAnsiTheme="majorBidi" w:cs="Simplified Arabic"/>
          <w:b/>
          <w:bCs/>
          <w:sz w:val="28"/>
          <w:szCs w:val="28"/>
          <w:rtl/>
          <w:lang w:bidi="ar-IQ"/>
        </w:rPr>
      </w:pPr>
      <w:r w:rsidRPr="00D4544C">
        <w:rPr>
          <w:rFonts w:asciiTheme="majorBidi" w:eastAsiaTheme="minorHAnsi" w:hAnsiTheme="majorBidi" w:cs="Simplified Arabic" w:hint="cs"/>
          <w:b/>
          <w:bCs/>
          <w:sz w:val="28"/>
          <w:szCs w:val="28"/>
          <w:rtl/>
          <w:lang w:bidi="ar-IQ"/>
        </w:rPr>
        <w:t>1-2-1 مفهوم الكفاءة التشغيلية :</w:t>
      </w:r>
    </w:p>
    <w:p w:rsidR="00D4544C" w:rsidRPr="00D4544C" w:rsidRDefault="00D4544C" w:rsidP="00D4544C">
      <w:pPr>
        <w:contextualSpacing/>
        <w:rPr>
          <w:rFonts w:asciiTheme="majorBidi" w:eastAsiaTheme="minorHAnsi" w:hAnsiTheme="majorBidi" w:cs="Simplified Arabic"/>
          <w:sz w:val="28"/>
          <w:szCs w:val="28"/>
          <w:rtl/>
          <w:lang w:bidi="ar-IQ"/>
        </w:rPr>
      </w:pPr>
      <w:r w:rsidRPr="00D4544C">
        <w:rPr>
          <w:rFonts w:asciiTheme="majorBidi" w:eastAsiaTheme="minorHAnsi" w:hAnsiTheme="majorBidi" w:cs="Simplified Arabic" w:hint="cs"/>
          <w:sz w:val="28"/>
          <w:szCs w:val="28"/>
          <w:rtl/>
          <w:lang w:bidi="ar-IQ"/>
        </w:rPr>
        <w:t>يشير</w:t>
      </w:r>
      <w:r w:rsidRPr="00D4544C">
        <w:rPr>
          <w:rFonts w:asciiTheme="majorBidi" w:eastAsiaTheme="minorHAnsi" w:hAnsiTheme="majorBidi" w:cs="Simplified Arabic"/>
          <w:sz w:val="28"/>
          <w:szCs w:val="28"/>
          <w:rtl/>
          <w:lang w:bidi="ar-IQ"/>
        </w:rPr>
        <w:t xml:space="preserve"> </w:t>
      </w:r>
      <w:r w:rsidRPr="00D4544C">
        <w:rPr>
          <w:rFonts w:asciiTheme="majorBidi" w:eastAsiaTheme="minorHAnsi" w:hAnsiTheme="majorBidi" w:cs="Simplified Arabic" w:hint="cs"/>
          <w:sz w:val="28"/>
          <w:szCs w:val="28"/>
          <w:rtl/>
          <w:lang w:bidi="ar-IQ"/>
        </w:rPr>
        <w:t>مفهوم</w:t>
      </w:r>
      <w:r w:rsidRPr="00D4544C">
        <w:rPr>
          <w:rFonts w:asciiTheme="majorBidi" w:eastAsiaTheme="minorHAnsi" w:hAnsiTheme="majorBidi" w:cs="Simplified Arabic"/>
          <w:sz w:val="28"/>
          <w:szCs w:val="28"/>
          <w:rtl/>
          <w:lang w:bidi="ar-IQ"/>
        </w:rPr>
        <w:t xml:space="preserve"> الكفاءة </w:t>
      </w:r>
      <w:r w:rsidRPr="00D4544C">
        <w:rPr>
          <w:rFonts w:asciiTheme="majorBidi" w:eastAsiaTheme="minorHAnsi" w:hAnsiTheme="majorBidi" w:cs="Simplified Arabic" w:hint="cs"/>
          <w:sz w:val="28"/>
          <w:szCs w:val="28"/>
          <w:rtl/>
          <w:lang w:bidi="ar-IQ"/>
        </w:rPr>
        <w:t xml:space="preserve">التشغيلية </w:t>
      </w:r>
      <w:r w:rsidRPr="00D4544C">
        <w:rPr>
          <w:rFonts w:asciiTheme="majorBidi" w:eastAsiaTheme="minorHAnsi" w:hAnsiTheme="majorBidi" w:cs="Simplified Arabic"/>
          <w:sz w:val="28"/>
          <w:szCs w:val="28"/>
          <w:rtl/>
          <w:lang w:bidi="ar-IQ"/>
        </w:rPr>
        <w:t>على أنها العلاقة بين السلع والخدمات (المخرجات) التي ينتجها مشروع أو نشاط والموارد (المدخلات) المستخدمة لإنتاجها. بمعنى آخر ، يمكن القول بأن النشاط الذي يولد مخرجات معينة يكون صالحًا إذا لم تكن هناك طريقة بديلة لتوليد المخرجات بأقل مدخلات.. ترتبط الفعالية بتحقيق هدف ،  بينما ترتبط الكفاءة بالتكلفة أو الجهد المبذول لتحقيق هذا الهدف. لذلك ، تركز الكفاءة على المخرجات والمدخلات ، بدلاً من التركيز فقط على فعالية المخرجات.</w:t>
      </w:r>
      <w:r w:rsidRPr="00D4544C">
        <w:rPr>
          <w:rFonts w:asciiTheme="majorBidi" w:eastAsiaTheme="minorHAnsi" w:hAnsiTheme="majorBidi" w:cs="Simplified Arabic" w:hint="cs"/>
          <w:sz w:val="28"/>
          <w:szCs w:val="28"/>
          <w:rtl/>
          <w:lang w:bidi="ar-IQ"/>
        </w:rPr>
        <w:t xml:space="preserve">( </w:t>
      </w:r>
      <w:r w:rsidRPr="00D4544C">
        <w:rPr>
          <w:rFonts w:asciiTheme="minorHAnsi" w:eastAsiaTheme="minorHAnsi" w:hAnsiTheme="minorHAnsi" w:cstheme="minorBidi"/>
        </w:rPr>
        <w:t xml:space="preserve"> </w:t>
      </w:r>
      <w:r w:rsidRPr="00D4544C">
        <w:rPr>
          <w:rFonts w:asciiTheme="majorBidi" w:eastAsiaTheme="minorHAnsi" w:hAnsiTheme="majorBidi" w:cs="Simplified Arabic"/>
          <w:sz w:val="28"/>
          <w:szCs w:val="28"/>
          <w:lang w:bidi="ar-IQ"/>
        </w:rPr>
        <w:t xml:space="preserve">McKinley &amp; </w:t>
      </w:r>
      <w:proofErr w:type="spellStart"/>
      <w:r w:rsidRPr="00D4544C">
        <w:rPr>
          <w:rFonts w:asciiTheme="majorBidi" w:eastAsiaTheme="minorHAnsi" w:hAnsiTheme="majorBidi" w:cs="Simplified Arabic"/>
          <w:sz w:val="28"/>
          <w:szCs w:val="28"/>
          <w:lang w:bidi="ar-IQ"/>
        </w:rPr>
        <w:t>Banaian</w:t>
      </w:r>
      <w:proofErr w:type="spellEnd"/>
      <w:r w:rsidRPr="00D4544C">
        <w:rPr>
          <w:rFonts w:asciiTheme="majorBidi" w:eastAsiaTheme="minorHAnsi" w:hAnsiTheme="majorBidi" w:cs="Simplified Arabic"/>
          <w:sz w:val="28"/>
          <w:szCs w:val="28"/>
          <w:lang w:bidi="ar-IQ"/>
        </w:rPr>
        <w:t>, 2005:47</w:t>
      </w:r>
      <w:r w:rsidRPr="00D4544C">
        <w:rPr>
          <w:rFonts w:asciiTheme="majorBidi" w:eastAsiaTheme="minorHAnsi" w:hAnsiTheme="majorBidi" w:cs="Simplified Arabic"/>
          <w:sz w:val="28"/>
          <w:szCs w:val="28"/>
          <w:rtl/>
          <w:lang w:bidi="ar-IQ"/>
        </w:rPr>
        <w:t xml:space="preserve">) </w:t>
      </w:r>
    </w:p>
    <w:p w:rsidR="00D4544C" w:rsidRPr="00D4544C" w:rsidRDefault="00D4544C" w:rsidP="00D4544C">
      <w:pPr>
        <w:contextualSpacing/>
        <w:rPr>
          <w:rFonts w:asciiTheme="majorBidi" w:eastAsiaTheme="minorHAnsi" w:hAnsiTheme="majorBidi" w:cs="Simplified Arabic"/>
          <w:sz w:val="28"/>
          <w:szCs w:val="28"/>
          <w:rtl/>
          <w:lang w:bidi="ar-IQ"/>
        </w:rPr>
      </w:pPr>
      <w:r w:rsidRPr="00D4544C">
        <w:rPr>
          <w:rFonts w:asciiTheme="majorBidi" w:eastAsiaTheme="minorHAnsi" w:hAnsiTheme="majorBidi" w:cs="Simplified Arabic"/>
          <w:sz w:val="28"/>
          <w:szCs w:val="28"/>
          <w:rtl/>
          <w:lang w:bidi="ar-IQ"/>
        </w:rPr>
        <w:t xml:space="preserve">يتم </w:t>
      </w:r>
      <w:r w:rsidRPr="00D4544C">
        <w:rPr>
          <w:rFonts w:asciiTheme="majorBidi" w:eastAsiaTheme="minorHAnsi" w:hAnsiTheme="majorBidi" w:cs="Simplified Arabic" w:hint="cs"/>
          <w:sz w:val="28"/>
          <w:szCs w:val="28"/>
          <w:rtl/>
          <w:lang w:bidi="ar-IQ"/>
        </w:rPr>
        <w:t>تحليل الكفاء</w:t>
      </w:r>
      <w:r w:rsidRPr="00D4544C">
        <w:rPr>
          <w:rFonts w:asciiTheme="majorBidi" w:eastAsiaTheme="minorHAnsi" w:hAnsiTheme="majorBidi" w:cs="Simplified Arabic" w:hint="eastAsia"/>
          <w:sz w:val="28"/>
          <w:szCs w:val="28"/>
          <w:rtl/>
          <w:lang w:bidi="ar-IQ"/>
        </w:rPr>
        <w:t>ة</w:t>
      </w:r>
      <w:r w:rsidRPr="00D4544C">
        <w:rPr>
          <w:rFonts w:asciiTheme="majorBidi" w:eastAsiaTheme="minorHAnsi" w:hAnsiTheme="majorBidi" w:cs="Simplified Arabic" w:hint="cs"/>
          <w:sz w:val="28"/>
          <w:szCs w:val="28"/>
          <w:rtl/>
          <w:lang w:bidi="ar-IQ"/>
        </w:rPr>
        <w:t xml:space="preserve"> التشغيلية</w:t>
      </w:r>
      <w:r w:rsidRPr="00D4544C">
        <w:rPr>
          <w:rFonts w:asciiTheme="majorBidi" w:eastAsiaTheme="minorHAnsi" w:hAnsiTheme="majorBidi" w:cs="Simplified Arabic"/>
          <w:sz w:val="28"/>
          <w:szCs w:val="28"/>
          <w:rtl/>
          <w:lang w:bidi="ar-IQ"/>
        </w:rPr>
        <w:t xml:space="preserve"> للمؤسسات المالية والحكومية العامة ثم يتم تطبيقها على البنوك </w:t>
      </w:r>
      <w:r w:rsidRPr="00D4544C">
        <w:rPr>
          <w:rFonts w:asciiTheme="majorBidi" w:eastAsiaTheme="minorHAnsi" w:hAnsiTheme="majorBidi" w:cs="Simplified Arabic" w:hint="cs"/>
          <w:sz w:val="28"/>
          <w:szCs w:val="28"/>
          <w:rtl/>
          <w:lang w:bidi="ar-IQ"/>
        </w:rPr>
        <w:t>التجارية</w:t>
      </w:r>
      <w:r w:rsidRPr="00D4544C">
        <w:rPr>
          <w:rFonts w:asciiTheme="majorBidi" w:eastAsiaTheme="minorHAnsi" w:hAnsiTheme="majorBidi" w:cs="Simplified Arabic"/>
          <w:sz w:val="28"/>
          <w:szCs w:val="28"/>
          <w:rtl/>
          <w:lang w:bidi="ar-IQ"/>
        </w:rPr>
        <w:t xml:space="preserve"> والأنشطة المرتبطة بالبنك</w:t>
      </w:r>
      <w:r w:rsidRPr="00D4544C">
        <w:rPr>
          <w:rFonts w:asciiTheme="majorBidi" w:eastAsiaTheme="minorHAnsi" w:hAnsiTheme="majorBidi" w:cs="Simplified Arabic" w:hint="cs"/>
          <w:sz w:val="28"/>
          <w:szCs w:val="28"/>
          <w:rtl/>
          <w:lang w:bidi="ar-IQ"/>
        </w:rPr>
        <w:t xml:space="preserve"> </w:t>
      </w:r>
      <w:r w:rsidRPr="00D4544C">
        <w:rPr>
          <w:rFonts w:asciiTheme="majorBidi" w:eastAsiaTheme="minorHAnsi" w:hAnsiTheme="majorBidi" w:cs="Simplified Arabic"/>
          <w:sz w:val="28"/>
          <w:szCs w:val="28"/>
          <w:rtl/>
          <w:lang w:bidi="ar-IQ"/>
        </w:rPr>
        <w:t xml:space="preserve">. </w:t>
      </w:r>
    </w:p>
    <w:p w:rsidR="00D4544C" w:rsidRPr="00D4544C" w:rsidRDefault="00D4544C" w:rsidP="00D4544C">
      <w:pPr>
        <w:contextualSpacing/>
        <w:rPr>
          <w:rFonts w:asciiTheme="majorBidi" w:eastAsiaTheme="minorHAnsi" w:hAnsiTheme="majorBidi" w:cs="Simplified Arabic"/>
          <w:sz w:val="28"/>
          <w:szCs w:val="28"/>
          <w:rtl/>
          <w:lang w:bidi="ar-IQ"/>
        </w:rPr>
      </w:pPr>
      <w:r w:rsidRPr="00D4544C">
        <w:rPr>
          <w:rFonts w:asciiTheme="majorBidi" w:eastAsiaTheme="minorHAnsi" w:hAnsiTheme="majorBidi" w:cs="Simplified Arabic"/>
          <w:sz w:val="28"/>
          <w:szCs w:val="28"/>
          <w:rtl/>
          <w:lang w:bidi="ar-IQ"/>
        </w:rPr>
        <w:t>يؤدي إجراء هذا التحليل إلى بعض الاستنتاجات العامة حول تحديد الكفاءة التشغيلية للبن</w:t>
      </w:r>
      <w:r w:rsidRPr="00D4544C">
        <w:rPr>
          <w:rFonts w:asciiTheme="majorBidi" w:eastAsiaTheme="minorHAnsi" w:hAnsiTheme="majorBidi" w:cs="Simplified Arabic" w:hint="cs"/>
          <w:sz w:val="28"/>
          <w:szCs w:val="28"/>
          <w:rtl/>
          <w:lang w:bidi="ar-IQ"/>
        </w:rPr>
        <w:t>وك التجارية</w:t>
      </w:r>
      <w:r w:rsidRPr="00D4544C">
        <w:rPr>
          <w:rFonts w:asciiTheme="majorBidi" w:eastAsiaTheme="minorHAnsi" w:hAnsiTheme="majorBidi" w:cs="Simplified Arabic"/>
          <w:sz w:val="28"/>
          <w:szCs w:val="28"/>
          <w:rtl/>
          <w:lang w:bidi="ar-IQ"/>
        </w:rPr>
        <w:t>: المدخلات والمخرجات: يتم تحديد المخرجات المطلوبة للبن</w:t>
      </w:r>
      <w:r w:rsidRPr="00D4544C">
        <w:rPr>
          <w:rFonts w:asciiTheme="majorBidi" w:eastAsiaTheme="minorHAnsi" w:hAnsiTheme="majorBidi" w:cs="Simplified Arabic" w:hint="cs"/>
          <w:sz w:val="28"/>
          <w:szCs w:val="28"/>
          <w:rtl/>
          <w:lang w:bidi="ar-IQ"/>
        </w:rPr>
        <w:t xml:space="preserve">وك التجارية </w:t>
      </w:r>
      <w:r w:rsidRPr="00D4544C">
        <w:rPr>
          <w:rFonts w:asciiTheme="majorBidi" w:eastAsiaTheme="minorHAnsi" w:hAnsiTheme="majorBidi" w:cs="Simplified Arabic"/>
          <w:sz w:val="28"/>
          <w:szCs w:val="28"/>
          <w:rtl/>
          <w:lang w:bidi="ar-IQ"/>
        </w:rPr>
        <w:t xml:space="preserve">من خلال أهدافه الخاصة. مدخلات البنك هي الموارد (العمالة ورأس المال) المستخدمة لتحقيق ذلك: الأشخاص والمكاتب ومعدات معالجة البيانات. ومع ذلك ، على عكس المؤسسات المالية المتنافسة ، لا يوجد غالبًا نظراء ذوو صلة داخل الدولة للمقارنة. لذلك ، لتحديد الكفاءة بالمعنى المقارن ، نحتاج إلى النظر إلى البنوك </w:t>
      </w:r>
      <w:r w:rsidRPr="00D4544C">
        <w:rPr>
          <w:rFonts w:asciiTheme="majorBidi" w:eastAsiaTheme="minorHAnsi" w:hAnsiTheme="majorBidi" w:cs="Simplified Arabic" w:hint="cs"/>
          <w:sz w:val="28"/>
          <w:szCs w:val="28"/>
          <w:rtl/>
          <w:lang w:bidi="ar-IQ"/>
        </w:rPr>
        <w:t xml:space="preserve">التجارية </w:t>
      </w:r>
      <w:r w:rsidRPr="00D4544C">
        <w:rPr>
          <w:rFonts w:asciiTheme="majorBidi" w:eastAsiaTheme="minorHAnsi" w:hAnsiTheme="majorBidi" w:cs="Simplified Arabic"/>
          <w:sz w:val="28"/>
          <w:szCs w:val="28"/>
          <w:rtl/>
          <w:lang w:bidi="ar-IQ"/>
        </w:rPr>
        <w:t xml:space="preserve">الأخرى في الخارج. ومع ذلك ، يتطلب القيام بذلك التحكم في حالة الاقتصاد ، وحجم الدولة ، وما إلى ذلك ، مما يسمح لنا بالتصرف كما لو كان لدينا مواقع مماثلة الكفاءة ضرورية لأنها أداة تنافسية لدعم </w:t>
      </w:r>
      <w:r w:rsidRPr="00D4544C">
        <w:rPr>
          <w:rFonts w:asciiTheme="majorBidi" w:eastAsiaTheme="minorHAnsi" w:hAnsiTheme="majorBidi" w:cs="Simplified Arabic"/>
          <w:sz w:val="28"/>
          <w:szCs w:val="28"/>
          <w:rtl/>
          <w:lang w:bidi="ar-IQ"/>
        </w:rPr>
        <w:lastRenderedPageBreak/>
        <w:t>الأعمال</w:t>
      </w:r>
      <w:r w:rsidRPr="00D4544C">
        <w:rPr>
          <w:rFonts w:asciiTheme="majorBidi" w:eastAsiaTheme="minorHAnsi" w:hAnsiTheme="majorBidi" w:cs="Simplified Arabic" w:hint="cs"/>
          <w:sz w:val="28"/>
          <w:szCs w:val="28"/>
          <w:rtl/>
          <w:lang w:bidi="ar-IQ"/>
        </w:rPr>
        <w:t xml:space="preserve"> </w:t>
      </w:r>
      <w:r w:rsidRPr="00D4544C">
        <w:rPr>
          <w:rFonts w:asciiTheme="majorBidi" w:eastAsiaTheme="minorHAnsi" w:hAnsiTheme="majorBidi" w:cs="Simplified Arabic"/>
          <w:sz w:val="28"/>
          <w:szCs w:val="28"/>
          <w:rtl/>
          <w:lang w:bidi="ar-IQ"/>
        </w:rPr>
        <w:t>المؤسسات والمنظمات الخدمية والإنتاجية حيث تعمل على الارتقاء بالأنشطة المالية والاقتصادية والنهوض بها</w:t>
      </w:r>
      <w:r w:rsidRPr="00D4544C">
        <w:rPr>
          <w:rFonts w:asciiTheme="majorBidi" w:eastAsiaTheme="minorHAnsi" w:hAnsiTheme="majorBidi" w:cs="Simplified Arabic" w:hint="cs"/>
          <w:sz w:val="28"/>
          <w:szCs w:val="28"/>
          <w:rtl/>
          <w:lang w:bidi="ar-IQ"/>
        </w:rPr>
        <w:t xml:space="preserve"> </w:t>
      </w:r>
      <w:r w:rsidRPr="00D4544C">
        <w:rPr>
          <w:rFonts w:asciiTheme="majorBidi" w:eastAsiaTheme="minorHAnsi" w:hAnsiTheme="majorBidi" w:cs="Simplified Arabic"/>
          <w:sz w:val="28"/>
          <w:szCs w:val="28"/>
          <w:rtl/>
          <w:lang w:bidi="ar-IQ"/>
        </w:rPr>
        <w:t>إلى أعلى مستوى ، لا سيما بالنظر إلى تراكم وتقدم المعرفة والتكنولوجيا ، من خلال توفير</w:t>
      </w:r>
      <w:r w:rsidRPr="00D4544C">
        <w:rPr>
          <w:rFonts w:asciiTheme="majorBidi" w:eastAsiaTheme="minorHAnsi" w:hAnsiTheme="majorBidi" w:cs="Simplified Arabic" w:hint="cs"/>
          <w:sz w:val="28"/>
          <w:szCs w:val="28"/>
          <w:rtl/>
          <w:lang w:bidi="ar-IQ"/>
        </w:rPr>
        <w:t xml:space="preserve"> </w:t>
      </w:r>
      <w:r w:rsidRPr="00D4544C">
        <w:rPr>
          <w:rFonts w:asciiTheme="majorBidi" w:eastAsiaTheme="minorHAnsi" w:hAnsiTheme="majorBidi" w:cs="Simplified Arabic"/>
          <w:sz w:val="28"/>
          <w:szCs w:val="28"/>
          <w:rtl/>
          <w:lang w:bidi="ar-IQ"/>
        </w:rPr>
        <w:t>الأنشطة والفعاليات التي تحقق الريادة والتميز على مستوى الخدمة والإنتاج السلعي. وبشكل عام</w:t>
      </w:r>
      <w:r w:rsidRPr="00D4544C">
        <w:rPr>
          <w:rFonts w:asciiTheme="majorBidi" w:eastAsiaTheme="minorHAnsi" w:hAnsiTheme="majorBidi" w:cs="Simplified Arabic" w:hint="cs"/>
          <w:sz w:val="28"/>
          <w:szCs w:val="28"/>
          <w:rtl/>
          <w:lang w:bidi="ar-IQ"/>
        </w:rPr>
        <w:t xml:space="preserve"> </w:t>
      </w:r>
      <w:r w:rsidRPr="00D4544C">
        <w:rPr>
          <w:rFonts w:asciiTheme="majorBidi" w:eastAsiaTheme="minorHAnsi" w:hAnsiTheme="majorBidi" w:cs="Simplified Arabic"/>
          <w:sz w:val="28"/>
          <w:szCs w:val="28"/>
          <w:rtl/>
          <w:lang w:bidi="ar-IQ"/>
        </w:rPr>
        <w:t>تمثل الكفاءة الاستخدام الأمثل والأفضل للموارد ، أي قدرة المنظمة وأعلى قدرة</w:t>
      </w:r>
      <w:r w:rsidRPr="00D4544C">
        <w:rPr>
          <w:rFonts w:asciiTheme="majorBidi" w:eastAsiaTheme="minorHAnsi" w:hAnsiTheme="majorBidi" w:cs="Simplified Arabic" w:hint="cs"/>
          <w:sz w:val="28"/>
          <w:szCs w:val="28"/>
          <w:rtl/>
          <w:lang w:bidi="ar-IQ"/>
        </w:rPr>
        <w:t xml:space="preserve"> </w:t>
      </w:r>
      <w:r w:rsidRPr="00D4544C">
        <w:rPr>
          <w:rFonts w:asciiTheme="majorBidi" w:eastAsiaTheme="minorHAnsi" w:hAnsiTheme="majorBidi" w:cs="Simplified Arabic"/>
          <w:sz w:val="28"/>
          <w:szCs w:val="28"/>
          <w:rtl/>
          <w:lang w:bidi="ar-IQ"/>
        </w:rPr>
        <w:t>قياس الإنتاج بما هو متوفر ومتوفر في الخدمة لتحقيق التطوير الأفضل والصحيح</w:t>
      </w:r>
      <w:r w:rsidRPr="00D4544C">
        <w:rPr>
          <w:rFonts w:asciiTheme="majorBidi" w:eastAsiaTheme="minorHAnsi" w:hAnsiTheme="majorBidi" w:cs="Simplified Arabic" w:hint="cs"/>
          <w:sz w:val="28"/>
          <w:szCs w:val="28"/>
          <w:rtl/>
          <w:lang w:bidi="ar-IQ"/>
        </w:rPr>
        <w:t xml:space="preserve"> </w:t>
      </w:r>
      <w:r w:rsidRPr="00D4544C">
        <w:rPr>
          <w:rFonts w:asciiTheme="majorBidi" w:eastAsiaTheme="minorHAnsi" w:hAnsiTheme="majorBidi" w:cs="Simplified Arabic"/>
          <w:sz w:val="28"/>
          <w:szCs w:val="28"/>
          <w:rtl/>
          <w:lang w:bidi="ar-IQ"/>
        </w:rPr>
        <w:t>بالنسبة للموارد وتحقيق الأهداف المتوقعة ، يتم الحصول على قيمة الكفاءة عن طريق قسمة الناتج الفعلي على</w:t>
      </w:r>
      <w:r w:rsidRPr="00D4544C">
        <w:rPr>
          <w:rFonts w:asciiTheme="majorBidi" w:eastAsiaTheme="minorHAnsi" w:hAnsiTheme="majorBidi" w:cs="Simplified Arabic" w:hint="cs"/>
          <w:sz w:val="28"/>
          <w:szCs w:val="28"/>
          <w:rtl/>
          <w:lang w:bidi="ar-IQ"/>
        </w:rPr>
        <w:t xml:space="preserve"> </w:t>
      </w:r>
      <w:r w:rsidRPr="00D4544C">
        <w:rPr>
          <w:rFonts w:asciiTheme="majorBidi" w:eastAsiaTheme="minorHAnsi" w:hAnsiTheme="majorBidi" w:cs="Simplified Arabic"/>
          <w:sz w:val="28"/>
          <w:szCs w:val="28"/>
          <w:rtl/>
          <w:lang w:bidi="ar-IQ"/>
        </w:rPr>
        <w:t>المدخلات الفعلية</w:t>
      </w:r>
      <w:r w:rsidRPr="00D4544C">
        <w:rPr>
          <w:rFonts w:asciiTheme="majorBidi" w:eastAsiaTheme="minorHAnsi" w:hAnsiTheme="majorBidi" w:cs="Simplified Arabic" w:hint="cs"/>
          <w:sz w:val="28"/>
          <w:szCs w:val="28"/>
          <w:rtl/>
          <w:lang w:bidi="ar-IQ"/>
        </w:rPr>
        <w:t xml:space="preserve">. </w:t>
      </w:r>
      <w:r w:rsidRPr="00D4544C">
        <w:rPr>
          <w:rFonts w:asciiTheme="majorBidi" w:eastAsiaTheme="minorHAnsi" w:hAnsiTheme="majorBidi" w:cs="Simplified Arabic"/>
          <w:sz w:val="28"/>
          <w:szCs w:val="28"/>
          <w:rtl/>
          <w:lang w:bidi="ar-IQ"/>
        </w:rPr>
        <w:t>(</w:t>
      </w:r>
      <w:r w:rsidRPr="00D4544C">
        <w:rPr>
          <w:rFonts w:asciiTheme="majorBidi" w:eastAsiaTheme="minorHAnsi" w:hAnsiTheme="majorBidi" w:cs="Simplified Arabic"/>
          <w:color w:val="000000" w:themeColor="text1"/>
          <w:sz w:val="28"/>
          <w:szCs w:val="28"/>
          <w:lang w:bidi="ar-IQ"/>
        </w:rPr>
        <w:t>Nejad,2012  , 2451</w:t>
      </w:r>
      <w:r w:rsidRPr="00D4544C">
        <w:rPr>
          <w:rFonts w:asciiTheme="majorBidi" w:eastAsiaTheme="minorHAnsi" w:hAnsiTheme="majorBidi" w:cs="Simplified Arabic"/>
          <w:color w:val="000000" w:themeColor="text1"/>
          <w:sz w:val="28"/>
          <w:szCs w:val="28"/>
          <w:rtl/>
          <w:lang w:bidi="ar-IQ"/>
        </w:rPr>
        <w:t xml:space="preserve">)   </w:t>
      </w:r>
    </w:p>
    <w:p w:rsidR="00D4544C" w:rsidRPr="00D4544C" w:rsidRDefault="00D4544C" w:rsidP="00D4544C">
      <w:pPr>
        <w:contextualSpacing/>
        <w:rPr>
          <w:rFonts w:asciiTheme="majorBidi" w:eastAsiaTheme="minorHAnsi" w:hAnsiTheme="majorBidi" w:cs="Simplified Arabic"/>
          <w:sz w:val="28"/>
          <w:szCs w:val="28"/>
          <w:rtl/>
          <w:lang w:bidi="ar-IQ"/>
        </w:rPr>
      </w:pPr>
      <w:r w:rsidRPr="00D4544C">
        <w:rPr>
          <w:rFonts w:asciiTheme="majorBidi" w:eastAsiaTheme="minorHAnsi" w:hAnsiTheme="majorBidi" w:cs="Simplified Arabic"/>
          <w:sz w:val="28"/>
          <w:szCs w:val="28"/>
          <w:rtl/>
          <w:lang w:bidi="ar-IQ"/>
        </w:rPr>
        <w:t>يركز هذا المفهوم على كفاءة المستهلكين أو المنتجين أو الاقتصاد بأكمله</w:t>
      </w:r>
      <w:r w:rsidRPr="00D4544C">
        <w:rPr>
          <w:rFonts w:asciiTheme="majorBidi" w:eastAsiaTheme="minorHAnsi" w:hAnsiTheme="majorBidi" w:cs="Simplified Arabic" w:hint="cs"/>
          <w:sz w:val="28"/>
          <w:szCs w:val="28"/>
          <w:rtl/>
          <w:lang w:bidi="ar-IQ"/>
        </w:rPr>
        <w:t xml:space="preserve"> </w:t>
      </w:r>
      <w:r w:rsidRPr="00D4544C">
        <w:rPr>
          <w:rFonts w:asciiTheme="majorBidi" w:eastAsiaTheme="minorHAnsi" w:hAnsiTheme="majorBidi" w:cs="Simplified Arabic"/>
          <w:sz w:val="28"/>
          <w:szCs w:val="28"/>
          <w:rtl/>
          <w:lang w:bidi="ar-IQ"/>
        </w:rPr>
        <w:t xml:space="preserve">وفقًا لتفاؤل باريتو ، إذا كان من الممكن إعادة البضائع ، فإن عملية تخصيص البضائع للمستهلكين تسمى </w:t>
      </w:r>
      <w:proofErr w:type="spellStart"/>
      <w:r w:rsidRPr="00D4544C">
        <w:rPr>
          <w:rFonts w:asciiTheme="majorBidi" w:eastAsiaTheme="minorHAnsi" w:hAnsiTheme="majorBidi" w:cs="Simplified Arabic" w:hint="cs"/>
          <w:sz w:val="28"/>
          <w:szCs w:val="28"/>
          <w:rtl/>
          <w:lang w:bidi="ar-IQ"/>
        </w:rPr>
        <w:t>الأمثلي</w:t>
      </w:r>
      <w:r w:rsidRPr="00D4544C">
        <w:rPr>
          <w:rFonts w:asciiTheme="majorBidi" w:eastAsiaTheme="minorHAnsi" w:hAnsiTheme="majorBidi" w:cs="Simplified Arabic" w:hint="eastAsia"/>
          <w:sz w:val="28"/>
          <w:szCs w:val="28"/>
          <w:rtl/>
          <w:lang w:bidi="ar-IQ"/>
        </w:rPr>
        <w:t>ه</w:t>
      </w:r>
      <w:proofErr w:type="spellEnd"/>
      <w:r w:rsidRPr="00D4544C">
        <w:rPr>
          <w:rFonts w:asciiTheme="majorBidi" w:eastAsiaTheme="minorHAnsi" w:hAnsiTheme="majorBidi" w:cs="Simplified Arabic" w:hint="cs"/>
          <w:sz w:val="28"/>
          <w:szCs w:val="28"/>
          <w:rtl/>
          <w:lang w:bidi="ar-IQ"/>
        </w:rPr>
        <w:t xml:space="preserve"> </w:t>
      </w:r>
      <w:r w:rsidRPr="00D4544C">
        <w:rPr>
          <w:rFonts w:asciiTheme="majorBidi" w:eastAsiaTheme="minorHAnsi" w:hAnsiTheme="majorBidi" w:cs="Simplified Arabic"/>
          <w:sz w:val="28"/>
          <w:szCs w:val="28"/>
          <w:rtl/>
          <w:lang w:bidi="ar-IQ"/>
        </w:rPr>
        <w:t>يتم تنظيم هذا التوزيع لزيادة رضا مستهلك واحد أو أكثر دون تقليل رضا المستهلك الآخر.</w:t>
      </w:r>
    </w:p>
    <w:p w:rsidR="00D4544C" w:rsidRPr="00D4544C" w:rsidRDefault="00D4544C" w:rsidP="00D4544C">
      <w:pPr>
        <w:contextualSpacing/>
        <w:rPr>
          <w:rFonts w:asciiTheme="majorBidi" w:eastAsiaTheme="minorHAnsi" w:hAnsiTheme="majorBidi" w:cs="Simplified Arabic"/>
          <w:sz w:val="28"/>
          <w:szCs w:val="28"/>
          <w:rtl/>
          <w:lang w:bidi="ar-IQ"/>
        </w:rPr>
      </w:pPr>
      <w:r w:rsidRPr="00D4544C">
        <w:rPr>
          <w:rFonts w:asciiTheme="majorBidi" w:eastAsiaTheme="minorHAnsi" w:hAnsiTheme="majorBidi" w:cs="Simplified Arabic"/>
          <w:sz w:val="28"/>
          <w:szCs w:val="28"/>
          <w:rtl/>
          <w:lang w:bidi="ar-IQ"/>
        </w:rPr>
        <w:t>وفقًا لأمثل</w:t>
      </w:r>
      <w:r w:rsidRPr="00D4544C">
        <w:rPr>
          <w:rFonts w:asciiTheme="majorBidi" w:eastAsiaTheme="minorHAnsi" w:hAnsiTheme="majorBidi" w:cs="Simplified Arabic" w:hint="cs"/>
          <w:sz w:val="28"/>
          <w:szCs w:val="28"/>
          <w:rtl/>
          <w:lang w:bidi="ar-IQ"/>
        </w:rPr>
        <w:t>يه</w:t>
      </w:r>
      <w:r w:rsidRPr="00D4544C">
        <w:rPr>
          <w:rFonts w:asciiTheme="majorBidi" w:eastAsiaTheme="minorHAnsi" w:hAnsiTheme="majorBidi" w:cs="Simplified Arabic"/>
          <w:sz w:val="28"/>
          <w:szCs w:val="28"/>
          <w:rtl/>
          <w:lang w:bidi="ar-IQ"/>
        </w:rPr>
        <w:t xml:space="preserve"> باريتو ، فإن عملية تخصيص عوامل الإنتاج للسلع والخدمات المنتجة تسمى أيضًا </w:t>
      </w:r>
      <w:proofErr w:type="spellStart"/>
      <w:r w:rsidRPr="00D4544C">
        <w:rPr>
          <w:rFonts w:asciiTheme="majorBidi" w:eastAsiaTheme="minorHAnsi" w:hAnsiTheme="majorBidi" w:cs="Simplified Arabic" w:hint="cs"/>
          <w:sz w:val="28"/>
          <w:szCs w:val="28"/>
          <w:rtl/>
          <w:lang w:bidi="ar-IQ"/>
        </w:rPr>
        <w:t>الأمثلي</w:t>
      </w:r>
      <w:r w:rsidRPr="00D4544C">
        <w:rPr>
          <w:rFonts w:asciiTheme="majorBidi" w:eastAsiaTheme="minorHAnsi" w:hAnsiTheme="majorBidi" w:cs="Simplified Arabic" w:hint="eastAsia"/>
          <w:sz w:val="28"/>
          <w:szCs w:val="28"/>
          <w:rtl/>
          <w:lang w:bidi="ar-IQ"/>
        </w:rPr>
        <w:t>ه</w:t>
      </w:r>
      <w:proofErr w:type="spellEnd"/>
      <w:r w:rsidRPr="00D4544C">
        <w:rPr>
          <w:rFonts w:asciiTheme="majorBidi" w:eastAsiaTheme="minorHAnsi" w:hAnsiTheme="majorBidi" w:cs="Simplified Arabic"/>
          <w:sz w:val="28"/>
          <w:szCs w:val="28"/>
          <w:rtl/>
          <w:lang w:bidi="ar-IQ"/>
        </w:rPr>
        <w:t>.</w:t>
      </w:r>
      <w:r w:rsidRPr="00D4544C">
        <w:rPr>
          <w:rFonts w:asciiTheme="majorBidi" w:eastAsiaTheme="minorHAnsi" w:hAnsiTheme="majorBidi" w:cs="Simplified Arabic" w:hint="cs"/>
          <w:sz w:val="28"/>
          <w:szCs w:val="28"/>
          <w:rtl/>
          <w:lang w:bidi="ar-IQ"/>
        </w:rPr>
        <w:t xml:space="preserve"> </w:t>
      </w:r>
    </w:p>
    <w:p w:rsidR="00D4544C" w:rsidRPr="00D4544C" w:rsidRDefault="00D4544C" w:rsidP="00D4544C">
      <w:pPr>
        <w:contextualSpacing/>
        <w:rPr>
          <w:rFonts w:asciiTheme="majorBidi" w:eastAsiaTheme="minorHAnsi" w:hAnsiTheme="majorBidi" w:cs="Simplified Arabic"/>
          <w:sz w:val="28"/>
          <w:szCs w:val="28"/>
          <w:rtl/>
          <w:lang w:bidi="ar-IQ"/>
        </w:rPr>
      </w:pPr>
      <w:r w:rsidRPr="00D4544C">
        <w:rPr>
          <w:rFonts w:asciiTheme="majorBidi" w:eastAsiaTheme="minorHAnsi" w:hAnsiTheme="majorBidi" w:cs="Simplified Arabic"/>
          <w:sz w:val="28"/>
          <w:szCs w:val="28"/>
          <w:rtl/>
          <w:lang w:bidi="ar-IQ"/>
        </w:rPr>
        <w:t>من المستحيل إعادة تنظيم الإنتاج لزيادة إنتاج سلعة واحدة (أو أكثر) دون تقليل الإنتاج</w:t>
      </w:r>
      <w:r w:rsidRPr="00D4544C">
        <w:rPr>
          <w:rFonts w:asciiTheme="majorBidi" w:eastAsiaTheme="minorHAnsi" w:hAnsiTheme="majorBidi" w:cs="Simplified Arabic" w:hint="cs"/>
          <w:sz w:val="28"/>
          <w:szCs w:val="28"/>
          <w:rtl/>
          <w:lang w:bidi="ar-IQ"/>
        </w:rPr>
        <w:t xml:space="preserve"> </w:t>
      </w:r>
      <w:r w:rsidRPr="00D4544C">
        <w:rPr>
          <w:rFonts w:asciiTheme="majorBidi" w:eastAsiaTheme="minorHAnsi" w:hAnsiTheme="majorBidi" w:cs="Simplified Arabic"/>
          <w:sz w:val="28"/>
          <w:szCs w:val="28"/>
          <w:rtl/>
          <w:lang w:bidi="ar-IQ"/>
        </w:rPr>
        <w:t>إذا تم توزيع عوامل الإنتاج على النحو الأمثل ، فستكون سلعة أخرى والاقتصاد بأكمله في حالة توازن عام وفي وضع مثالي.</w:t>
      </w:r>
      <w:r w:rsidRPr="00D4544C">
        <w:rPr>
          <w:rFonts w:asciiTheme="majorBidi" w:eastAsiaTheme="minorHAnsi" w:hAnsiTheme="majorBidi" w:cs="Simplified Arabic" w:hint="cs"/>
          <w:sz w:val="28"/>
          <w:szCs w:val="28"/>
          <w:rtl/>
          <w:lang w:bidi="ar-IQ"/>
        </w:rPr>
        <w:t xml:space="preserve"> </w:t>
      </w:r>
      <w:r w:rsidRPr="00D4544C">
        <w:rPr>
          <w:rFonts w:asciiTheme="majorBidi" w:eastAsiaTheme="minorHAnsi" w:hAnsiTheme="majorBidi" w:cs="Simplified Arabic"/>
          <w:sz w:val="28"/>
          <w:szCs w:val="28"/>
          <w:rtl/>
          <w:lang w:bidi="ar-IQ"/>
        </w:rPr>
        <w:t>فيما يتعلق بالسلع والخدمات المنتجة ، والتوزيع الأفضل للسلع والخدمات على المستهلكين توزيع الدخل</w:t>
      </w:r>
      <w:r w:rsidRPr="00D4544C">
        <w:rPr>
          <w:rFonts w:asciiTheme="majorBidi" w:eastAsiaTheme="minorHAnsi" w:hAnsiTheme="majorBidi" w:cs="Simplified Arabic" w:hint="cs"/>
          <w:sz w:val="28"/>
          <w:szCs w:val="28"/>
          <w:rtl/>
          <w:lang w:bidi="ar-IQ"/>
        </w:rPr>
        <w:t xml:space="preserve"> . ( </w:t>
      </w:r>
      <w:r w:rsidRPr="00D4544C">
        <w:rPr>
          <w:rFonts w:asciiTheme="minorHAnsi" w:eastAsiaTheme="minorHAnsi" w:hAnsiTheme="minorHAnsi" w:cs="Simplified Arabic"/>
          <w:sz w:val="28"/>
          <w:szCs w:val="28"/>
        </w:rPr>
        <w:t>Alan &amp; Stuart   , 2000:433-434</w:t>
      </w:r>
      <w:r w:rsidRPr="00D4544C">
        <w:rPr>
          <w:rFonts w:asciiTheme="minorHAnsi" w:eastAsiaTheme="minorHAnsi" w:hAnsiTheme="minorHAnsi" w:cs="Simplified Arabic" w:hint="cs"/>
          <w:sz w:val="28"/>
          <w:szCs w:val="28"/>
          <w:rtl/>
        </w:rPr>
        <w:t>)</w:t>
      </w:r>
    </w:p>
    <w:p w:rsidR="00D4544C" w:rsidRPr="00D4544C" w:rsidRDefault="00D4544C" w:rsidP="00D4544C">
      <w:pPr>
        <w:bidi w:val="0"/>
        <w:contextualSpacing/>
        <w:rPr>
          <w:rFonts w:asciiTheme="minorHAnsi" w:eastAsiaTheme="minorHAnsi" w:hAnsiTheme="minorHAnsi" w:cstheme="minorBidi"/>
          <w:color w:val="FF0000"/>
          <w:sz w:val="24"/>
          <w:szCs w:val="24"/>
        </w:rPr>
      </w:pPr>
    </w:p>
    <w:p w:rsidR="00D4544C" w:rsidRPr="00F96539" w:rsidRDefault="00D4544C" w:rsidP="00F96539">
      <w:pPr>
        <w:contextualSpacing/>
        <w:jc w:val="mediumKashida"/>
        <w:rPr>
          <w:rFonts w:asciiTheme="majorBidi" w:eastAsiaTheme="minorHAnsi" w:hAnsiTheme="majorBidi" w:cs="Simplified Arabic"/>
          <w:sz w:val="28"/>
          <w:szCs w:val="28"/>
          <w:rtl/>
          <w:lang w:bidi="ar-IQ"/>
        </w:rPr>
      </w:pPr>
      <w:r w:rsidRPr="00D4544C">
        <w:rPr>
          <w:rFonts w:asciiTheme="majorBidi" w:eastAsiaTheme="minorHAnsi" w:hAnsiTheme="majorBidi" w:cs="Simplified Arabic"/>
          <w:sz w:val="28"/>
          <w:szCs w:val="28"/>
          <w:rtl/>
        </w:rPr>
        <w:t>الكفاءة ، بالمعنى الدقيق للكلمة ، هي دراسة العلاقة بين القيم الفعلية</w:t>
      </w:r>
      <w:r w:rsidRPr="00D4544C">
        <w:rPr>
          <w:rFonts w:asciiTheme="majorBidi" w:eastAsiaTheme="minorHAnsi" w:hAnsiTheme="majorBidi" w:cs="Simplified Arabic" w:hint="cs"/>
          <w:sz w:val="28"/>
          <w:szCs w:val="28"/>
          <w:rtl/>
        </w:rPr>
        <w:t xml:space="preserve"> للمنتج </w:t>
      </w:r>
      <w:r w:rsidRPr="00D4544C">
        <w:rPr>
          <w:rFonts w:asciiTheme="majorBidi" w:eastAsiaTheme="minorHAnsi" w:hAnsiTheme="majorBidi" w:cs="Simplified Arabic"/>
          <w:sz w:val="28"/>
          <w:szCs w:val="28"/>
          <w:rtl/>
        </w:rPr>
        <w:t>بالإضافة إلى المخرجات والمدخلات المستهدفة ، يمكن أن تأخذ هذه العلاقة شكل نسبة</w:t>
      </w:r>
      <w:r w:rsidRPr="00D4544C">
        <w:rPr>
          <w:rFonts w:asciiTheme="majorBidi" w:eastAsiaTheme="minorHAnsi" w:hAnsiTheme="majorBidi" w:cs="Simplified Arabic" w:hint="cs"/>
          <w:sz w:val="28"/>
          <w:szCs w:val="28"/>
          <w:rtl/>
        </w:rPr>
        <w:t xml:space="preserve"> </w:t>
      </w:r>
      <w:r w:rsidRPr="00D4544C">
        <w:rPr>
          <w:rFonts w:asciiTheme="majorBidi" w:eastAsiaTheme="minorHAnsi" w:hAnsiTheme="majorBidi" w:cs="Simplified Arabic"/>
          <w:sz w:val="28"/>
          <w:szCs w:val="28"/>
          <w:rtl/>
        </w:rPr>
        <w:t>يصل المخرج الفعلي إلى الهدف ويحقق أعلى مستوى من الإنتاج</w:t>
      </w:r>
      <w:r w:rsidRPr="00D4544C">
        <w:rPr>
          <w:rFonts w:asciiTheme="majorBidi" w:eastAsiaTheme="minorHAnsi" w:hAnsiTheme="majorBidi" w:cs="Simplified Arabic" w:hint="cs"/>
          <w:sz w:val="28"/>
          <w:szCs w:val="28"/>
          <w:rtl/>
        </w:rPr>
        <w:t xml:space="preserve"> </w:t>
      </w:r>
      <w:r w:rsidRPr="00D4544C">
        <w:rPr>
          <w:rFonts w:asciiTheme="majorBidi" w:eastAsiaTheme="minorHAnsi" w:hAnsiTheme="majorBidi" w:cs="Simplified Arabic"/>
          <w:sz w:val="28"/>
          <w:szCs w:val="28"/>
          <w:rtl/>
        </w:rPr>
        <w:t>مستوى معين من المدخلات ، أو أنه يوفر أدنى مستوى من المدخلات</w:t>
      </w:r>
      <w:r w:rsidRPr="00D4544C">
        <w:rPr>
          <w:rFonts w:asciiTheme="majorBidi" w:eastAsiaTheme="minorHAnsi" w:hAnsiTheme="majorBidi" w:cs="Simplified Arabic" w:hint="cs"/>
          <w:sz w:val="28"/>
          <w:szCs w:val="28"/>
          <w:rtl/>
        </w:rPr>
        <w:t xml:space="preserve"> </w:t>
      </w:r>
      <w:r w:rsidRPr="00D4544C">
        <w:rPr>
          <w:rFonts w:asciiTheme="majorBidi" w:eastAsiaTheme="minorHAnsi" w:hAnsiTheme="majorBidi" w:cs="Simplified Arabic"/>
          <w:sz w:val="28"/>
          <w:szCs w:val="28"/>
          <w:rtl/>
        </w:rPr>
        <w:t>المستهدفة للمخرجات الفعلية لتحقيقها</w:t>
      </w:r>
      <w:r w:rsidRPr="00D4544C">
        <w:rPr>
          <w:rFonts w:asciiTheme="majorBidi" w:eastAsiaTheme="minorHAnsi" w:hAnsiTheme="majorBidi" w:cs="Simplified Arabic" w:hint="cs"/>
          <w:sz w:val="28"/>
          <w:szCs w:val="28"/>
          <w:rtl/>
        </w:rPr>
        <w:t xml:space="preserve"> </w:t>
      </w:r>
      <w:r w:rsidRPr="00D4544C">
        <w:rPr>
          <w:rFonts w:asciiTheme="majorBidi" w:eastAsiaTheme="minorHAnsi" w:hAnsiTheme="majorBidi" w:cs="Simplified Arabic"/>
          <w:sz w:val="28"/>
          <w:szCs w:val="28"/>
          <w:rtl/>
        </w:rPr>
        <w:t>الإخراج المقبول</w:t>
      </w:r>
      <w:r w:rsidRPr="00D4544C">
        <w:rPr>
          <w:rFonts w:asciiTheme="minorHAnsi" w:eastAsiaTheme="minorHAnsi" w:hAnsiTheme="minorHAnsi" w:cs="Simplified Arabic"/>
          <w:sz w:val="28"/>
          <w:szCs w:val="28"/>
        </w:rPr>
        <w:t>)</w:t>
      </w:r>
      <w:r w:rsidRPr="00D4544C">
        <w:rPr>
          <w:rFonts w:asciiTheme="minorHAnsi" w:eastAsiaTheme="minorHAnsi" w:hAnsiTheme="minorHAnsi" w:cs="Simplified Arabic"/>
          <w:b/>
          <w:bCs/>
          <w:sz w:val="28"/>
          <w:szCs w:val="28"/>
        </w:rPr>
        <w:t xml:space="preserve"> </w:t>
      </w:r>
      <w:r w:rsidRPr="00D4544C">
        <w:rPr>
          <w:rFonts w:asciiTheme="minorHAnsi" w:eastAsiaTheme="minorHAnsi" w:hAnsiTheme="minorHAnsi" w:cs="Simplified Arabic" w:hint="cs"/>
          <w:b/>
          <w:bCs/>
          <w:sz w:val="28"/>
          <w:szCs w:val="28"/>
          <w:rtl/>
          <w:lang w:bidi="ar-IQ"/>
        </w:rPr>
        <w:t>بتال ,2016 : 7</w:t>
      </w:r>
      <w:r w:rsidRPr="00D4544C">
        <w:rPr>
          <w:rFonts w:asciiTheme="minorHAnsi" w:eastAsiaTheme="minorHAnsi" w:hAnsiTheme="minorHAnsi" w:cs="Simplified Arabic"/>
          <w:b/>
          <w:bCs/>
          <w:sz w:val="28"/>
          <w:szCs w:val="28"/>
        </w:rPr>
        <w:t xml:space="preserve"> (</w:t>
      </w:r>
    </w:p>
    <w:p w:rsidR="00D4544C" w:rsidRPr="00D4544C" w:rsidRDefault="00D4544C" w:rsidP="00D4544C">
      <w:pPr>
        <w:contextualSpacing/>
        <w:jc w:val="mediumKashida"/>
        <w:rPr>
          <w:rFonts w:asciiTheme="majorBidi" w:eastAsiaTheme="minorHAnsi" w:hAnsiTheme="majorBidi" w:cs="Simplified Arabic"/>
          <w:sz w:val="28"/>
          <w:szCs w:val="28"/>
          <w:rtl/>
          <w:lang w:bidi="ar-IQ"/>
        </w:rPr>
      </w:pPr>
      <w:r w:rsidRPr="00D4544C">
        <w:rPr>
          <w:rFonts w:asciiTheme="minorHAnsi" w:eastAsiaTheme="minorHAnsi" w:hAnsiTheme="minorHAnsi" w:cs="Simplified Arabic" w:hint="cs"/>
          <w:sz w:val="28"/>
          <w:szCs w:val="28"/>
          <w:rtl/>
        </w:rPr>
        <w:t>ه</w:t>
      </w:r>
      <w:r w:rsidRPr="00D4544C">
        <w:rPr>
          <w:rFonts w:asciiTheme="minorHAnsi" w:eastAsiaTheme="minorHAnsi" w:hAnsiTheme="minorHAnsi" w:cs="Simplified Arabic"/>
          <w:sz w:val="28"/>
          <w:szCs w:val="28"/>
          <w:rtl/>
        </w:rPr>
        <w:t xml:space="preserve">ي العلاقة </w:t>
      </w:r>
      <w:r w:rsidRPr="00D4544C">
        <w:rPr>
          <w:rFonts w:asciiTheme="minorHAnsi" w:eastAsiaTheme="minorHAnsi" w:hAnsiTheme="minorHAnsi" w:cs="Simplified Arabic" w:hint="cs"/>
          <w:sz w:val="28"/>
          <w:szCs w:val="28"/>
          <w:rtl/>
        </w:rPr>
        <w:t>ببن</w:t>
      </w:r>
      <w:r w:rsidRPr="00D4544C">
        <w:rPr>
          <w:rFonts w:asciiTheme="minorHAnsi" w:eastAsiaTheme="minorHAnsi" w:hAnsiTheme="minorHAnsi" w:cs="Simplified Arabic"/>
          <w:sz w:val="28"/>
          <w:szCs w:val="28"/>
          <w:rtl/>
        </w:rPr>
        <w:t xml:space="preserve"> كم</w:t>
      </w:r>
      <w:r w:rsidRPr="00D4544C">
        <w:rPr>
          <w:rFonts w:asciiTheme="minorHAnsi" w:eastAsiaTheme="minorHAnsi" w:hAnsiTheme="minorHAnsi" w:cs="Simplified Arabic" w:hint="cs"/>
          <w:sz w:val="28"/>
          <w:szCs w:val="28"/>
          <w:rtl/>
        </w:rPr>
        <w:t>ي</w:t>
      </w:r>
      <w:r w:rsidRPr="00D4544C">
        <w:rPr>
          <w:rFonts w:asciiTheme="minorHAnsi" w:eastAsiaTheme="minorHAnsi" w:hAnsiTheme="minorHAnsi" w:cs="Simplified Arabic"/>
          <w:sz w:val="28"/>
          <w:szCs w:val="28"/>
          <w:rtl/>
        </w:rPr>
        <w:t xml:space="preserve">ة الموارد المستغلة والنتائج المتحققة من خلال </w:t>
      </w:r>
      <w:r w:rsidRPr="00D4544C">
        <w:rPr>
          <w:rFonts w:asciiTheme="minorHAnsi" w:eastAsiaTheme="minorHAnsi" w:hAnsiTheme="minorHAnsi" w:cs="Simplified Arabic" w:hint="cs"/>
          <w:sz w:val="28"/>
          <w:szCs w:val="28"/>
          <w:rtl/>
        </w:rPr>
        <w:t>تعظيم</w:t>
      </w:r>
      <w:r w:rsidRPr="00D4544C">
        <w:rPr>
          <w:rFonts w:asciiTheme="minorHAnsi" w:eastAsiaTheme="minorHAnsi" w:hAnsiTheme="minorHAnsi" w:cs="Simplified Arabic"/>
          <w:sz w:val="28"/>
          <w:szCs w:val="28"/>
          <w:rtl/>
        </w:rPr>
        <w:t xml:space="preserve"> المخرجات مع جعل المدخلات في اقل مستوى </w:t>
      </w:r>
      <w:proofErr w:type="spellStart"/>
      <w:r w:rsidRPr="00D4544C">
        <w:rPr>
          <w:rFonts w:asciiTheme="minorHAnsi" w:eastAsiaTheme="minorHAnsi" w:hAnsiTheme="minorHAnsi" w:cs="Simplified Arabic"/>
          <w:sz w:val="28"/>
          <w:szCs w:val="28"/>
          <w:rtl/>
        </w:rPr>
        <w:t>ل</w:t>
      </w:r>
      <w:r w:rsidRPr="00D4544C">
        <w:rPr>
          <w:rFonts w:ascii="Times New Roman" w:eastAsiaTheme="minorHAnsi" w:hAnsi="Times New Roman" w:cs="Times New Roman" w:hint="cs"/>
          <w:sz w:val="28"/>
          <w:szCs w:val="28"/>
          <w:rtl/>
        </w:rPr>
        <w:t>ھ</w:t>
      </w:r>
      <w:r w:rsidRPr="00D4544C">
        <w:rPr>
          <w:rFonts w:asciiTheme="minorHAnsi" w:eastAsiaTheme="minorHAnsi" w:hAnsiTheme="minorHAnsi" w:cs="Simplified Arabic" w:hint="cs"/>
          <w:sz w:val="28"/>
          <w:szCs w:val="28"/>
          <w:rtl/>
        </w:rPr>
        <w:t>ا</w:t>
      </w:r>
      <w:proofErr w:type="spellEnd"/>
      <w:r w:rsidRPr="00D4544C">
        <w:rPr>
          <w:rFonts w:asciiTheme="minorHAnsi" w:eastAsiaTheme="minorHAnsi" w:hAnsiTheme="minorHAnsi" w:cs="Simplified Arabic"/>
          <w:sz w:val="28"/>
          <w:szCs w:val="28"/>
        </w:rPr>
        <w:t xml:space="preserve"> ) .</w:t>
      </w:r>
      <w:r w:rsidRPr="00D4544C">
        <w:rPr>
          <w:rFonts w:asciiTheme="minorHAnsi" w:eastAsiaTheme="minorHAnsi" w:hAnsiTheme="minorHAnsi" w:cs="Simplified Arabic"/>
          <w:sz w:val="28"/>
          <w:szCs w:val="28"/>
          <w:rtl/>
        </w:rPr>
        <w:t xml:space="preserve"> </w:t>
      </w:r>
      <w:r w:rsidRPr="00D4544C">
        <w:rPr>
          <w:rFonts w:asciiTheme="majorBidi" w:eastAsiaTheme="minorHAnsi" w:hAnsiTheme="majorBidi" w:cs="Simplified Arabic"/>
          <w:color w:val="4F81BD" w:themeColor="accent1"/>
          <w:sz w:val="28"/>
          <w:szCs w:val="28"/>
          <w:rtl/>
          <w:lang w:bidi="ar-IQ"/>
        </w:rPr>
        <w:t>(</w:t>
      </w:r>
      <w:r w:rsidRPr="00D4544C">
        <w:rPr>
          <w:rFonts w:asciiTheme="majorBidi" w:eastAsiaTheme="minorHAnsi" w:hAnsiTheme="majorBidi" w:cs="Simplified Arabic" w:hint="cs"/>
          <w:color w:val="4F81BD" w:themeColor="accent1"/>
          <w:sz w:val="28"/>
          <w:szCs w:val="28"/>
          <w:rtl/>
          <w:lang w:bidi="ar-IQ"/>
        </w:rPr>
        <w:t>سليمان</w:t>
      </w:r>
      <w:r w:rsidRPr="00D4544C">
        <w:rPr>
          <w:rFonts w:asciiTheme="majorBidi" w:eastAsiaTheme="minorHAnsi" w:hAnsiTheme="majorBidi" w:cs="Simplified Arabic"/>
          <w:color w:val="4F81BD" w:themeColor="accent1"/>
          <w:sz w:val="28"/>
          <w:szCs w:val="28"/>
          <w:rtl/>
          <w:lang w:bidi="ar-IQ"/>
        </w:rPr>
        <w:t xml:space="preserve"> </w:t>
      </w:r>
      <w:r w:rsidRPr="00D4544C">
        <w:rPr>
          <w:rFonts w:asciiTheme="majorBidi" w:eastAsiaTheme="minorHAnsi" w:hAnsiTheme="majorBidi" w:cs="Simplified Arabic" w:hint="cs"/>
          <w:color w:val="4F81BD" w:themeColor="accent1"/>
          <w:sz w:val="28"/>
          <w:szCs w:val="28"/>
          <w:rtl/>
          <w:lang w:bidi="ar-IQ"/>
        </w:rPr>
        <w:t>وشريعة</w:t>
      </w:r>
      <w:r w:rsidRPr="00D4544C">
        <w:rPr>
          <w:rFonts w:asciiTheme="majorBidi" w:eastAsiaTheme="minorHAnsi" w:hAnsiTheme="majorBidi" w:cs="Simplified Arabic"/>
          <w:color w:val="4F81BD" w:themeColor="accent1"/>
          <w:sz w:val="28"/>
          <w:szCs w:val="28"/>
          <w:rtl/>
          <w:lang w:bidi="ar-IQ"/>
        </w:rPr>
        <w:t xml:space="preserve"> , 2013 : 160</w:t>
      </w:r>
      <w:r w:rsidRPr="00D4544C">
        <w:rPr>
          <w:rFonts w:asciiTheme="majorBidi" w:eastAsiaTheme="minorHAnsi" w:hAnsiTheme="majorBidi" w:cs="Simplified Arabic" w:hint="cs"/>
          <w:color w:val="4F81BD" w:themeColor="accent1"/>
          <w:sz w:val="28"/>
          <w:szCs w:val="28"/>
          <w:rtl/>
          <w:lang w:bidi="ar-IQ"/>
        </w:rPr>
        <w:t>)</w:t>
      </w:r>
      <w:r w:rsidRPr="00D4544C">
        <w:rPr>
          <w:rFonts w:asciiTheme="minorHAnsi" w:eastAsiaTheme="minorHAnsi" w:hAnsiTheme="minorHAnsi" w:cstheme="minorBidi"/>
          <w:color w:val="FF0000"/>
          <w:sz w:val="28"/>
          <w:szCs w:val="28"/>
        </w:rPr>
        <w:t>.</w:t>
      </w:r>
    </w:p>
    <w:p w:rsidR="00D4544C" w:rsidRPr="00D4544C" w:rsidRDefault="00D4544C" w:rsidP="00D4544C">
      <w:pPr>
        <w:contextualSpacing/>
        <w:jc w:val="mediumKashida"/>
        <w:rPr>
          <w:rFonts w:asciiTheme="majorBidi" w:eastAsiaTheme="minorHAnsi" w:hAnsiTheme="majorBidi" w:cs="Simplified Arabic"/>
          <w:b/>
          <w:bCs/>
          <w:sz w:val="28"/>
          <w:szCs w:val="28"/>
          <w:rtl/>
          <w:lang w:bidi="ar-IQ"/>
        </w:rPr>
      </w:pPr>
      <w:r w:rsidRPr="00D4544C">
        <w:rPr>
          <w:rFonts w:asciiTheme="majorBidi" w:eastAsiaTheme="minorHAnsi" w:hAnsiTheme="majorBidi" w:cs="Simplified Arabic" w:hint="cs"/>
          <w:b/>
          <w:bCs/>
          <w:sz w:val="28"/>
          <w:szCs w:val="28"/>
          <w:rtl/>
          <w:lang w:bidi="ar-IQ"/>
        </w:rPr>
        <w:t xml:space="preserve">يعرف الباحث </w:t>
      </w:r>
      <w:proofErr w:type="spellStart"/>
      <w:r w:rsidRPr="00D4544C">
        <w:rPr>
          <w:rFonts w:asciiTheme="majorBidi" w:eastAsiaTheme="minorHAnsi" w:hAnsiTheme="majorBidi" w:cs="Simplified Arabic" w:hint="cs"/>
          <w:b/>
          <w:bCs/>
          <w:sz w:val="28"/>
          <w:szCs w:val="28"/>
          <w:rtl/>
          <w:lang w:bidi="ar-IQ"/>
        </w:rPr>
        <w:t>الالكفاءة</w:t>
      </w:r>
      <w:proofErr w:type="spellEnd"/>
      <w:r w:rsidRPr="00D4544C">
        <w:rPr>
          <w:rFonts w:asciiTheme="majorBidi" w:eastAsiaTheme="minorHAnsi" w:hAnsiTheme="majorBidi" w:cs="Simplified Arabic" w:hint="cs"/>
          <w:b/>
          <w:bCs/>
          <w:sz w:val="28"/>
          <w:szCs w:val="28"/>
          <w:rtl/>
          <w:lang w:bidi="ar-IQ"/>
        </w:rPr>
        <w:t xml:space="preserve"> التشغيلية على انها علاقة بين مخرجات ومدخلات المنتج لتصل الى النتيجة النهائية لمستوى جيد من الانتاج الكفوء </w:t>
      </w:r>
    </w:p>
    <w:p w:rsidR="00D4544C" w:rsidRPr="00D4544C" w:rsidRDefault="00476BB8" w:rsidP="00476BB8">
      <w:pPr>
        <w:contextualSpacing/>
        <w:rPr>
          <w:rFonts w:asciiTheme="majorBidi" w:eastAsiaTheme="minorHAnsi" w:hAnsiTheme="majorBidi" w:cs="Simplified Arabic"/>
          <w:sz w:val="28"/>
          <w:szCs w:val="28"/>
          <w:rtl/>
          <w:lang w:bidi="ar-IQ"/>
        </w:rPr>
      </w:pPr>
      <w:r>
        <w:rPr>
          <w:rFonts w:asciiTheme="majorBidi" w:eastAsiaTheme="minorHAnsi" w:hAnsiTheme="majorBidi" w:cs="Simplified Arabic" w:hint="cs"/>
          <w:sz w:val="28"/>
          <w:szCs w:val="28"/>
          <w:rtl/>
          <w:lang w:bidi="ar-IQ"/>
        </w:rPr>
        <w:t xml:space="preserve">ويشير </w:t>
      </w:r>
      <w:r w:rsidR="00D4544C" w:rsidRPr="00D4544C">
        <w:rPr>
          <w:rFonts w:asciiTheme="majorBidi" w:eastAsiaTheme="minorHAnsi" w:hAnsiTheme="majorBidi" w:cs="Simplified Arabic"/>
          <w:sz w:val="28"/>
          <w:szCs w:val="28"/>
          <w:rtl/>
          <w:lang w:bidi="ar-IQ"/>
        </w:rPr>
        <w:t>مفهوم الكفاءة التشغيلية في البنوك التجارية إن الاستخدام الأمثل للموارد البشرية والمادية الموجودة هو الذي يمكّن البنوك من تحقيق الإدارة المثلى لجميع تدفقات ومعاملات رأس المال.</w:t>
      </w:r>
    </w:p>
    <w:p w:rsidR="00D4544C" w:rsidRPr="00D4544C" w:rsidRDefault="00D4544C" w:rsidP="00D4544C">
      <w:pPr>
        <w:contextualSpacing/>
        <w:rPr>
          <w:rFonts w:asciiTheme="majorBidi" w:eastAsiaTheme="minorHAnsi" w:hAnsiTheme="majorBidi" w:cs="Simplified Arabic"/>
          <w:sz w:val="28"/>
          <w:szCs w:val="28"/>
          <w:rtl/>
          <w:lang w:bidi="ar-IQ"/>
        </w:rPr>
      </w:pPr>
      <w:r w:rsidRPr="00D4544C">
        <w:rPr>
          <w:rFonts w:asciiTheme="majorBidi" w:eastAsiaTheme="minorHAnsi" w:hAnsiTheme="majorBidi" w:cs="Simplified Arabic"/>
          <w:sz w:val="28"/>
          <w:szCs w:val="28"/>
          <w:rtl/>
          <w:lang w:bidi="ar-IQ"/>
        </w:rPr>
        <w:lastRenderedPageBreak/>
        <w:t xml:space="preserve"> وهنا ، بالإضافة إلى الإدارة المنظمة جيدًا وتقسيم المهام ، من الضروري أيضًا توفير وكالة </w:t>
      </w:r>
      <w:proofErr w:type="spellStart"/>
      <w:r w:rsidRPr="00D4544C">
        <w:rPr>
          <w:rFonts w:asciiTheme="majorBidi" w:eastAsiaTheme="minorHAnsi" w:hAnsiTheme="majorBidi" w:cs="Simplified Arabic"/>
          <w:sz w:val="28"/>
          <w:szCs w:val="28"/>
          <w:rtl/>
          <w:lang w:bidi="ar-IQ"/>
        </w:rPr>
        <w:t>إشرافية</w:t>
      </w:r>
      <w:proofErr w:type="spellEnd"/>
      <w:r w:rsidRPr="00D4544C">
        <w:rPr>
          <w:rFonts w:asciiTheme="majorBidi" w:eastAsiaTheme="minorHAnsi" w:hAnsiTheme="majorBidi" w:cs="Simplified Arabic"/>
          <w:sz w:val="28"/>
          <w:szCs w:val="28"/>
          <w:rtl/>
          <w:lang w:bidi="ar-IQ"/>
        </w:rPr>
        <w:t xml:space="preserve"> فعالة وفقًا للخطط والمحددة على جميع مستويات البنك ، تلتزم الإدارة السليمة بأفضل الروابط بين مدخلات البنك. </w:t>
      </w:r>
    </w:p>
    <w:p w:rsidR="00D4544C" w:rsidRPr="00D4544C" w:rsidRDefault="00D4544C" w:rsidP="00D4544C">
      <w:pPr>
        <w:contextualSpacing/>
        <w:rPr>
          <w:rFonts w:asciiTheme="majorBidi" w:eastAsiaTheme="minorHAnsi" w:hAnsiTheme="majorBidi" w:cs="Simplified Arabic"/>
          <w:sz w:val="28"/>
          <w:szCs w:val="28"/>
          <w:rtl/>
          <w:lang w:bidi="ar-IQ"/>
        </w:rPr>
      </w:pPr>
      <w:r w:rsidRPr="00D4544C">
        <w:rPr>
          <w:rFonts w:asciiTheme="majorBidi" w:eastAsiaTheme="minorHAnsi" w:hAnsiTheme="majorBidi" w:cs="Simplified Arabic"/>
          <w:sz w:val="28"/>
          <w:szCs w:val="28"/>
          <w:rtl/>
          <w:lang w:bidi="ar-IQ"/>
        </w:rPr>
        <w:t>وبالتالي ، تنعكس الكفاءة التشغيلية في اختيار مجموعة الموارد الأقل تكلفة لإنتاج وتقديم أكبر عدد من الخدمات المالية والمصرفية في بيئة تنافسية للغاية ، حيث يظهر مصطلح الإدارة ، مع القدرة على تحقيق وتنفيذ الاستراتيجية الموضوعة.</w:t>
      </w:r>
    </w:p>
    <w:p w:rsidR="00D4544C" w:rsidRPr="00D4544C" w:rsidRDefault="00D4544C" w:rsidP="00D4544C">
      <w:pPr>
        <w:contextualSpacing/>
        <w:rPr>
          <w:rFonts w:asciiTheme="majorBidi" w:eastAsiaTheme="minorHAnsi" w:hAnsiTheme="majorBidi" w:cs="Simplified Arabic"/>
          <w:sz w:val="28"/>
          <w:szCs w:val="28"/>
          <w:rtl/>
          <w:lang w:bidi="ar-IQ"/>
        </w:rPr>
      </w:pPr>
      <w:r w:rsidRPr="00D4544C">
        <w:rPr>
          <w:rFonts w:asciiTheme="majorBidi" w:eastAsiaTheme="minorHAnsi" w:hAnsiTheme="majorBidi" w:cs="Simplified Arabic"/>
          <w:sz w:val="28"/>
          <w:szCs w:val="28"/>
          <w:rtl/>
          <w:lang w:bidi="ar-IQ"/>
        </w:rPr>
        <w:t>القدرات والأهداف. التكنولوجيا المستخدمة ، والمهارات الإدارية وسياسة الأجور المتاحة ، وبالتالي التطور العالي للتكنولوجيا المستخدمة ، ومهارات الإدارة وسياسة الأجور المتاحة ... إلخ .</w:t>
      </w:r>
    </w:p>
    <w:p w:rsidR="00D4544C" w:rsidRPr="00D4544C" w:rsidRDefault="00D4544C" w:rsidP="00D4544C">
      <w:pPr>
        <w:contextualSpacing/>
        <w:jc w:val="mediumKashida"/>
        <w:rPr>
          <w:rFonts w:asciiTheme="majorBidi" w:eastAsiaTheme="minorHAnsi" w:hAnsiTheme="majorBidi" w:cs="Simplified Arabic"/>
          <w:sz w:val="28"/>
          <w:szCs w:val="28"/>
          <w:rtl/>
          <w:lang w:bidi="ar-IQ"/>
        </w:rPr>
      </w:pPr>
      <w:r w:rsidRPr="00D4544C">
        <w:rPr>
          <w:rFonts w:asciiTheme="majorBidi" w:eastAsiaTheme="minorHAnsi" w:hAnsiTheme="majorBidi" w:cs="Simplified Arabic"/>
          <w:sz w:val="28"/>
          <w:szCs w:val="28"/>
          <w:rtl/>
          <w:lang w:bidi="ar-IQ"/>
        </w:rPr>
        <w:t xml:space="preserve"> لذا فإن الكفاءة العالية للبنك تعني تحكمًا جيدًا في هذه العناصر ، والعوامل البشرية والإدارية تجعل الفعالية عنصرًا هامًا المساهمة في زيادة الإنتاجية بشكل كبير وتقليل أوجه القصور الإدارية.</w:t>
      </w:r>
    </w:p>
    <w:p w:rsidR="00D4544C" w:rsidRPr="00D4544C" w:rsidRDefault="00D4544C" w:rsidP="00D4544C">
      <w:pPr>
        <w:contextualSpacing/>
        <w:jc w:val="mediumKashida"/>
        <w:rPr>
          <w:rFonts w:asciiTheme="majorBidi" w:eastAsiaTheme="minorHAnsi" w:hAnsiTheme="majorBidi" w:cs="Simplified Arabic"/>
          <w:sz w:val="28"/>
          <w:szCs w:val="28"/>
          <w:rtl/>
          <w:lang w:bidi="ar-IQ"/>
        </w:rPr>
      </w:pPr>
    </w:p>
    <w:p w:rsidR="00763E48" w:rsidRPr="00D4544C" w:rsidRDefault="00D4544C" w:rsidP="00763E48">
      <w:pPr>
        <w:contextualSpacing/>
        <w:jc w:val="mediumKashida"/>
        <w:rPr>
          <w:rFonts w:asciiTheme="minorHAnsi" w:eastAsiaTheme="minorHAnsi" w:hAnsiTheme="minorHAnsi" w:cs="Simplified Arabic"/>
          <w:sz w:val="28"/>
          <w:szCs w:val="28"/>
          <w:rtl/>
        </w:rPr>
      </w:pPr>
      <w:r w:rsidRPr="00D4544C">
        <w:rPr>
          <w:rFonts w:asciiTheme="minorHAnsi" w:eastAsiaTheme="minorHAnsi" w:hAnsiTheme="minorHAnsi" w:cs="Simplified Arabic"/>
          <w:sz w:val="28"/>
          <w:szCs w:val="28"/>
          <w:rtl/>
        </w:rPr>
        <w:t>يتم تعريف الكفاءة التشغيلية على أنها العلاقة بين كمية الموارد المستخدمة والنتائج التي تم الحصول عليها من خلال تعظيم الإنتاج أو تقليل كمية المدخلات المستخدمة لتحقيق قدر معين من المخرجات ، مقاسة بالنسب التالية:</w:t>
      </w:r>
      <w:r w:rsidRPr="00D4544C">
        <w:rPr>
          <w:rFonts w:asciiTheme="minorHAnsi" w:eastAsiaTheme="minorHAnsi" w:hAnsiTheme="minorHAnsi" w:cs="Simplified Arabic" w:hint="cs"/>
          <w:sz w:val="28"/>
          <w:szCs w:val="28"/>
          <w:rtl/>
        </w:rPr>
        <w:t xml:space="preserve">     </w:t>
      </w:r>
      <w:r w:rsidRPr="00D4544C">
        <w:rPr>
          <w:rFonts w:asciiTheme="minorHAnsi" w:eastAsiaTheme="minorHAnsi" w:hAnsiTheme="minorHAnsi" w:cs="Simplified Arabic"/>
          <w:sz w:val="28"/>
          <w:szCs w:val="28"/>
          <w:rtl/>
        </w:rPr>
        <w:t>الناتج الفعلي أقصى ناتج من الموارد المتاحة</w:t>
      </w:r>
      <w:r w:rsidR="00763E48">
        <w:rPr>
          <w:rFonts w:asciiTheme="minorHAnsi" w:eastAsiaTheme="minorHAnsi" w:hAnsiTheme="minorHAnsi" w:cs="Simplified Arabic" w:hint="cs"/>
          <w:sz w:val="28"/>
          <w:szCs w:val="28"/>
          <w:rtl/>
        </w:rPr>
        <w:t xml:space="preserve"> </w:t>
      </w:r>
    </w:p>
    <w:p w:rsidR="00D4544C" w:rsidRPr="00D4544C" w:rsidRDefault="00D4544C" w:rsidP="00D4544C">
      <w:pPr>
        <w:contextualSpacing/>
        <w:jc w:val="mediumKashida"/>
        <w:rPr>
          <w:rFonts w:asciiTheme="minorHAnsi" w:eastAsiaTheme="minorHAnsi" w:hAnsiTheme="minorHAnsi" w:cs="Simplified Arabic"/>
          <w:b/>
          <w:bCs/>
          <w:sz w:val="28"/>
          <w:szCs w:val="28"/>
          <w:rtl/>
        </w:rPr>
      </w:pPr>
      <w:r w:rsidRPr="00D4544C">
        <w:rPr>
          <w:rFonts w:asciiTheme="minorHAnsi" w:eastAsiaTheme="minorHAnsi" w:hAnsiTheme="minorHAnsi" w:cs="Simplified Arabic"/>
          <w:b/>
          <w:bCs/>
          <w:sz w:val="28"/>
          <w:szCs w:val="28"/>
          <w:rtl/>
        </w:rPr>
        <w:t>تشمل الكفاءة التشغيلية الكفاءة الفنية ،</w:t>
      </w:r>
    </w:p>
    <w:p w:rsidR="00D4544C" w:rsidRPr="00D4544C" w:rsidRDefault="00D4544C" w:rsidP="00D4544C">
      <w:pPr>
        <w:contextualSpacing/>
        <w:jc w:val="mediumKashida"/>
        <w:rPr>
          <w:rFonts w:asciiTheme="minorHAnsi" w:eastAsiaTheme="minorHAnsi" w:hAnsiTheme="minorHAnsi" w:cs="Simplified Arabic"/>
          <w:sz w:val="28"/>
          <w:szCs w:val="28"/>
          <w:rtl/>
        </w:rPr>
      </w:pPr>
      <w:r w:rsidRPr="00D4544C">
        <w:rPr>
          <w:rFonts w:asciiTheme="minorHAnsi" w:eastAsiaTheme="minorHAnsi" w:hAnsiTheme="minorHAnsi" w:cs="Simplified Arabic"/>
          <w:sz w:val="28"/>
          <w:szCs w:val="28"/>
          <w:rtl/>
        </w:rPr>
        <w:t xml:space="preserve"> </w:t>
      </w:r>
      <w:r w:rsidRPr="00D4544C">
        <w:rPr>
          <w:rFonts w:asciiTheme="minorHAnsi" w:eastAsiaTheme="minorHAnsi" w:hAnsiTheme="minorHAnsi" w:cs="Simplified Arabic"/>
          <w:b/>
          <w:bCs/>
          <w:sz w:val="28"/>
          <w:szCs w:val="28"/>
          <w:rtl/>
        </w:rPr>
        <w:t>يتم تعريف الكفاءة الفنية</w:t>
      </w:r>
      <w:r w:rsidRPr="00D4544C">
        <w:rPr>
          <w:rFonts w:asciiTheme="minorHAnsi" w:eastAsiaTheme="minorHAnsi" w:hAnsiTheme="minorHAnsi" w:cs="Simplified Arabic"/>
          <w:sz w:val="28"/>
          <w:szCs w:val="28"/>
          <w:rtl/>
        </w:rPr>
        <w:t xml:space="preserve"> على أنها قدرة المنظمة على إنتاج مستوى معين من المخرجات أو المنتجات بأقل الموارد (المدخلات) على افتراض أن العناصر التكنولوجية مستقرة.</w:t>
      </w:r>
    </w:p>
    <w:p w:rsidR="00D4544C" w:rsidRPr="00D4544C" w:rsidRDefault="00D4544C" w:rsidP="00D4544C">
      <w:pPr>
        <w:contextualSpacing/>
        <w:jc w:val="mediumKashida"/>
        <w:rPr>
          <w:rFonts w:asciiTheme="minorHAnsi" w:eastAsiaTheme="minorHAnsi" w:hAnsiTheme="minorHAnsi" w:cs="Simplified Arabic"/>
          <w:sz w:val="28"/>
          <w:szCs w:val="28"/>
          <w:rtl/>
        </w:rPr>
      </w:pPr>
      <w:r w:rsidRPr="00D4544C">
        <w:rPr>
          <w:rFonts w:asciiTheme="minorHAnsi" w:eastAsiaTheme="minorHAnsi" w:hAnsiTheme="minorHAnsi" w:cs="Simplified Arabic"/>
          <w:sz w:val="28"/>
          <w:szCs w:val="28"/>
          <w:rtl/>
        </w:rPr>
        <w:t xml:space="preserve"> </w:t>
      </w:r>
      <w:r w:rsidRPr="00D4544C">
        <w:rPr>
          <w:rFonts w:asciiTheme="minorHAnsi" w:eastAsiaTheme="minorHAnsi" w:hAnsiTheme="minorHAnsi" w:cs="Simplified Arabic"/>
          <w:b/>
          <w:bCs/>
          <w:sz w:val="28"/>
          <w:szCs w:val="28"/>
          <w:rtl/>
        </w:rPr>
        <w:t>بالنسبة لكفاءة التخصيص</w:t>
      </w:r>
      <w:r w:rsidRPr="00D4544C">
        <w:rPr>
          <w:rFonts w:asciiTheme="minorHAnsi" w:eastAsiaTheme="minorHAnsi" w:hAnsiTheme="minorHAnsi" w:cs="Simplified Arabic"/>
          <w:sz w:val="28"/>
          <w:szCs w:val="28"/>
          <w:rtl/>
        </w:rPr>
        <w:t xml:space="preserve"> </w:t>
      </w:r>
      <w:r w:rsidRPr="00D4544C">
        <w:rPr>
          <w:rFonts w:asciiTheme="minorHAnsi" w:eastAsiaTheme="minorHAnsi" w:hAnsiTheme="minorHAnsi" w:cs="Simplified Arabic" w:hint="cs"/>
          <w:sz w:val="28"/>
          <w:szCs w:val="28"/>
          <w:rtl/>
          <w:lang w:bidi="ar-IQ"/>
        </w:rPr>
        <w:t xml:space="preserve"> الموارد </w:t>
      </w:r>
      <w:r w:rsidRPr="00D4544C">
        <w:rPr>
          <w:rFonts w:asciiTheme="minorHAnsi" w:eastAsiaTheme="minorHAnsi" w:hAnsiTheme="minorHAnsi" w:cs="Simplified Arabic"/>
          <w:sz w:val="28"/>
          <w:szCs w:val="28"/>
          <w:rtl/>
        </w:rPr>
        <w:t>، فهي طريقة للتخصيص الأمثل بين الاستخدامات البديلة المختلفة للموارد مع مراعاة تكلفة استخدام الموارد.</w:t>
      </w:r>
    </w:p>
    <w:p w:rsidR="00D4544C" w:rsidRPr="00341D65" w:rsidRDefault="00D4544C" w:rsidP="00341D65">
      <w:pPr>
        <w:contextualSpacing/>
        <w:jc w:val="mediumKashida"/>
        <w:rPr>
          <w:rFonts w:asciiTheme="majorBidi" w:eastAsiaTheme="minorHAnsi" w:hAnsiTheme="majorBidi" w:cs="Simplified Arabic"/>
          <w:color w:val="4F81BD" w:themeColor="accent1"/>
          <w:sz w:val="28"/>
          <w:szCs w:val="28"/>
          <w:rtl/>
          <w:lang w:bidi="ar-IQ"/>
        </w:rPr>
      </w:pPr>
      <w:r w:rsidRPr="00D4544C">
        <w:rPr>
          <w:rFonts w:asciiTheme="minorHAnsi" w:eastAsiaTheme="minorHAnsi" w:hAnsiTheme="minorHAnsi" w:cs="Simplified Arabic"/>
          <w:color w:val="4F81BD" w:themeColor="accent1"/>
          <w:sz w:val="28"/>
          <w:szCs w:val="28"/>
          <w:rtl/>
        </w:rPr>
        <w:t>(شريفة وناصر ، 2013: 160)</w:t>
      </w:r>
    </w:p>
    <w:p w:rsidR="00D4544C" w:rsidRPr="00D4544C" w:rsidRDefault="00D4544C" w:rsidP="00D4544C">
      <w:pPr>
        <w:contextualSpacing/>
        <w:jc w:val="mediumKashida"/>
        <w:rPr>
          <w:rFonts w:asciiTheme="majorBidi" w:eastAsiaTheme="minorHAnsi" w:hAnsiTheme="majorBidi" w:cs="Simplified Arabic"/>
          <w:sz w:val="28"/>
          <w:szCs w:val="28"/>
          <w:rtl/>
          <w:lang w:bidi="ar-IQ"/>
        </w:rPr>
      </w:pPr>
      <w:r w:rsidRPr="00D4544C">
        <w:rPr>
          <w:rFonts w:asciiTheme="majorBidi" w:eastAsiaTheme="minorHAnsi" w:hAnsiTheme="majorBidi" w:cs="Simplified Arabic"/>
          <w:sz w:val="28"/>
          <w:szCs w:val="28"/>
          <w:rtl/>
          <w:lang w:bidi="ar-IQ"/>
        </w:rPr>
        <w:t>يتم تعريف الكفاءة على أنها: (أفضل طريقة للربط بين الموارد</w:t>
      </w:r>
      <w:r w:rsidRPr="00D4544C">
        <w:rPr>
          <w:rFonts w:asciiTheme="majorBidi" w:eastAsiaTheme="minorHAnsi" w:hAnsiTheme="majorBidi" w:cs="Simplified Arabic" w:hint="cs"/>
          <w:sz w:val="28"/>
          <w:szCs w:val="28"/>
          <w:rtl/>
          <w:lang w:bidi="ar-IQ"/>
        </w:rPr>
        <w:t xml:space="preserve"> </w:t>
      </w:r>
      <w:r w:rsidRPr="00D4544C">
        <w:rPr>
          <w:rFonts w:asciiTheme="majorBidi" w:eastAsiaTheme="minorHAnsi" w:hAnsiTheme="majorBidi" w:cs="Simplified Arabic"/>
          <w:sz w:val="28"/>
          <w:szCs w:val="28"/>
          <w:rtl/>
          <w:lang w:bidi="ar-IQ"/>
        </w:rPr>
        <w:t>وناتج الخدمات المالية ، أي اختيار أقل مجموعة من الموارد</w:t>
      </w:r>
      <w:r w:rsidRPr="00D4544C">
        <w:rPr>
          <w:rFonts w:asciiTheme="majorBidi" w:eastAsiaTheme="minorHAnsi" w:hAnsiTheme="majorBidi" w:cs="Simplified Arabic" w:hint="cs"/>
          <w:sz w:val="28"/>
          <w:szCs w:val="28"/>
          <w:rtl/>
          <w:lang w:bidi="ar-IQ"/>
        </w:rPr>
        <w:t xml:space="preserve"> </w:t>
      </w:r>
      <w:r w:rsidRPr="00D4544C">
        <w:rPr>
          <w:rFonts w:asciiTheme="majorBidi" w:eastAsiaTheme="minorHAnsi" w:hAnsiTheme="majorBidi" w:cs="Simplified Arabic"/>
          <w:sz w:val="28"/>
          <w:szCs w:val="28"/>
          <w:rtl/>
          <w:lang w:bidi="ar-IQ"/>
        </w:rPr>
        <w:t>تكلفة إنتاج أكبر عدد من الخدمات المالية</w:t>
      </w:r>
      <w:r w:rsidRPr="00D4544C">
        <w:rPr>
          <w:rFonts w:asciiTheme="majorBidi" w:eastAsiaTheme="minorHAnsi" w:hAnsiTheme="majorBidi" w:cs="Simplified Arabic"/>
          <w:color w:val="4F81BD" w:themeColor="accent1"/>
          <w:sz w:val="28"/>
          <w:szCs w:val="28"/>
          <w:rtl/>
          <w:lang w:bidi="ar-IQ"/>
        </w:rPr>
        <w:t>.</w:t>
      </w:r>
      <w:r w:rsidRPr="00D4544C">
        <w:rPr>
          <w:rFonts w:asciiTheme="majorBidi" w:eastAsiaTheme="minorHAnsi" w:hAnsiTheme="majorBidi" w:cs="Simplified Arabic" w:hint="cs"/>
          <w:color w:val="4F81BD" w:themeColor="accent1"/>
          <w:sz w:val="28"/>
          <w:szCs w:val="28"/>
          <w:rtl/>
          <w:lang w:bidi="ar-IQ"/>
        </w:rPr>
        <w:t xml:space="preserve"> (عبد مولاة, 2011 :3 )</w:t>
      </w:r>
    </w:p>
    <w:p w:rsidR="00D4544C" w:rsidRPr="00D4544C" w:rsidRDefault="00D4544C" w:rsidP="00763E48">
      <w:pPr>
        <w:contextualSpacing/>
        <w:jc w:val="mediumKashida"/>
        <w:rPr>
          <w:rFonts w:asciiTheme="majorBidi" w:eastAsiaTheme="minorHAnsi" w:hAnsiTheme="majorBidi" w:cs="Simplified Arabic"/>
          <w:sz w:val="28"/>
          <w:szCs w:val="28"/>
          <w:rtl/>
          <w:lang w:bidi="ar-IQ"/>
        </w:rPr>
      </w:pPr>
      <w:r w:rsidRPr="00D4544C">
        <w:rPr>
          <w:rFonts w:asciiTheme="minorHAnsi" w:eastAsiaTheme="minorHAnsi" w:hAnsiTheme="minorHAnsi" w:cs="Simplified Arabic"/>
          <w:sz w:val="28"/>
          <w:szCs w:val="28"/>
          <w:rtl/>
        </w:rPr>
        <w:t xml:space="preserve">عرفت الكفاءة حسب </w:t>
      </w:r>
      <w:r w:rsidRPr="00D4544C">
        <w:rPr>
          <w:rFonts w:asciiTheme="minorHAnsi" w:eastAsiaTheme="minorHAnsi" w:hAnsiTheme="minorHAnsi" w:cs="Simplified Arabic" w:hint="cs"/>
          <w:sz w:val="28"/>
          <w:szCs w:val="28"/>
          <w:rtl/>
        </w:rPr>
        <w:t>ما جا</w:t>
      </w:r>
      <w:r w:rsidRPr="00D4544C">
        <w:rPr>
          <w:rFonts w:asciiTheme="minorHAnsi" w:eastAsiaTheme="minorHAnsi" w:hAnsiTheme="minorHAnsi" w:cs="Simplified Arabic" w:hint="eastAsia"/>
          <w:sz w:val="28"/>
          <w:szCs w:val="28"/>
          <w:rtl/>
        </w:rPr>
        <w:t>ء</w:t>
      </w:r>
      <w:r w:rsidRPr="00D4544C">
        <w:rPr>
          <w:rFonts w:asciiTheme="minorHAnsi" w:eastAsiaTheme="minorHAnsi" w:hAnsiTheme="minorHAnsi" w:cs="Simplified Arabic"/>
          <w:sz w:val="28"/>
          <w:szCs w:val="28"/>
          <w:rtl/>
        </w:rPr>
        <w:t xml:space="preserve"> </w:t>
      </w:r>
      <w:r w:rsidRPr="00D4544C">
        <w:rPr>
          <w:rFonts w:asciiTheme="minorHAnsi" w:eastAsiaTheme="minorHAnsi" w:hAnsiTheme="minorHAnsi" w:cs="Simplified Arabic" w:hint="cs"/>
          <w:sz w:val="28"/>
          <w:szCs w:val="28"/>
          <w:rtl/>
        </w:rPr>
        <w:t xml:space="preserve">بها </w:t>
      </w:r>
      <w:r w:rsidRPr="00D4544C">
        <w:rPr>
          <w:rFonts w:asciiTheme="minorHAnsi" w:eastAsiaTheme="minorHAnsi" w:hAnsiTheme="minorHAnsi" w:cs="Simplified Arabic"/>
          <w:sz w:val="28"/>
          <w:szCs w:val="28"/>
          <w:rtl/>
        </w:rPr>
        <w:t xml:space="preserve">المكتب الكندي </w:t>
      </w:r>
      <w:r w:rsidRPr="00D4544C">
        <w:rPr>
          <w:rFonts w:asciiTheme="minorHAnsi" w:eastAsiaTheme="minorHAnsi" w:hAnsiTheme="minorHAnsi" w:cs="Simplified Arabic" w:hint="cs"/>
          <w:sz w:val="28"/>
          <w:szCs w:val="28"/>
          <w:rtl/>
        </w:rPr>
        <w:t>بأنها</w:t>
      </w:r>
      <w:r w:rsidRPr="00D4544C">
        <w:rPr>
          <w:rFonts w:asciiTheme="minorHAnsi" w:eastAsiaTheme="minorHAnsi" w:hAnsiTheme="minorHAnsi" w:cs="Simplified Arabic"/>
          <w:sz w:val="28"/>
          <w:szCs w:val="28"/>
          <w:rtl/>
        </w:rPr>
        <w:t xml:space="preserve"> ( ال</w:t>
      </w:r>
      <w:r w:rsidRPr="00D4544C">
        <w:rPr>
          <w:rFonts w:asciiTheme="minorHAnsi" w:eastAsiaTheme="minorHAnsi" w:hAnsiTheme="minorHAnsi" w:cs="Simplified Arabic" w:hint="cs"/>
          <w:sz w:val="28"/>
          <w:szCs w:val="28"/>
          <w:rtl/>
        </w:rPr>
        <w:t xml:space="preserve">كفاءة </w:t>
      </w:r>
      <w:r w:rsidRPr="00D4544C">
        <w:rPr>
          <w:rFonts w:asciiTheme="minorHAnsi" w:eastAsiaTheme="minorHAnsi" w:hAnsiTheme="minorHAnsi" w:cs="Simplified Arabic"/>
          <w:sz w:val="28"/>
          <w:szCs w:val="28"/>
          <w:rtl/>
        </w:rPr>
        <w:t xml:space="preserve"> الج</w:t>
      </w:r>
      <w:r w:rsidRPr="00D4544C">
        <w:rPr>
          <w:rFonts w:asciiTheme="minorHAnsi" w:eastAsiaTheme="minorHAnsi" w:hAnsiTheme="minorHAnsi" w:cs="Simplified Arabic" w:hint="cs"/>
          <w:sz w:val="28"/>
          <w:szCs w:val="28"/>
          <w:rtl/>
        </w:rPr>
        <w:t>ي</w:t>
      </w:r>
      <w:r w:rsidRPr="00D4544C">
        <w:rPr>
          <w:rFonts w:asciiTheme="minorHAnsi" w:eastAsiaTheme="minorHAnsi" w:hAnsiTheme="minorHAnsi" w:cs="Simplified Arabic"/>
          <w:sz w:val="28"/>
          <w:szCs w:val="28"/>
          <w:rtl/>
        </w:rPr>
        <w:t xml:space="preserve">دة التي تستعمل </w:t>
      </w:r>
      <w:proofErr w:type="spellStart"/>
      <w:r w:rsidRPr="00D4544C">
        <w:rPr>
          <w:rFonts w:ascii="Times New Roman" w:eastAsiaTheme="minorHAnsi" w:hAnsi="Times New Roman" w:cs="Times New Roman" w:hint="cs"/>
          <w:sz w:val="28"/>
          <w:szCs w:val="28"/>
          <w:rtl/>
        </w:rPr>
        <w:t>بھ</w:t>
      </w:r>
      <w:r w:rsidRPr="00D4544C">
        <w:rPr>
          <w:rFonts w:asciiTheme="minorHAnsi" w:eastAsiaTheme="minorHAnsi" w:hAnsiTheme="minorHAnsi" w:cs="Simplified Arabic" w:hint="cs"/>
          <w:sz w:val="28"/>
          <w:szCs w:val="28"/>
          <w:rtl/>
        </w:rPr>
        <w:t>ا</w:t>
      </w:r>
      <w:proofErr w:type="spellEnd"/>
      <w:r w:rsidRPr="00D4544C">
        <w:rPr>
          <w:rFonts w:asciiTheme="minorHAnsi" w:eastAsiaTheme="minorHAnsi" w:hAnsiTheme="minorHAnsi" w:cs="Simplified Arabic"/>
          <w:sz w:val="28"/>
          <w:szCs w:val="28"/>
          <w:rtl/>
        </w:rPr>
        <w:t xml:space="preserve"> </w:t>
      </w:r>
      <w:r w:rsidRPr="00D4544C">
        <w:rPr>
          <w:rFonts w:asciiTheme="minorHAnsi" w:eastAsiaTheme="minorHAnsi" w:hAnsiTheme="minorHAnsi" w:cs="Simplified Arabic" w:hint="cs"/>
          <w:sz w:val="28"/>
          <w:szCs w:val="28"/>
          <w:rtl/>
        </w:rPr>
        <w:t>المنظمة</w:t>
      </w:r>
      <w:r w:rsidRPr="00D4544C">
        <w:rPr>
          <w:rFonts w:asciiTheme="minorHAnsi" w:eastAsiaTheme="minorHAnsi" w:hAnsiTheme="minorHAnsi" w:cs="Simplified Arabic"/>
          <w:sz w:val="28"/>
          <w:szCs w:val="28"/>
          <w:rtl/>
        </w:rPr>
        <w:t xml:space="preserve"> </w:t>
      </w:r>
      <w:r w:rsidRPr="00D4544C">
        <w:rPr>
          <w:rFonts w:asciiTheme="minorHAnsi" w:eastAsiaTheme="minorHAnsi" w:hAnsiTheme="minorHAnsi" w:cs="Simplified Arabic" w:hint="cs"/>
          <w:sz w:val="28"/>
          <w:szCs w:val="28"/>
          <w:rtl/>
        </w:rPr>
        <w:t>مواردها</w:t>
      </w:r>
      <w:r w:rsidRPr="00D4544C">
        <w:rPr>
          <w:rFonts w:asciiTheme="minorHAnsi" w:eastAsiaTheme="minorHAnsi" w:hAnsiTheme="minorHAnsi" w:cs="Simplified Arabic"/>
          <w:sz w:val="28"/>
          <w:szCs w:val="28"/>
          <w:rtl/>
        </w:rPr>
        <w:t xml:space="preserve"> (</w:t>
      </w:r>
      <w:r w:rsidRPr="00D4544C">
        <w:rPr>
          <w:rFonts w:asciiTheme="minorHAnsi" w:eastAsiaTheme="minorHAnsi" w:hAnsiTheme="minorHAnsi" w:cs="Simplified Arabic" w:hint="cs"/>
          <w:sz w:val="28"/>
          <w:szCs w:val="28"/>
          <w:rtl/>
        </w:rPr>
        <w:t>مدخلاتها</w:t>
      </w:r>
      <w:r w:rsidRPr="00D4544C">
        <w:rPr>
          <w:rFonts w:asciiTheme="minorHAnsi" w:eastAsiaTheme="minorHAnsi" w:hAnsiTheme="minorHAnsi" w:cs="Simplified Arabic"/>
          <w:sz w:val="28"/>
          <w:szCs w:val="28"/>
          <w:rtl/>
        </w:rPr>
        <w:t xml:space="preserve">) </w:t>
      </w:r>
      <w:r w:rsidRPr="00D4544C">
        <w:rPr>
          <w:rFonts w:asciiTheme="minorHAnsi" w:eastAsiaTheme="minorHAnsi" w:hAnsiTheme="minorHAnsi" w:cs="Simplified Arabic" w:hint="cs"/>
          <w:sz w:val="28"/>
          <w:szCs w:val="28"/>
          <w:rtl/>
        </w:rPr>
        <w:t>لإنتاج</w:t>
      </w:r>
      <w:r w:rsidRPr="00D4544C">
        <w:rPr>
          <w:rFonts w:asciiTheme="minorHAnsi" w:eastAsiaTheme="minorHAnsi" w:hAnsiTheme="minorHAnsi" w:cs="Simplified Arabic"/>
          <w:sz w:val="28"/>
          <w:szCs w:val="28"/>
          <w:rtl/>
        </w:rPr>
        <w:t xml:space="preserve"> السلع والخدمات (المخرجات</w:t>
      </w:r>
      <w:r w:rsidRPr="00D4544C">
        <w:rPr>
          <w:rFonts w:asciiTheme="minorHAnsi" w:eastAsiaTheme="minorHAnsi" w:hAnsiTheme="minorHAnsi" w:cs="Simplified Arabic" w:hint="cs"/>
          <w:color w:val="4F81BD" w:themeColor="accent1"/>
          <w:sz w:val="28"/>
          <w:szCs w:val="28"/>
          <w:rtl/>
          <w:lang w:bidi="ar-IQ"/>
        </w:rPr>
        <w:t>(</w:t>
      </w:r>
      <w:r w:rsidRPr="00D4544C">
        <w:rPr>
          <w:rFonts w:asciiTheme="minorHAnsi" w:eastAsiaTheme="minorHAnsi" w:hAnsiTheme="minorHAnsi" w:cs="Simplified Arabic"/>
          <w:b/>
          <w:bCs/>
          <w:color w:val="4F81BD" w:themeColor="accent1"/>
          <w:sz w:val="28"/>
          <w:szCs w:val="28"/>
          <w:rtl/>
        </w:rPr>
        <w:t xml:space="preserve">عبد </w:t>
      </w:r>
      <w:r w:rsidRPr="00D4544C">
        <w:rPr>
          <w:rFonts w:asciiTheme="minorHAnsi" w:eastAsiaTheme="minorHAnsi" w:hAnsiTheme="minorHAnsi" w:cs="Simplified Arabic" w:hint="cs"/>
          <w:b/>
          <w:bCs/>
          <w:color w:val="4F81BD" w:themeColor="accent1"/>
          <w:sz w:val="28"/>
          <w:szCs w:val="28"/>
          <w:rtl/>
        </w:rPr>
        <w:t>الكريم</w:t>
      </w:r>
      <w:r w:rsidRPr="00D4544C">
        <w:rPr>
          <w:rFonts w:asciiTheme="minorHAnsi" w:eastAsiaTheme="minorHAnsi" w:hAnsiTheme="minorHAnsi" w:cs="Simplified Arabic"/>
          <w:b/>
          <w:bCs/>
          <w:color w:val="4F81BD" w:themeColor="accent1"/>
          <w:sz w:val="28"/>
          <w:szCs w:val="28"/>
          <w:rtl/>
        </w:rPr>
        <w:t xml:space="preserve"> , 2010 : 71</w:t>
      </w:r>
      <w:r w:rsidRPr="00D4544C">
        <w:rPr>
          <w:rFonts w:asciiTheme="minorHAnsi" w:eastAsiaTheme="minorHAnsi" w:hAnsiTheme="minorHAnsi" w:cs="Simplified Arabic"/>
          <w:b/>
          <w:bCs/>
          <w:color w:val="4F81BD" w:themeColor="accent1"/>
          <w:sz w:val="28"/>
          <w:szCs w:val="28"/>
        </w:rPr>
        <w:t>(</w:t>
      </w:r>
    </w:p>
    <w:p w:rsidR="00D4544C" w:rsidRPr="00D4544C" w:rsidRDefault="00D4544C" w:rsidP="00D4544C">
      <w:pPr>
        <w:contextualSpacing/>
        <w:jc w:val="mediumKashida"/>
        <w:rPr>
          <w:rFonts w:asciiTheme="majorBidi" w:eastAsiaTheme="minorHAnsi" w:hAnsiTheme="majorBidi" w:cs="Simplified Arabic"/>
          <w:sz w:val="28"/>
          <w:szCs w:val="28"/>
          <w:rtl/>
          <w:lang w:bidi="ar-IQ"/>
        </w:rPr>
      </w:pPr>
      <w:r w:rsidRPr="00D4544C">
        <w:rPr>
          <w:rFonts w:asciiTheme="majorBidi" w:eastAsiaTheme="minorHAnsi" w:hAnsiTheme="majorBidi" w:cs="Simplified Arabic"/>
          <w:sz w:val="28"/>
          <w:szCs w:val="28"/>
          <w:rtl/>
          <w:lang w:bidi="ar-IQ"/>
        </w:rPr>
        <w:lastRenderedPageBreak/>
        <w:t xml:space="preserve">واستنادًا إلى التعريفات أعلاه ، </w:t>
      </w:r>
    </w:p>
    <w:p w:rsidR="00D4544C" w:rsidRPr="00D4544C" w:rsidRDefault="00D4544C" w:rsidP="00D4544C">
      <w:pPr>
        <w:contextualSpacing/>
        <w:jc w:val="mediumKashida"/>
        <w:rPr>
          <w:rFonts w:asciiTheme="majorBidi" w:eastAsiaTheme="minorHAnsi" w:hAnsiTheme="majorBidi" w:cs="Simplified Arabic"/>
          <w:sz w:val="28"/>
          <w:szCs w:val="28"/>
          <w:rtl/>
          <w:lang w:bidi="ar-IQ"/>
        </w:rPr>
      </w:pPr>
      <w:r w:rsidRPr="00D4544C">
        <w:rPr>
          <w:rFonts w:asciiTheme="majorBidi" w:eastAsiaTheme="minorHAnsi" w:hAnsiTheme="majorBidi" w:cs="Simplified Arabic"/>
          <w:sz w:val="28"/>
          <w:szCs w:val="28"/>
          <w:rtl/>
          <w:lang w:bidi="ar-IQ"/>
        </w:rPr>
        <w:t>وهي تتماشى مع طموح المنظمة في تحقيق أهدافها. لاحظنا أن بعض هذه التعريفات تركز على المهارات</w:t>
      </w:r>
      <w:r w:rsidRPr="00D4544C">
        <w:rPr>
          <w:rFonts w:asciiTheme="majorBidi" w:eastAsiaTheme="minorHAnsi" w:hAnsiTheme="majorBidi" w:cs="Simplified Arabic" w:hint="cs"/>
          <w:sz w:val="28"/>
          <w:szCs w:val="28"/>
          <w:rtl/>
          <w:lang w:bidi="ar-IQ"/>
        </w:rPr>
        <w:t xml:space="preserve"> و</w:t>
      </w:r>
      <w:r w:rsidRPr="00D4544C">
        <w:rPr>
          <w:rFonts w:asciiTheme="majorBidi" w:eastAsiaTheme="minorHAnsi" w:hAnsiTheme="majorBidi" w:cs="Simplified Arabic"/>
          <w:sz w:val="28"/>
          <w:szCs w:val="28"/>
          <w:rtl/>
          <w:lang w:bidi="ar-IQ"/>
        </w:rPr>
        <w:t>يركز البعض الآخر على المدخلات و</w:t>
      </w:r>
      <w:r w:rsidRPr="00D4544C">
        <w:rPr>
          <w:rFonts w:asciiTheme="majorBidi" w:eastAsiaTheme="minorHAnsi" w:hAnsiTheme="majorBidi" w:cs="Simplified Arabic" w:hint="cs"/>
          <w:sz w:val="28"/>
          <w:szCs w:val="28"/>
          <w:rtl/>
          <w:lang w:bidi="ar-IQ"/>
        </w:rPr>
        <w:t xml:space="preserve"> </w:t>
      </w:r>
      <w:r w:rsidRPr="00D4544C">
        <w:rPr>
          <w:rFonts w:asciiTheme="majorBidi" w:eastAsiaTheme="minorHAnsi" w:hAnsiTheme="majorBidi" w:cs="Simplified Arabic"/>
          <w:sz w:val="28"/>
          <w:szCs w:val="28"/>
          <w:rtl/>
          <w:lang w:bidi="ar-IQ"/>
        </w:rPr>
        <w:t>ناتجها إلى حد ما يتفق مع المدخلات.</w:t>
      </w:r>
      <w:r w:rsidRPr="00D4544C">
        <w:rPr>
          <w:rFonts w:asciiTheme="majorBidi" w:eastAsiaTheme="minorHAnsi" w:hAnsiTheme="majorBidi" w:cs="Simplified Arabic" w:hint="cs"/>
          <w:sz w:val="28"/>
          <w:szCs w:val="28"/>
          <w:rtl/>
          <w:lang w:bidi="ar-IQ"/>
        </w:rPr>
        <w:t xml:space="preserve"> </w:t>
      </w:r>
      <w:r w:rsidRPr="00D4544C">
        <w:rPr>
          <w:rFonts w:asciiTheme="majorBidi" w:eastAsiaTheme="minorHAnsi" w:hAnsiTheme="majorBidi" w:cs="Simplified Arabic"/>
          <w:sz w:val="28"/>
          <w:szCs w:val="28"/>
          <w:rtl/>
          <w:lang w:bidi="ar-IQ"/>
        </w:rPr>
        <w:t>أن الكفاءة (تشير إلى قدرة المنظمة على دراسة النتائج المحققة باستخدام الموارد المادية والمالية). والموارد البشرية والمعلوماتية المتاحة لتحقيق مخرجات تتناسب مع مدخلات الموارد المستخدمة قيادة المؤسسات لتحقيق أهدافها المختلفة) أو (تقديم العديد من الخدمات المصرفية عالية الجودة عالية دون اللجوء إلى الطاقة الإنتاجية الباهظة.</w:t>
      </w:r>
    </w:p>
    <w:p w:rsidR="00D4544C" w:rsidRPr="00D4544C" w:rsidRDefault="00D4544C" w:rsidP="00D4544C">
      <w:pPr>
        <w:contextualSpacing/>
        <w:jc w:val="mediumKashida"/>
        <w:rPr>
          <w:rFonts w:asciiTheme="majorBidi" w:eastAsiaTheme="minorHAnsi" w:hAnsiTheme="majorBidi" w:cs="Simplified Arabic"/>
          <w:sz w:val="28"/>
          <w:szCs w:val="28"/>
          <w:rtl/>
          <w:lang w:bidi="ar-IQ"/>
        </w:rPr>
      </w:pPr>
      <w:r w:rsidRPr="00D4544C">
        <w:rPr>
          <w:rFonts w:asciiTheme="majorBidi" w:eastAsiaTheme="minorHAnsi" w:hAnsiTheme="majorBidi" w:cs="Simplified Arabic"/>
          <w:sz w:val="28"/>
          <w:szCs w:val="28"/>
          <w:rtl/>
          <w:lang w:bidi="ar-IQ"/>
        </w:rPr>
        <w:t>يرى الباحث ان كل هذه التعريفات تعمل على كيفية تعامل الكفاءة التشغيلية مع الموارد.</w:t>
      </w:r>
    </w:p>
    <w:p w:rsidR="00D4544C" w:rsidRPr="00D4544C" w:rsidRDefault="00D4544C" w:rsidP="00D4544C">
      <w:pPr>
        <w:contextualSpacing/>
        <w:jc w:val="mediumKashida"/>
        <w:rPr>
          <w:rFonts w:asciiTheme="majorBidi" w:eastAsiaTheme="minorHAnsi" w:hAnsiTheme="majorBidi" w:cs="Simplified Arabic"/>
          <w:sz w:val="28"/>
          <w:szCs w:val="28"/>
          <w:rtl/>
          <w:lang w:bidi="ar-IQ"/>
        </w:rPr>
      </w:pPr>
      <w:r w:rsidRPr="00D4544C">
        <w:rPr>
          <w:rFonts w:asciiTheme="majorBidi" w:eastAsiaTheme="minorHAnsi" w:hAnsiTheme="majorBidi" w:cs="Simplified Arabic"/>
          <w:sz w:val="28"/>
          <w:szCs w:val="28"/>
          <w:rtl/>
          <w:lang w:bidi="ar-IQ"/>
        </w:rPr>
        <w:t>وتجنب الهدر والإسراف بدقة عالية ، وتقدم مخرجات تفوق كمية المدخلات المستخدمة بأقل تكلفة</w:t>
      </w:r>
    </w:p>
    <w:p w:rsidR="00D4544C" w:rsidRPr="00D4544C" w:rsidRDefault="00D4544C" w:rsidP="00D4544C">
      <w:pPr>
        <w:contextualSpacing/>
        <w:jc w:val="mediumKashida"/>
        <w:rPr>
          <w:rFonts w:asciiTheme="majorBidi" w:eastAsiaTheme="minorHAnsi" w:hAnsiTheme="majorBidi" w:cs="Simplified Arabic"/>
          <w:sz w:val="28"/>
          <w:szCs w:val="28"/>
          <w:rtl/>
          <w:lang w:bidi="ar-IQ"/>
        </w:rPr>
      </w:pPr>
      <w:r w:rsidRPr="00D4544C">
        <w:rPr>
          <w:rFonts w:asciiTheme="majorBidi" w:eastAsiaTheme="minorHAnsi" w:hAnsiTheme="majorBidi" w:cs="Simplified Arabic"/>
          <w:sz w:val="28"/>
          <w:szCs w:val="28"/>
          <w:rtl/>
          <w:lang w:bidi="ar-IQ"/>
        </w:rPr>
        <w:t>تحاول المنظمة تحقيق أهدافها من خلال تخصيص الموارد بأفضل طريقة وتحقيق أقصى قدر من الكفاءة الاقتصادية</w:t>
      </w:r>
      <w:r w:rsidRPr="00D4544C">
        <w:rPr>
          <w:rFonts w:asciiTheme="majorBidi" w:eastAsiaTheme="minorHAnsi" w:hAnsiTheme="majorBidi" w:cs="Simplified Arabic" w:hint="cs"/>
          <w:sz w:val="28"/>
          <w:szCs w:val="28"/>
          <w:rtl/>
          <w:lang w:bidi="ar-IQ"/>
        </w:rPr>
        <w:t xml:space="preserve"> </w:t>
      </w:r>
      <w:r w:rsidRPr="00D4544C">
        <w:rPr>
          <w:rFonts w:asciiTheme="majorBidi" w:eastAsiaTheme="minorHAnsi" w:hAnsiTheme="majorBidi" w:cs="Simplified Arabic"/>
          <w:sz w:val="28"/>
          <w:szCs w:val="28"/>
          <w:rtl/>
          <w:lang w:bidi="ar-IQ"/>
        </w:rPr>
        <w:t>من خلال خلط عوامل الإنتاج والحصول على أكبر منتج ، يعلق الاقتصاديون أهمية كبيرة على الكفاءة.</w:t>
      </w:r>
    </w:p>
    <w:p w:rsidR="00D4544C" w:rsidRPr="00D4544C" w:rsidRDefault="00D4544C" w:rsidP="00D4544C">
      <w:pPr>
        <w:contextualSpacing/>
        <w:jc w:val="mediumKashida"/>
        <w:rPr>
          <w:rFonts w:asciiTheme="majorBidi" w:eastAsiaTheme="minorHAnsi" w:hAnsiTheme="majorBidi" w:cs="Simplified Arabic"/>
          <w:sz w:val="28"/>
          <w:szCs w:val="28"/>
          <w:rtl/>
          <w:lang w:bidi="ar-IQ"/>
        </w:rPr>
      </w:pPr>
      <w:r w:rsidRPr="00D4544C">
        <w:rPr>
          <w:rFonts w:asciiTheme="majorBidi" w:eastAsiaTheme="minorHAnsi" w:hAnsiTheme="majorBidi" w:cs="Simplified Arabic"/>
          <w:sz w:val="28"/>
          <w:szCs w:val="28"/>
          <w:rtl/>
          <w:lang w:bidi="ar-IQ"/>
        </w:rPr>
        <w:t xml:space="preserve">هذا من خلال وصف قضية </w:t>
      </w:r>
      <w:r w:rsidRPr="00D4544C">
        <w:rPr>
          <w:rFonts w:asciiTheme="majorBidi" w:eastAsiaTheme="minorHAnsi" w:hAnsiTheme="majorBidi" w:cs="Simplified Arabic" w:hint="cs"/>
          <w:sz w:val="28"/>
          <w:szCs w:val="28"/>
          <w:rtl/>
          <w:lang w:bidi="ar-IQ"/>
        </w:rPr>
        <w:t>ال</w:t>
      </w:r>
      <w:r w:rsidRPr="00D4544C">
        <w:rPr>
          <w:rFonts w:asciiTheme="majorBidi" w:eastAsiaTheme="minorHAnsi" w:hAnsiTheme="majorBidi" w:cs="Simplified Arabic"/>
          <w:sz w:val="28"/>
          <w:szCs w:val="28"/>
          <w:rtl/>
          <w:lang w:bidi="ar-IQ"/>
        </w:rPr>
        <w:t xml:space="preserve">كفاءة </w:t>
      </w:r>
      <w:r w:rsidRPr="00D4544C">
        <w:rPr>
          <w:rFonts w:asciiTheme="majorBidi" w:eastAsiaTheme="minorHAnsi" w:hAnsiTheme="majorBidi" w:cs="Simplified Arabic" w:hint="cs"/>
          <w:sz w:val="28"/>
          <w:szCs w:val="28"/>
          <w:rtl/>
          <w:lang w:bidi="ar-IQ"/>
        </w:rPr>
        <w:t>التشغيلية</w:t>
      </w:r>
      <w:r w:rsidRPr="00D4544C">
        <w:rPr>
          <w:rFonts w:asciiTheme="majorBidi" w:eastAsiaTheme="minorHAnsi" w:hAnsiTheme="majorBidi" w:cs="Simplified Arabic"/>
          <w:sz w:val="28"/>
          <w:szCs w:val="28"/>
          <w:rtl/>
          <w:lang w:bidi="ar-IQ"/>
        </w:rPr>
        <w:t xml:space="preserve"> باعتبارها قضية أساسية في الاقتصاد ، و</w:t>
      </w:r>
      <w:r w:rsidRPr="00D4544C">
        <w:rPr>
          <w:rFonts w:asciiTheme="majorBidi" w:eastAsiaTheme="minorHAnsi" w:hAnsiTheme="majorBidi" w:cs="Simplified Arabic" w:hint="cs"/>
          <w:sz w:val="28"/>
          <w:szCs w:val="28"/>
          <w:rtl/>
          <w:lang w:bidi="ar-IQ"/>
        </w:rPr>
        <w:t>ب</w:t>
      </w:r>
      <w:r w:rsidRPr="00D4544C">
        <w:rPr>
          <w:rFonts w:asciiTheme="majorBidi" w:eastAsiaTheme="minorHAnsi" w:hAnsiTheme="majorBidi" w:cs="Simplified Arabic"/>
          <w:sz w:val="28"/>
          <w:szCs w:val="28"/>
          <w:rtl/>
          <w:lang w:bidi="ar-IQ"/>
        </w:rPr>
        <w:t>ذلك</w:t>
      </w:r>
      <w:r w:rsidRPr="00D4544C">
        <w:rPr>
          <w:rFonts w:asciiTheme="majorBidi" w:eastAsiaTheme="minorHAnsi" w:hAnsiTheme="majorBidi" w:cs="Simplified Arabic" w:hint="cs"/>
          <w:sz w:val="28"/>
          <w:szCs w:val="28"/>
          <w:rtl/>
          <w:lang w:bidi="ar-IQ"/>
        </w:rPr>
        <w:t xml:space="preserve"> </w:t>
      </w:r>
      <w:r w:rsidRPr="00D4544C">
        <w:rPr>
          <w:rFonts w:asciiTheme="majorBidi" w:eastAsiaTheme="minorHAnsi" w:hAnsiTheme="majorBidi" w:cs="Simplified Arabic"/>
          <w:sz w:val="28"/>
          <w:szCs w:val="28"/>
          <w:rtl/>
          <w:lang w:bidi="ar-IQ"/>
        </w:rPr>
        <w:t>تعتبر الكفاءة مهمة</w:t>
      </w:r>
      <w:r w:rsidRPr="00D4544C">
        <w:rPr>
          <w:rFonts w:asciiTheme="majorBidi" w:eastAsiaTheme="minorHAnsi" w:hAnsiTheme="majorBidi" w:cs="Simplified Arabic" w:hint="cs"/>
          <w:sz w:val="28"/>
          <w:szCs w:val="28"/>
          <w:rtl/>
          <w:lang w:bidi="ar-IQ"/>
        </w:rPr>
        <w:t xml:space="preserve"> من</w:t>
      </w:r>
      <w:r w:rsidRPr="00D4544C">
        <w:rPr>
          <w:rFonts w:asciiTheme="majorBidi" w:eastAsiaTheme="minorHAnsi" w:hAnsiTheme="majorBidi" w:cs="Simplified Arabic"/>
          <w:sz w:val="28"/>
          <w:szCs w:val="28"/>
          <w:rtl/>
          <w:lang w:bidi="ar-IQ"/>
        </w:rPr>
        <w:t xml:space="preserve"> مبدأ استخدام الموارد المادية والبشرية بأقل تكلفة ممكنة ،. </w:t>
      </w:r>
    </w:p>
    <w:p w:rsidR="00D4544C" w:rsidRPr="00D4544C" w:rsidRDefault="00D4544C" w:rsidP="00D4544C">
      <w:pPr>
        <w:contextualSpacing/>
        <w:jc w:val="mediumKashida"/>
        <w:rPr>
          <w:rFonts w:asciiTheme="majorBidi" w:eastAsiaTheme="minorHAnsi" w:hAnsiTheme="majorBidi" w:cs="Simplified Arabic"/>
          <w:color w:val="4F81BD" w:themeColor="accent1"/>
          <w:sz w:val="28"/>
          <w:szCs w:val="28"/>
          <w:rtl/>
          <w:lang w:bidi="ar-IQ"/>
        </w:rPr>
      </w:pPr>
      <w:r w:rsidRPr="00D4544C">
        <w:rPr>
          <w:rFonts w:asciiTheme="majorBidi" w:eastAsiaTheme="minorHAnsi" w:hAnsiTheme="majorBidi" w:cs="Simplified Arabic"/>
          <w:color w:val="4F81BD" w:themeColor="accent1"/>
          <w:sz w:val="28"/>
          <w:szCs w:val="28"/>
          <w:rtl/>
          <w:lang w:bidi="ar-IQ"/>
        </w:rPr>
        <w:t>(</w:t>
      </w:r>
      <w:proofErr w:type="spellStart"/>
      <w:r w:rsidRPr="00D4544C">
        <w:rPr>
          <w:rFonts w:asciiTheme="majorBidi" w:eastAsiaTheme="minorHAnsi" w:hAnsiTheme="majorBidi" w:cs="Simplified Arabic"/>
          <w:color w:val="4F81BD" w:themeColor="accent1"/>
          <w:sz w:val="28"/>
          <w:szCs w:val="28"/>
          <w:rtl/>
          <w:lang w:bidi="ar-IQ"/>
        </w:rPr>
        <w:t>الداوي</w:t>
      </w:r>
      <w:proofErr w:type="spellEnd"/>
      <w:r w:rsidRPr="00D4544C">
        <w:rPr>
          <w:rFonts w:asciiTheme="majorBidi" w:eastAsiaTheme="minorHAnsi" w:hAnsiTheme="majorBidi" w:cs="Simplified Arabic"/>
          <w:color w:val="4F81BD" w:themeColor="accent1"/>
          <w:sz w:val="28"/>
          <w:szCs w:val="28"/>
          <w:rtl/>
          <w:lang w:bidi="ar-IQ"/>
        </w:rPr>
        <w:t xml:space="preserve"> ، 1995: 5-6</w:t>
      </w:r>
      <w:r w:rsidRPr="00D4544C">
        <w:rPr>
          <w:rFonts w:asciiTheme="majorBidi" w:eastAsiaTheme="minorHAnsi" w:hAnsiTheme="majorBidi" w:cs="Simplified Arabic" w:hint="cs"/>
          <w:color w:val="4F81BD" w:themeColor="accent1"/>
          <w:sz w:val="28"/>
          <w:szCs w:val="28"/>
          <w:rtl/>
          <w:lang w:bidi="ar-IQ"/>
        </w:rPr>
        <w:t>)</w:t>
      </w:r>
      <w:r w:rsidRPr="00D4544C">
        <w:rPr>
          <w:rFonts w:asciiTheme="majorBidi" w:eastAsiaTheme="minorHAnsi" w:hAnsiTheme="majorBidi" w:cs="Simplified Arabic"/>
          <w:color w:val="4F81BD" w:themeColor="accent1"/>
          <w:sz w:val="28"/>
          <w:szCs w:val="28"/>
          <w:rtl/>
          <w:lang w:bidi="ar-IQ"/>
        </w:rPr>
        <w:t>.</w:t>
      </w:r>
    </w:p>
    <w:p w:rsidR="00D4544C" w:rsidRPr="00D4544C" w:rsidRDefault="00D4544C" w:rsidP="00A616A4">
      <w:pPr>
        <w:numPr>
          <w:ilvl w:val="0"/>
          <w:numId w:val="1"/>
        </w:numPr>
        <w:ind w:left="-1"/>
        <w:contextualSpacing/>
        <w:jc w:val="mediumKashida"/>
        <w:rPr>
          <w:rFonts w:asciiTheme="minorHAnsi" w:eastAsiaTheme="minorHAnsi" w:hAnsiTheme="minorHAnsi" w:cs="Simplified Arabic"/>
          <w:sz w:val="28"/>
          <w:szCs w:val="28"/>
        </w:rPr>
      </w:pPr>
      <w:r w:rsidRPr="00D4544C">
        <w:rPr>
          <w:rFonts w:asciiTheme="minorHAnsi" w:eastAsiaTheme="minorHAnsi" w:hAnsiTheme="minorHAnsi" w:cs="Simplified Arabic"/>
          <w:sz w:val="28"/>
          <w:szCs w:val="28"/>
          <w:rtl/>
        </w:rPr>
        <w:t xml:space="preserve">تعتبر الكفاءة التشغيلية مهمة لأنها تعتبر أحد المؤشرات الأساسية التي يمكن من خلالها تحديد الاستخدام الفعال للموارد المتاحة. بالإضافة إلى أنها تعكس كفاءة وفعالية الإدارة العليا في اتخاذ الخيارات الجيدة بين التنسيق والبدائل. التوجيه الآمن . أهمية الكفاءة التشغيلية على النحو التالي. </w:t>
      </w:r>
      <w:r w:rsidRPr="00D4544C">
        <w:rPr>
          <w:rFonts w:asciiTheme="minorHAnsi" w:eastAsiaTheme="minorHAnsi" w:hAnsiTheme="minorHAnsi" w:cs="Simplified Arabic"/>
          <w:color w:val="4F81BD" w:themeColor="accent1"/>
          <w:sz w:val="28"/>
          <w:szCs w:val="28"/>
          <w:rtl/>
        </w:rPr>
        <w:t>(</w:t>
      </w:r>
      <w:proofErr w:type="spellStart"/>
      <w:r w:rsidRPr="00D4544C">
        <w:rPr>
          <w:rFonts w:asciiTheme="minorHAnsi" w:eastAsiaTheme="minorHAnsi" w:hAnsiTheme="minorHAnsi" w:cs="Simplified Arabic" w:hint="cs"/>
          <w:color w:val="4F81BD" w:themeColor="accent1"/>
          <w:sz w:val="28"/>
          <w:szCs w:val="28"/>
          <w:rtl/>
        </w:rPr>
        <w:t>ح</w:t>
      </w:r>
      <w:r w:rsidRPr="00D4544C">
        <w:rPr>
          <w:rFonts w:asciiTheme="minorHAnsi" w:eastAsiaTheme="minorHAnsi" w:hAnsiTheme="minorHAnsi" w:cs="Simplified Arabic"/>
          <w:color w:val="4F81BD" w:themeColor="accent1"/>
          <w:sz w:val="28"/>
          <w:szCs w:val="28"/>
          <w:rtl/>
        </w:rPr>
        <w:t>يمر</w:t>
      </w:r>
      <w:proofErr w:type="spellEnd"/>
      <w:r w:rsidRPr="00D4544C">
        <w:rPr>
          <w:rFonts w:asciiTheme="minorHAnsi" w:eastAsiaTheme="minorHAnsi" w:hAnsiTheme="minorHAnsi" w:cs="Simplified Arabic"/>
          <w:color w:val="4F81BD" w:themeColor="accent1"/>
          <w:sz w:val="28"/>
          <w:szCs w:val="28"/>
          <w:rtl/>
        </w:rPr>
        <w:t xml:space="preserve"> ، 2009-2010: 87-88)</w:t>
      </w:r>
    </w:p>
    <w:p w:rsidR="00D4544C" w:rsidRPr="00D4544C" w:rsidRDefault="00D4544C" w:rsidP="00A616A4">
      <w:pPr>
        <w:numPr>
          <w:ilvl w:val="0"/>
          <w:numId w:val="1"/>
        </w:numPr>
        <w:ind w:left="-1"/>
        <w:contextualSpacing/>
        <w:jc w:val="mediumKashida"/>
        <w:rPr>
          <w:rFonts w:asciiTheme="minorHAnsi" w:eastAsiaTheme="minorHAnsi" w:hAnsiTheme="minorHAnsi" w:cs="Simplified Arabic"/>
          <w:sz w:val="28"/>
          <w:szCs w:val="28"/>
        </w:rPr>
      </w:pPr>
      <w:r w:rsidRPr="00D4544C">
        <w:rPr>
          <w:rFonts w:asciiTheme="minorHAnsi" w:eastAsiaTheme="minorHAnsi" w:hAnsiTheme="minorHAnsi" w:cs="Simplified Arabic"/>
          <w:sz w:val="28"/>
          <w:szCs w:val="28"/>
          <w:rtl/>
        </w:rPr>
        <w:t xml:space="preserve">يرجع التخلف إلى حد كبير إلى التأخر في استخدام فن الإنتاج الحديث والاستفادة من التقدم </w:t>
      </w:r>
      <w:r w:rsidRPr="00D4544C">
        <w:rPr>
          <w:rFonts w:asciiTheme="minorHAnsi" w:eastAsiaTheme="minorHAnsi" w:hAnsiTheme="minorHAnsi" w:cs="Simplified Arabic" w:hint="cs"/>
          <w:sz w:val="28"/>
          <w:szCs w:val="28"/>
          <w:rtl/>
        </w:rPr>
        <w:t xml:space="preserve">     </w:t>
      </w:r>
      <w:r w:rsidRPr="00D4544C">
        <w:rPr>
          <w:rFonts w:asciiTheme="minorHAnsi" w:eastAsiaTheme="minorHAnsi" w:hAnsiTheme="minorHAnsi" w:cs="Simplified Arabic"/>
          <w:sz w:val="28"/>
          <w:szCs w:val="28"/>
          <w:rtl/>
        </w:rPr>
        <w:t>التكنولوجي ، مما أدى إلى انخفاض كفاءة إنتاج العمل والمواد الخام والآلات. تحسين كفاءة الإنتاج هو عامل رئيسي في زيادة العمل.</w:t>
      </w:r>
    </w:p>
    <w:p w:rsidR="00D4544C" w:rsidRPr="00D4544C" w:rsidRDefault="00D4544C" w:rsidP="00A616A4">
      <w:pPr>
        <w:numPr>
          <w:ilvl w:val="0"/>
          <w:numId w:val="1"/>
        </w:numPr>
        <w:ind w:left="-1"/>
        <w:contextualSpacing/>
        <w:jc w:val="mediumKashida"/>
        <w:rPr>
          <w:rFonts w:asciiTheme="minorHAnsi" w:eastAsiaTheme="minorHAnsi" w:hAnsiTheme="minorHAnsi" w:cs="Simplified Arabic"/>
          <w:sz w:val="28"/>
          <w:szCs w:val="28"/>
        </w:rPr>
      </w:pPr>
      <w:r w:rsidRPr="00D4544C">
        <w:rPr>
          <w:rFonts w:asciiTheme="minorHAnsi" w:eastAsiaTheme="minorHAnsi" w:hAnsiTheme="minorHAnsi" w:cs="Simplified Arabic"/>
          <w:sz w:val="28"/>
          <w:szCs w:val="28"/>
          <w:rtl/>
        </w:rPr>
        <w:t>نظرا لندرة بعض عوامل الإنتاج (مثل الخبرة والقدرة الإدارية والتنظيم ورأس المال العامل) ، فقد زادت أهمية الكفاءة التشغيلية.</w:t>
      </w:r>
    </w:p>
    <w:p w:rsidR="00D4544C" w:rsidRPr="00D4544C" w:rsidRDefault="00D4544C" w:rsidP="00A616A4">
      <w:pPr>
        <w:numPr>
          <w:ilvl w:val="0"/>
          <w:numId w:val="1"/>
        </w:numPr>
        <w:ind w:left="-1"/>
        <w:contextualSpacing/>
        <w:jc w:val="mediumKashida"/>
        <w:rPr>
          <w:rFonts w:asciiTheme="minorHAnsi" w:eastAsiaTheme="minorHAnsi" w:hAnsiTheme="minorHAnsi" w:cs="Simplified Arabic"/>
          <w:sz w:val="28"/>
          <w:szCs w:val="28"/>
          <w:rtl/>
        </w:rPr>
      </w:pPr>
      <w:r w:rsidRPr="00D4544C">
        <w:rPr>
          <w:rFonts w:asciiTheme="minorHAnsi" w:eastAsiaTheme="minorHAnsi" w:hAnsiTheme="minorHAnsi" w:cs="Simplified Arabic"/>
          <w:sz w:val="28"/>
          <w:szCs w:val="28"/>
          <w:rtl/>
        </w:rPr>
        <w:lastRenderedPageBreak/>
        <w:t>تنعكس أهمية الكفاءة التشغيلية في محاولات الحكومة التوفيق بين جميع الأطراف ، لأنها تواجه ضغوطًا مستمرة من العملاء لخفض أسعار السلع وتحسين الجودة ، مع مطالبة العمال بزيادة الأجور وتقليل ساعات العمل وتحسين ظروف العمال.</w:t>
      </w:r>
      <w:r w:rsidRPr="00D4544C">
        <w:rPr>
          <w:rFonts w:asciiTheme="minorHAnsi" w:eastAsiaTheme="minorHAnsi" w:hAnsiTheme="minorHAnsi" w:cs="Simplified Arabic" w:hint="cs"/>
          <w:sz w:val="28"/>
          <w:szCs w:val="28"/>
          <w:rtl/>
        </w:rPr>
        <w:t xml:space="preserve"> </w:t>
      </w:r>
      <w:r w:rsidRPr="00D4544C">
        <w:rPr>
          <w:rFonts w:asciiTheme="minorHAnsi" w:eastAsiaTheme="minorHAnsi" w:hAnsiTheme="minorHAnsi" w:cs="Simplified Arabic"/>
          <w:sz w:val="28"/>
          <w:szCs w:val="28"/>
          <w:rtl/>
        </w:rPr>
        <w:t xml:space="preserve">مع اهتمام أصحاب رأس المال بزيادة </w:t>
      </w:r>
      <w:r w:rsidRPr="00D4544C">
        <w:rPr>
          <w:rFonts w:asciiTheme="minorHAnsi" w:eastAsiaTheme="minorHAnsi" w:hAnsiTheme="minorHAnsi" w:cs="Simplified Arabic" w:hint="cs"/>
          <w:sz w:val="28"/>
          <w:szCs w:val="28"/>
          <w:rtl/>
        </w:rPr>
        <w:t>الأرباح</w:t>
      </w:r>
      <w:r w:rsidRPr="00D4544C">
        <w:rPr>
          <w:rFonts w:asciiTheme="minorHAnsi" w:eastAsiaTheme="minorHAnsi" w:hAnsiTheme="minorHAnsi" w:cs="Simplified Arabic"/>
          <w:sz w:val="28"/>
          <w:szCs w:val="28"/>
          <w:rtl/>
        </w:rPr>
        <w:t xml:space="preserve"> .</w:t>
      </w:r>
      <w:r w:rsidRPr="00D4544C">
        <w:rPr>
          <w:rFonts w:asciiTheme="minorHAnsi" w:eastAsiaTheme="minorHAnsi" w:hAnsiTheme="minorHAnsi" w:cs="Simplified Arabic" w:hint="cs"/>
          <w:sz w:val="28"/>
          <w:szCs w:val="28"/>
          <w:rtl/>
        </w:rPr>
        <w:t xml:space="preserve"> </w:t>
      </w:r>
      <w:r w:rsidRPr="00D4544C">
        <w:rPr>
          <w:rFonts w:asciiTheme="minorHAnsi" w:eastAsiaTheme="minorHAnsi" w:hAnsiTheme="minorHAnsi" w:cs="Simplified Arabic"/>
          <w:sz w:val="28"/>
          <w:szCs w:val="28"/>
          <w:rtl/>
        </w:rPr>
        <w:t>ما لم يتم تحسين كفاءة الإنتاج (التشغيل) يستحيل إرضاء جميع هذه الأطراف إلا بهذه الطريقة بزيادة أجور العمال وخفض أسعار السلع وتحسين جودتها.</w:t>
      </w:r>
    </w:p>
    <w:p w:rsidR="00D4544C" w:rsidRPr="00D4544C" w:rsidRDefault="00D4544C" w:rsidP="00D4544C">
      <w:pPr>
        <w:contextualSpacing/>
        <w:jc w:val="mediumKashida"/>
        <w:rPr>
          <w:rFonts w:asciiTheme="minorHAnsi" w:eastAsiaTheme="minorHAnsi" w:hAnsiTheme="minorHAnsi" w:cs="Simplified Arabic"/>
          <w:sz w:val="28"/>
          <w:szCs w:val="28"/>
          <w:rtl/>
        </w:rPr>
      </w:pPr>
      <w:r w:rsidRPr="00D4544C">
        <w:rPr>
          <w:rFonts w:asciiTheme="minorHAnsi" w:eastAsiaTheme="minorHAnsi" w:hAnsiTheme="minorHAnsi" w:cs="Simplified Arabic"/>
          <w:sz w:val="28"/>
          <w:szCs w:val="28"/>
          <w:rtl/>
        </w:rPr>
        <w:t>وتعتبر من الوسائل المهمة للدول التي تواجه عجزا تجاريا لتحقيق التوازن بين الواردات والصادرات.</w:t>
      </w:r>
    </w:p>
    <w:p w:rsidR="00D4544C" w:rsidRPr="00D4544C" w:rsidRDefault="00D4544C" w:rsidP="00D4544C">
      <w:pPr>
        <w:contextualSpacing/>
        <w:jc w:val="mediumKashida"/>
        <w:rPr>
          <w:rFonts w:asciiTheme="minorHAnsi" w:eastAsiaTheme="minorHAnsi" w:hAnsiTheme="minorHAnsi" w:cs="Simplified Arabic"/>
          <w:sz w:val="28"/>
          <w:szCs w:val="28"/>
          <w:rtl/>
        </w:rPr>
      </w:pPr>
      <w:r w:rsidRPr="00D4544C">
        <w:rPr>
          <w:rFonts w:asciiTheme="minorHAnsi" w:eastAsiaTheme="minorHAnsi" w:hAnsiTheme="minorHAnsi" w:cs="Simplified Arabic"/>
          <w:sz w:val="28"/>
          <w:szCs w:val="28"/>
        </w:rPr>
        <w:t>-</w:t>
      </w:r>
      <w:r w:rsidRPr="00D4544C">
        <w:rPr>
          <w:rFonts w:asciiTheme="minorHAnsi" w:eastAsiaTheme="minorHAnsi" w:hAnsiTheme="minorHAnsi" w:cs="Simplified Arabic"/>
          <w:sz w:val="28"/>
          <w:szCs w:val="28"/>
          <w:rtl/>
        </w:rPr>
        <w:t xml:space="preserve"> ازدادت أهمية الروابط المباشرة مع مستويات معيشة الأفراد والمجتمع لأن زيادتها تؤدي إلى مصلحة العمال والمؤسسات والمجتمع ككل.</w:t>
      </w:r>
    </w:p>
    <w:p w:rsidR="00D4544C" w:rsidRPr="00D4544C" w:rsidRDefault="00D4544C" w:rsidP="00D4544C">
      <w:pPr>
        <w:contextualSpacing/>
        <w:jc w:val="mediumKashida"/>
        <w:rPr>
          <w:rFonts w:asciiTheme="majorBidi" w:eastAsiaTheme="minorHAnsi" w:hAnsiTheme="majorBidi" w:cstheme="majorBidi"/>
          <w:sz w:val="40"/>
          <w:szCs w:val="40"/>
          <w:rtl/>
        </w:rPr>
      </w:pPr>
      <w:r w:rsidRPr="00D4544C">
        <w:rPr>
          <w:rFonts w:asciiTheme="minorHAnsi" w:eastAsiaTheme="minorHAnsi" w:hAnsiTheme="minorHAnsi" w:cs="Simplified Arabic"/>
          <w:sz w:val="28"/>
          <w:szCs w:val="28"/>
          <w:rtl/>
        </w:rPr>
        <w:t>تنعكس أهميته على مستوى النظام ، فهو مؤشر لقياس التطور الفعال للموارد المتاحة ، وهو وسيلة مهمة لصياغة سياسات الأجور وخفض التكاليف والتحكم في الإنتاج. مستوى النظام. الإدارة المؤسسية.</w:t>
      </w:r>
    </w:p>
    <w:p w:rsidR="00D4544C" w:rsidRPr="00D4544C" w:rsidRDefault="00D4544C" w:rsidP="00D4544C">
      <w:pPr>
        <w:contextualSpacing/>
        <w:jc w:val="mediumKashida"/>
        <w:rPr>
          <w:rFonts w:asciiTheme="majorBidi" w:eastAsiaTheme="minorHAnsi" w:hAnsiTheme="majorBidi" w:cs="Simplified Arabic"/>
          <w:b/>
          <w:bCs/>
          <w:sz w:val="28"/>
          <w:szCs w:val="28"/>
          <w:rtl/>
          <w:lang w:bidi="ar-IQ"/>
        </w:rPr>
      </w:pPr>
      <w:r w:rsidRPr="00D4544C">
        <w:rPr>
          <w:rFonts w:asciiTheme="majorBidi" w:eastAsiaTheme="minorHAnsi" w:hAnsiTheme="majorBidi" w:cs="Simplified Arabic" w:hint="cs"/>
          <w:b/>
          <w:bCs/>
          <w:sz w:val="28"/>
          <w:szCs w:val="28"/>
          <w:rtl/>
          <w:lang w:bidi="ar-IQ"/>
        </w:rPr>
        <w:t xml:space="preserve">2-1-2 </w:t>
      </w:r>
      <w:r w:rsidRPr="00D4544C">
        <w:rPr>
          <w:rFonts w:asciiTheme="majorBidi" w:eastAsiaTheme="minorHAnsi" w:hAnsiTheme="majorBidi" w:cs="Simplified Arabic"/>
          <w:b/>
          <w:bCs/>
          <w:sz w:val="28"/>
          <w:szCs w:val="28"/>
          <w:rtl/>
          <w:lang w:bidi="ar-IQ"/>
        </w:rPr>
        <w:t xml:space="preserve"> طرق قياس الكفاءة التشغيلية للبنوك التجارية:</w:t>
      </w:r>
    </w:p>
    <w:p w:rsidR="00D4544C" w:rsidRPr="00D4544C" w:rsidRDefault="00D4544C" w:rsidP="00D4544C">
      <w:pPr>
        <w:contextualSpacing/>
        <w:jc w:val="mediumKashida"/>
        <w:rPr>
          <w:rFonts w:asciiTheme="majorBidi" w:eastAsiaTheme="minorHAnsi" w:hAnsiTheme="majorBidi" w:cs="Simplified Arabic"/>
          <w:sz w:val="28"/>
          <w:szCs w:val="28"/>
          <w:rtl/>
          <w:lang w:bidi="ar-IQ"/>
        </w:rPr>
      </w:pPr>
      <w:r w:rsidRPr="00D4544C">
        <w:rPr>
          <w:rFonts w:asciiTheme="majorBidi" w:eastAsiaTheme="minorHAnsi" w:hAnsiTheme="majorBidi" w:cs="Simplified Arabic"/>
          <w:sz w:val="28"/>
          <w:szCs w:val="28"/>
          <w:rtl/>
          <w:lang w:bidi="ar-IQ"/>
        </w:rPr>
        <w:t>تتعدد طرق قياس الكفاءة التشغيلية والتي يمكن تقسيمها إلى طرق تقليدية كميّة وهي كالآتي:</w:t>
      </w:r>
    </w:p>
    <w:p w:rsidR="00D4544C" w:rsidRPr="00D4544C" w:rsidRDefault="00D4544C" w:rsidP="00D4544C">
      <w:pPr>
        <w:contextualSpacing/>
        <w:jc w:val="mediumKashida"/>
        <w:rPr>
          <w:rFonts w:asciiTheme="majorBidi" w:eastAsiaTheme="minorHAnsi" w:hAnsiTheme="majorBidi" w:cs="Simplified Arabic"/>
          <w:b/>
          <w:bCs/>
          <w:sz w:val="32"/>
          <w:szCs w:val="32"/>
          <w:rtl/>
          <w:lang w:bidi="ar-IQ"/>
        </w:rPr>
      </w:pPr>
      <w:r w:rsidRPr="00D4544C">
        <w:rPr>
          <w:rFonts w:asciiTheme="majorBidi" w:eastAsiaTheme="minorHAnsi" w:hAnsiTheme="majorBidi" w:cs="Simplified Arabic" w:hint="cs"/>
          <w:b/>
          <w:bCs/>
          <w:sz w:val="32"/>
          <w:szCs w:val="32"/>
          <w:rtl/>
          <w:lang w:bidi="ar-IQ"/>
        </w:rPr>
        <w:t xml:space="preserve">2-1-2-1 </w:t>
      </w:r>
      <w:r w:rsidRPr="00D4544C">
        <w:rPr>
          <w:rFonts w:asciiTheme="majorBidi" w:eastAsiaTheme="minorHAnsi" w:hAnsiTheme="majorBidi" w:cs="Simplified Arabic"/>
          <w:b/>
          <w:bCs/>
          <w:sz w:val="32"/>
          <w:szCs w:val="32"/>
          <w:rtl/>
          <w:lang w:bidi="ar-IQ"/>
        </w:rPr>
        <w:t xml:space="preserve"> الطريقة التقليدية (التحليل المالي):</w:t>
      </w:r>
    </w:p>
    <w:p w:rsidR="00D4544C" w:rsidRPr="00D4544C" w:rsidRDefault="00D4544C" w:rsidP="00D4544C">
      <w:pPr>
        <w:contextualSpacing/>
        <w:jc w:val="mediumKashida"/>
        <w:rPr>
          <w:rFonts w:asciiTheme="majorBidi" w:eastAsiaTheme="minorHAnsi" w:hAnsiTheme="majorBidi" w:cs="Simplified Arabic"/>
          <w:sz w:val="28"/>
          <w:szCs w:val="28"/>
          <w:rtl/>
          <w:lang w:bidi="ar-IQ"/>
        </w:rPr>
      </w:pPr>
      <w:r w:rsidRPr="00D4544C">
        <w:rPr>
          <w:rFonts w:asciiTheme="majorBidi" w:eastAsiaTheme="minorHAnsi" w:hAnsiTheme="majorBidi" w:cs="Simplified Arabic"/>
          <w:sz w:val="28"/>
          <w:szCs w:val="28"/>
          <w:rtl/>
          <w:lang w:bidi="ar-IQ"/>
        </w:rPr>
        <w:t>التحليل المالي هو الطريقة الكلاسيكية لدراسة وتقييم أداء مؤسسة ما ، ويستخدم التحليل المالي المقاييس ذات الصلة (النسب المالية: العائد على رأس المال - العائد على الأصول - التقدير - نسبة الهامش) لتعكس وضعهم المالي بشكل مباشر ومدى ذلك يمكنهم سداد ديون البنك المختلفة. ينقسم التحليل المالي إلى مستويين:</w:t>
      </w:r>
    </w:p>
    <w:p w:rsidR="00D4544C" w:rsidRPr="00D4544C" w:rsidRDefault="00D4544C" w:rsidP="00D4544C">
      <w:pPr>
        <w:contextualSpacing/>
        <w:jc w:val="mediumKashida"/>
        <w:rPr>
          <w:rFonts w:asciiTheme="majorBidi" w:eastAsiaTheme="minorHAnsi" w:hAnsiTheme="majorBidi" w:cs="Simplified Arabic"/>
          <w:sz w:val="28"/>
          <w:szCs w:val="28"/>
          <w:rtl/>
          <w:lang w:bidi="ar-IQ"/>
        </w:rPr>
      </w:pPr>
      <w:r w:rsidRPr="00D4544C">
        <w:rPr>
          <w:rFonts w:asciiTheme="majorBidi" w:eastAsiaTheme="minorHAnsi" w:hAnsiTheme="majorBidi" w:cs="Simplified Arabic"/>
          <w:sz w:val="28"/>
          <w:szCs w:val="28"/>
          <w:rtl/>
          <w:lang w:bidi="ar-IQ"/>
        </w:rPr>
        <w:t>التحليل الطولي: أي دراسة العلاقة بين القوائم المالية للبنك على مدى فترات مختلفة لتحديد الوزن النسبي لكل بند.</w:t>
      </w:r>
    </w:p>
    <w:p w:rsidR="00D4544C" w:rsidRPr="00D4544C" w:rsidRDefault="00D4544C" w:rsidP="00D4544C">
      <w:pPr>
        <w:contextualSpacing/>
        <w:jc w:val="mediumKashida"/>
        <w:rPr>
          <w:rFonts w:asciiTheme="majorBidi" w:eastAsiaTheme="minorHAnsi" w:hAnsiTheme="majorBidi" w:cs="Simplified Arabic"/>
          <w:sz w:val="28"/>
          <w:szCs w:val="28"/>
          <w:rtl/>
          <w:lang w:bidi="ar-IQ"/>
        </w:rPr>
      </w:pPr>
      <w:r w:rsidRPr="00D4544C">
        <w:rPr>
          <w:rFonts w:asciiTheme="majorBidi" w:eastAsiaTheme="minorHAnsi" w:hAnsiTheme="majorBidi" w:cs="Simplified Arabic"/>
          <w:sz w:val="28"/>
          <w:szCs w:val="28"/>
          <w:rtl/>
          <w:lang w:bidi="ar-IQ"/>
        </w:rPr>
        <w:t>التحليل الأفقي: استنادًا إلى مقارنة البيانات المالية من فترتين مختلفتين ، وحساب مقدار التغيير لكل عنصر ، ثم حساب الكفاءة التشغيلية ، ثم حساب التغيير الإجمالي من فترة إلى أخرى ، وتحديد نقاط التحول والتغييرات العاجلة ، وفهم التغييرات في اتجاه المؤشرات المالية للبنك</w:t>
      </w:r>
    </w:p>
    <w:p w:rsidR="00D4544C" w:rsidRPr="00D4544C" w:rsidRDefault="00D4544C" w:rsidP="00D4544C">
      <w:pPr>
        <w:contextualSpacing/>
        <w:jc w:val="mediumKashida"/>
        <w:rPr>
          <w:rFonts w:asciiTheme="majorBidi" w:eastAsiaTheme="minorHAnsi" w:hAnsiTheme="majorBidi" w:cs="Simplified Arabic"/>
          <w:b/>
          <w:bCs/>
          <w:sz w:val="28"/>
          <w:szCs w:val="28"/>
          <w:rtl/>
          <w:lang w:bidi="ar-IQ"/>
        </w:rPr>
      </w:pPr>
      <w:r w:rsidRPr="00D4544C">
        <w:rPr>
          <w:rFonts w:asciiTheme="majorBidi" w:eastAsiaTheme="minorHAnsi" w:hAnsiTheme="majorBidi" w:cs="Simplified Arabic" w:hint="cs"/>
          <w:b/>
          <w:bCs/>
          <w:sz w:val="28"/>
          <w:szCs w:val="28"/>
          <w:rtl/>
          <w:lang w:bidi="ar-IQ"/>
        </w:rPr>
        <w:t xml:space="preserve">2-1-2-2 </w:t>
      </w:r>
      <w:r w:rsidRPr="00D4544C">
        <w:rPr>
          <w:rFonts w:asciiTheme="majorBidi" w:eastAsiaTheme="minorHAnsi" w:hAnsiTheme="majorBidi" w:cs="Simplified Arabic"/>
          <w:b/>
          <w:bCs/>
          <w:sz w:val="28"/>
          <w:szCs w:val="28"/>
          <w:rtl/>
          <w:lang w:bidi="ar-IQ"/>
        </w:rPr>
        <w:t>الطرق الكمية: يمكن تمييز عدة طرق على النحو التالي</w:t>
      </w:r>
    </w:p>
    <w:p w:rsidR="00D4544C" w:rsidRPr="008D5285" w:rsidRDefault="00D4544C" w:rsidP="00A616A4">
      <w:pPr>
        <w:numPr>
          <w:ilvl w:val="0"/>
          <w:numId w:val="7"/>
        </w:numPr>
        <w:contextualSpacing/>
        <w:jc w:val="mediumKashida"/>
        <w:rPr>
          <w:rFonts w:asciiTheme="majorBidi" w:eastAsiaTheme="minorHAnsi" w:hAnsiTheme="majorBidi" w:cs="Simplified Arabic"/>
          <w:sz w:val="28"/>
          <w:szCs w:val="28"/>
          <w:rtl/>
          <w:lang w:bidi="ar-IQ"/>
        </w:rPr>
      </w:pPr>
      <w:r w:rsidRPr="00D4544C">
        <w:rPr>
          <w:rFonts w:asciiTheme="majorBidi" w:eastAsiaTheme="minorHAnsi" w:hAnsiTheme="majorBidi" w:cs="Simplified Arabic"/>
          <w:sz w:val="28"/>
          <w:szCs w:val="28"/>
          <w:rtl/>
          <w:lang w:bidi="ar-IQ"/>
        </w:rPr>
        <w:lastRenderedPageBreak/>
        <w:t>تحليل البيانات</w:t>
      </w:r>
      <w:r w:rsidRPr="00D4544C">
        <w:rPr>
          <w:rFonts w:asciiTheme="majorBidi" w:eastAsiaTheme="minorHAnsi" w:hAnsiTheme="majorBidi" w:cs="Simplified Arabic" w:hint="cs"/>
          <w:sz w:val="28"/>
          <w:szCs w:val="28"/>
          <w:rtl/>
          <w:lang w:bidi="ar-IQ"/>
        </w:rPr>
        <w:t xml:space="preserve"> الم</w:t>
      </w:r>
      <w:r w:rsidRPr="00D4544C">
        <w:rPr>
          <w:rFonts w:asciiTheme="majorBidi" w:eastAsiaTheme="minorHAnsi" w:hAnsiTheme="majorBidi" w:cs="Simplified Arabic"/>
          <w:sz w:val="28"/>
          <w:szCs w:val="28"/>
          <w:rtl/>
          <w:lang w:bidi="ar-IQ"/>
        </w:rPr>
        <w:t>غلف</w:t>
      </w:r>
      <w:r w:rsidRPr="00D4544C">
        <w:rPr>
          <w:rFonts w:asciiTheme="majorBidi" w:eastAsiaTheme="minorHAnsi" w:hAnsiTheme="majorBidi" w:cs="Simplified Arabic" w:hint="cs"/>
          <w:sz w:val="28"/>
          <w:szCs w:val="28"/>
          <w:rtl/>
          <w:lang w:bidi="ar-IQ"/>
        </w:rPr>
        <w:t>ة</w:t>
      </w:r>
      <w:r w:rsidRPr="00D4544C">
        <w:rPr>
          <w:rFonts w:asciiTheme="majorBidi" w:eastAsiaTheme="minorHAnsi" w:hAnsiTheme="majorBidi" w:cs="Simplified Arabic"/>
          <w:sz w:val="28"/>
          <w:szCs w:val="28"/>
          <w:rtl/>
          <w:lang w:bidi="ar-IQ"/>
        </w:rPr>
        <w:t xml:space="preserve"> "": تطورت مقاييس الكفاءة بشكل ملحوظ بعد التطورات التي شهدها العالم. الكفاءة على مستويين ، الكفاءة الفنية الصافية وكفاءة الميزان ، وطريقة تغليف البيانات ، وهي تقنية غير </w:t>
      </w:r>
      <w:proofErr w:type="spellStart"/>
      <w:r w:rsidRPr="00D4544C">
        <w:rPr>
          <w:rFonts w:asciiTheme="majorBidi" w:eastAsiaTheme="minorHAnsi" w:hAnsiTheme="majorBidi" w:cs="Simplified Arabic"/>
          <w:sz w:val="28"/>
          <w:szCs w:val="28"/>
          <w:rtl/>
          <w:lang w:bidi="ar-IQ"/>
        </w:rPr>
        <w:t>معلمية</w:t>
      </w:r>
      <w:proofErr w:type="spellEnd"/>
      <w:r w:rsidRPr="00D4544C">
        <w:rPr>
          <w:rFonts w:asciiTheme="majorBidi" w:eastAsiaTheme="minorHAnsi" w:hAnsiTheme="majorBidi" w:cs="Simplified Arabic"/>
          <w:sz w:val="28"/>
          <w:szCs w:val="28"/>
          <w:rtl/>
          <w:lang w:bidi="ar-IQ"/>
        </w:rPr>
        <w:t xml:space="preserve"> تستخدم تقنيات البرمجة الخطية لاختبار نشاط بنك مقارنة ببنك آخر في نفس العينة ، مما يوفر لنا أفضل تطبيق لـ المستوى الفني لكلا البنكين</w:t>
      </w:r>
      <w:r w:rsidRPr="00D4544C">
        <w:rPr>
          <w:rFonts w:asciiTheme="majorBidi" w:eastAsiaTheme="minorHAnsi" w:hAnsiTheme="majorBidi" w:cs="Simplified Arabic" w:hint="cs"/>
          <w:sz w:val="28"/>
          <w:szCs w:val="28"/>
          <w:rtl/>
          <w:lang w:bidi="ar-IQ"/>
        </w:rPr>
        <w:t xml:space="preserve">. </w:t>
      </w:r>
      <w:r w:rsidRPr="00D4544C">
        <w:rPr>
          <w:rFonts w:asciiTheme="majorBidi" w:eastAsiaTheme="minorHAnsi" w:hAnsiTheme="majorBidi" w:cs="Simplified Arabic" w:hint="cs"/>
          <w:color w:val="4F81BD" w:themeColor="accent1"/>
          <w:sz w:val="28"/>
          <w:szCs w:val="28"/>
          <w:rtl/>
          <w:lang w:bidi="ar-IQ"/>
        </w:rPr>
        <w:t xml:space="preserve">( </w:t>
      </w:r>
      <w:proofErr w:type="spellStart"/>
      <w:r w:rsidRPr="00D4544C">
        <w:rPr>
          <w:rFonts w:asciiTheme="majorBidi" w:eastAsiaTheme="minorHAnsi" w:hAnsiTheme="majorBidi" w:cs="Simplified Arabic" w:hint="cs"/>
          <w:color w:val="4F81BD" w:themeColor="accent1"/>
          <w:sz w:val="28"/>
          <w:szCs w:val="28"/>
          <w:rtl/>
          <w:lang w:bidi="ar-IQ"/>
        </w:rPr>
        <w:t>الجموعي</w:t>
      </w:r>
      <w:proofErr w:type="spellEnd"/>
      <w:r w:rsidRPr="00D4544C">
        <w:rPr>
          <w:rFonts w:asciiTheme="majorBidi" w:eastAsiaTheme="minorHAnsi" w:hAnsiTheme="majorBidi" w:cs="Simplified Arabic" w:hint="cs"/>
          <w:color w:val="4F81BD" w:themeColor="accent1"/>
          <w:sz w:val="28"/>
          <w:szCs w:val="28"/>
          <w:rtl/>
          <w:lang w:bidi="ar-IQ"/>
        </w:rPr>
        <w:t xml:space="preserve"> , 2012 )</w:t>
      </w:r>
    </w:p>
    <w:p w:rsidR="00D4544C" w:rsidRPr="00D4544C" w:rsidRDefault="00D4544C" w:rsidP="00A616A4">
      <w:pPr>
        <w:numPr>
          <w:ilvl w:val="0"/>
          <w:numId w:val="7"/>
        </w:numPr>
        <w:contextualSpacing/>
        <w:jc w:val="mediumKashida"/>
        <w:rPr>
          <w:rFonts w:asciiTheme="majorBidi" w:eastAsiaTheme="minorHAnsi" w:hAnsiTheme="majorBidi" w:cs="Simplified Arabic"/>
          <w:sz w:val="28"/>
          <w:szCs w:val="28"/>
          <w:lang w:bidi="ar-IQ"/>
        </w:rPr>
      </w:pPr>
      <w:r w:rsidRPr="00D4544C">
        <w:rPr>
          <w:rFonts w:asciiTheme="majorBidi" w:eastAsiaTheme="minorHAnsi" w:hAnsiTheme="majorBidi" w:cs="Simplified Arabic"/>
          <w:sz w:val="28"/>
          <w:szCs w:val="28"/>
          <w:rtl/>
          <w:lang w:bidi="ar-IQ"/>
        </w:rPr>
        <w:t xml:space="preserve">طريقة </w:t>
      </w:r>
      <w:r w:rsidRPr="00D4544C">
        <w:rPr>
          <w:rFonts w:asciiTheme="majorBidi" w:eastAsiaTheme="minorHAnsi" w:hAnsiTheme="majorBidi" w:cs="Simplified Arabic" w:hint="cs"/>
          <w:sz w:val="28"/>
          <w:szCs w:val="28"/>
          <w:rtl/>
          <w:lang w:bidi="ar-IQ"/>
        </w:rPr>
        <w:t xml:space="preserve">حد </w:t>
      </w:r>
      <w:r w:rsidRPr="00D4544C">
        <w:rPr>
          <w:rFonts w:asciiTheme="majorBidi" w:eastAsiaTheme="minorHAnsi" w:hAnsiTheme="majorBidi" w:cs="Simplified Arabic"/>
          <w:sz w:val="28"/>
          <w:szCs w:val="28"/>
          <w:rtl/>
          <w:lang w:bidi="ar-IQ"/>
        </w:rPr>
        <w:t>التكلفة العشوائية "": والتي يتم من خلالها تحديد الشكل الملموس لدالة التكلفة ، عادة اللوغاريتمية ، والتي يتم من خلالها تحديد التكلفة كمتغير يعتمد على مجموعة من المتغيرات المستقلة في النموذج ، وبالتالي فإن الإجمالي المتوقع تمثل التكلفة معظم</w:t>
      </w:r>
      <w:r w:rsidR="008D5285">
        <w:rPr>
          <w:rFonts w:asciiTheme="majorBidi" w:eastAsiaTheme="minorHAnsi" w:hAnsiTheme="majorBidi" w:cs="Simplified Arabic" w:hint="cs"/>
          <w:sz w:val="28"/>
          <w:szCs w:val="28"/>
          <w:rtl/>
          <w:lang w:bidi="ar-IQ"/>
        </w:rPr>
        <w:t xml:space="preserve"> </w:t>
      </w:r>
      <w:r w:rsidRPr="00D4544C">
        <w:rPr>
          <w:rFonts w:asciiTheme="majorBidi" w:eastAsiaTheme="minorHAnsi" w:hAnsiTheme="majorBidi" w:cs="Simplified Arabic"/>
          <w:sz w:val="28"/>
          <w:szCs w:val="28"/>
          <w:rtl/>
          <w:lang w:bidi="ar-IQ"/>
        </w:rPr>
        <w:t>البنوك التي توصف بأنها فعالة عندما تتجاوز التكاليف الحالية التكاليف المتوقعة</w:t>
      </w:r>
      <w:r w:rsidRPr="00D4544C">
        <w:rPr>
          <w:rFonts w:asciiTheme="majorBidi" w:eastAsiaTheme="minorHAnsi" w:hAnsiTheme="majorBidi" w:cs="Simplified Arabic"/>
          <w:color w:val="4F81BD" w:themeColor="accent1"/>
          <w:sz w:val="28"/>
          <w:szCs w:val="28"/>
          <w:rtl/>
          <w:lang w:bidi="ar-IQ"/>
        </w:rPr>
        <w:t>.</w:t>
      </w:r>
      <w:r w:rsidRPr="00D4544C">
        <w:rPr>
          <w:rFonts w:asciiTheme="majorBidi" w:eastAsiaTheme="minorHAnsi" w:hAnsiTheme="majorBidi" w:cs="Simplified Arabic" w:hint="cs"/>
          <w:color w:val="4F81BD" w:themeColor="accent1"/>
          <w:sz w:val="28"/>
          <w:szCs w:val="28"/>
          <w:rtl/>
          <w:lang w:bidi="ar-IQ"/>
        </w:rPr>
        <w:t>(حلس , 2014 )</w:t>
      </w:r>
    </w:p>
    <w:p w:rsidR="00D4544C" w:rsidRPr="00D4544C" w:rsidRDefault="00D4544C" w:rsidP="00A616A4">
      <w:pPr>
        <w:numPr>
          <w:ilvl w:val="0"/>
          <w:numId w:val="7"/>
        </w:numPr>
        <w:contextualSpacing/>
        <w:jc w:val="mediumKashida"/>
        <w:rPr>
          <w:rFonts w:asciiTheme="majorBidi" w:eastAsiaTheme="minorHAnsi" w:hAnsiTheme="majorBidi" w:cs="Simplified Arabic"/>
          <w:sz w:val="28"/>
          <w:szCs w:val="28"/>
          <w:rtl/>
          <w:lang w:bidi="ar-IQ"/>
        </w:rPr>
      </w:pPr>
      <w:r w:rsidRPr="00D4544C">
        <w:rPr>
          <w:rFonts w:asciiTheme="majorBidi" w:eastAsiaTheme="minorHAnsi" w:hAnsiTheme="majorBidi" w:cs="Simplified Arabic"/>
          <w:sz w:val="28"/>
          <w:szCs w:val="28"/>
          <w:rtl/>
          <w:lang w:bidi="ar-IQ"/>
        </w:rPr>
        <w:t xml:space="preserve">طريقة الحدود السميكة: استمدت فكرتها من أول طريقتين ، </w:t>
      </w:r>
      <w:r w:rsidRPr="00D4544C">
        <w:rPr>
          <w:rFonts w:asciiTheme="majorBidi" w:eastAsiaTheme="minorHAnsi" w:hAnsiTheme="majorBidi" w:cs="Simplified Arabic" w:hint="cs"/>
          <w:sz w:val="28"/>
          <w:szCs w:val="28"/>
          <w:rtl/>
          <w:lang w:bidi="ar-IQ"/>
        </w:rPr>
        <w:t>التحليل الوصفي</w:t>
      </w:r>
      <w:r w:rsidRPr="00D4544C">
        <w:rPr>
          <w:rFonts w:asciiTheme="majorBidi" w:eastAsiaTheme="minorHAnsi" w:hAnsiTheme="majorBidi" w:cs="Simplified Arabic"/>
          <w:sz w:val="28"/>
          <w:szCs w:val="28"/>
          <w:rtl/>
          <w:lang w:bidi="ar-IQ"/>
        </w:rPr>
        <w:t xml:space="preserve"> و </w:t>
      </w:r>
      <w:r w:rsidRPr="00D4544C">
        <w:rPr>
          <w:rFonts w:asciiTheme="majorBidi" w:eastAsiaTheme="minorHAnsi" w:hAnsiTheme="majorBidi" w:cs="Simplified Arabic"/>
          <w:sz w:val="28"/>
          <w:szCs w:val="28"/>
          <w:lang w:bidi="ar-IQ"/>
        </w:rPr>
        <w:t>,</w:t>
      </w:r>
      <w:r w:rsidRPr="00D4544C">
        <w:rPr>
          <w:rFonts w:asciiTheme="majorBidi" w:eastAsiaTheme="minorHAnsi" w:hAnsiTheme="majorBidi" w:cs="Simplified Arabic" w:hint="cs"/>
          <w:sz w:val="28"/>
          <w:szCs w:val="28"/>
          <w:rtl/>
          <w:lang w:bidi="ar-IQ"/>
        </w:rPr>
        <w:t xml:space="preserve">التحليل العاملي الاستكشافي </w:t>
      </w:r>
      <w:r w:rsidRPr="00D4544C">
        <w:rPr>
          <w:rFonts w:asciiTheme="majorBidi" w:eastAsiaTheme="minorHAnsi" w:hAnsiTheme="majorBidi" w:cs="Simplified Arabic"/>
          <w:sz w:val="28"/>
          <w:szCs w:val="28"/>
          <w:rtl/>
          <w:lang w:bidi="ar-IQ"/>
        </w:rPr>
        <w:t xml:space="preserve"> ، وتفترض أن انحراف التكلفة الإجمالية الحالية عن التوقعات يرجع إلى أخطاء عشوائية تتعلق بكفاءة إدارة الموارد</w:t>
      </w:r>
      <w:r w:rsidRPr="00D4544C">
        <w:rPr>
          <w:rFonts w:asciiTheme="majorBidi" w:eastAsiaTheme="minorHAnsi" w:hAnsiTheme="majorBidi" w:cs="Simplified Arabic"/>
          <w:color w:val="4F81BD" w:themeColor="accent1"/>
          <w:sz w:val="28"/>
          <w:szCs w:val="28"/>
          <w:rtl/>
          <w:lang w:bidi="ar-IQ"/>
        </w:rPr>
        <w:t>.</w:t>
      </w:r>
      <w:r w:rsidRPr="00D4544C">
        <w:rPr>
          <w:rFonts w:asciiTheme="majorBidi" w:eastAsiaTheme="minorHAnsi" w:hAnsiTheme="majorBidi" w:cs="Simplified Arabic" w:hint="cs"/>
          <w:color w:val="4F81BD" w:themeColor="accent1"/>
          <w:sz w:val="28"/>
          <w:szCs w:val="28"/>
          <w:rtl/>
          <w:lang w:bidi="ar-IQ"/>
        </w:rPr>
        <w:t>(ناهض , 2005 )</w:t>
      </w:r>
    </w:p>
    <w:p w:rsidR="00D4544C" w:rsidRPr="00D4544C" w:rsidRDefault="00D4544C" w:rsidP="00763E48">
      <w:pPr>
        <w:numPr>
          <w:ilvl w:val="0"/>
          <w:numId w:val="7"/>
        </w:numPr>
        <w:contextualSpacing/>
        <w:jc w:val="mediumKashida"/>
        <w:rPr>
          <w:rFonts w:asciiTheme="majorBidi" w:eastAsiaTheme="minorHAnsi" w:hAnsiTheme="majorBidi" w:cs="Simplified Arabic"/>
          <w:sz w:val="28"/>
          <w:szCs w:val="28"/>
          <w:lang w:bidi="ar-IQ"/>
        </w:rPr>
      </w:pPr>
      <w:r w:rsidRPr="00D4544C">
        <w:rPr>
          <w:rFonts w:asciiTheme="majorBidi" w:eastAsiaTheme="minorHAnsi" w:hAnsiTheme="majorBidi" w:cs="Simplified Arabic"/>
          <w:sz w:val="28"/>
          <w:szCs w:val="28"/>
          <w:rtl/>
          <w:lang w:bidi="ar-IQ"/>
        </w:rPr>
        <w:t>طريقة التخصيص المجاني: وهي تعتمد على تحديد نقطة الكفاءة عن طريق تعديل دالة الحد رياضياً وبافتراض وجود اختلاف في الكفاءة بين البنوك ، أي توافر الكفاءة بافتراض وجود أخطاء عشوائية تؤثر عليها ، لذلك يمكن لهذه الطريقة أن تؤثر عليها. يمكن مقارنتها بمقارنة دالة تقدير التكلفة وقيود تكلفة كفاءة البنك لتحديد الكفاءة</w:t>
      </w:r>
      <w:r w:rsidR="00763E48">
        <w:rPr>
          <w:rFonts w:asciiTheme="majorBidi" w:eastAsiaTheme="minorHAnsi" w:hAnsiTheme="majorBidi" w:cs="Simplified Arabic"/>
          <w:sz w:val="28"/>
          <w:szCs w:val="28"/>
          <w:lang w:bidi="ar-IQ"/>
        </w:rPr>
        <w:t>.</w:t>
      </w:r>
      <w:r w:rsidRPr="00D4544C">
        <w:rPr>
          <w:rFonts w:asciiTheme="majorBidi" w:eastAsiaTheme="minorHAnsi" w:hAnsiTheme="majorBidi" w:cs="Simplified Arabic" w:hint="cs"/>
          <w:sz w:val="28"/>
          <w:szCs w:val="28"/>
          <w:rtl/>
          <w:lang w:bidi="ar-IQ"/>
        </w:rPr>
        <w:t xml:space="preserve"> </w:t>
      </w:r>
      <w:r w:rsidRPr="00D4544C">
        <w:rPr>
          <w:rFonts w:asciiTheme="majorBidi" w:eastAsiaTheme="minorHAnsi" w:hAnsiTheme="majorBidi" w:cs="Simplified Arabic" w:hint="cs"/>
          <w:color w:val="4F81BD" w:themeColor="accent1"/>
          <w:sz w:val="28"/>
          <w:szCs w:val="28"/>
          <w:rtl/>
          <w:lang w:bidi="ar-IQ"/>
        </w:rPr>
        <w:t xml:space="preserve">( </w:t>
      </w:r>
      <w:proofErr w:type="spellStart"/>
      <w:r w:rsidRPr="00D4544C">
        <w:rPr>
          <w:rFonts w:asciiTheme="majorBidi" w:eastAsiaTheme="minorHAnsi" w:hAnsiTheme="majorBidi" w:cs="Simplified Arabic" w:hint="cs"/>
          <w:color w:val="4F81BD" w:themeColor="accent1"/>
          <w:sz w:val="28"/>
          <w:szCs w:val="28"/>
          <w:rtl/>
          <w:lang w:bidi="ar-IQ"/>
        </w:rPr>
        <w:t>بلعزوز</w:t>
      </w:r>
      <w:proofErr w:type="spellEnd"/>
      <w:r w:rsidRPr="00D4544C">
        <w:rPr>
          <w:rFonts w:asciiTheme="majorBidi" w:eastAsiaTheme="minorHAnsi" w:hAnsiTheme="majorBidi" w:cs="Simplified Arabic" w:hint="cs"/>
          <w:color w:val="4F81BD" w:themeColor="accent1"/>
          <w:sz w:val="28"/>
          <w:szCs w:val="28"/>
          <w:rtl/>
          <w:lang w:bidi="ar-IQ"/>
        </w:rPr>
        <w:t xml:space="preserve"> , 2005 )</w:t>
      </w:r>
    </w:p>
    <w:p w:rsidR="00D4544C" w:rsidRPr="00D4544C" w:rsidRDefault="00D4544C" w:rsidP="00D4544C">
      <w:pPr>
        <w:contextualSpacing/>
        <w:jc w:val="mediumKashida"/>
        <w:rPr>
          <w:rFonts w:asciiTheme="majorBidi" w:eastAsiaTheme="minorHAnsi" w:hAnsiTheme="majorBidi" w:cs="Simplified Arabic"/>
          <w:sz w:val="28"/>
          <w:szCs w:val="28"/>
          <w:rtl/>
          <w:lang w:bidi="ar-IQ"/>
        </w:rPr>
      </w:pPr>
      <w:r w:rsidRPr="00D4544C">
        <w:rPr>
          <w:rFonts w:asciiTheme="majorBidi" w:eastAsiaTheme="minorHAnsi" w:hAnsiTheme="majorBidi" w:cs="Simplified Arabic"/>
          <w:sz w:val="28"/>
          <w:szCs w:val="28"/>
          <w:rtl/>
          <w:lang w:bidi="ar-IQ"/>
        </w:rPr>
        <w:t>البنوك مهمة للغاية في اقتصاد بلدهم ، وتتحكم البنوك في الحد الأقصى لمقدار الائتمان الممنوح والمقدم إلى مختلف قطاعات الاقتصاد. لذلك ، يجب أن تحقق هذه البنوك أقصى إنتاج ممكن من هذه الموارد من خلال استخدام مواردها المتاحة. هناك العديد من الطرق التقليدية والحديثة لقياس كفاءة هذه البنوك. الأساليب التقليدية التي تركز على النسب المالية والإحصائية معيبة لأنها لا تعطي نتائج طويلة الأجل. - نظرة طويلة المدى للكفاءة لا تركز على مدخلات ومخرجات البنك ، ووصف ضعيف وغير كامل لأداء البنك ، الأمر الذي يتطلب من الباحثين استخدام الأساليب الحديثة لقياس كفاءة البنك ، والتي تشمل طريقتين مختبرية وغير تجريبية</w:t>
      </w:r>
      <w:r w:rsidRPr="00D4544C">
        <w:rPr>
          <w:rFonts w:asciiTheme="majorBidi" w:eastAsiaTheme="minorHAnsi" w:hAnsiTheme="majorBidi" w:cs="Simplified Arabic" w:hint="cs"/>
          <w:sz w:val="28"/>
          <w:szCs w:val="28"/>
          <w:rtl/>
          <w:lang w:bidi="ar-IQ"/>
        </w:rPr>
        <w:t xml:space="preserve">. </w:t>
      </w:r>
      <w:r w:rsidRPr="00D4544C">
        <w:rPr>
          <w:rFonts w:asciiTheme="majorBidi" w:eastAsiaTheme="minorHAnsi" w:hAnsiTheme="majorBidi" w:cs="Simplified Arabic"/>
          <w:color w:val="000000" w:themeColor="text1"/>
          <w:sz w:val="28"/>
          <w:szCs w:val="28"/>
          <w:rtl/>
          <w:lang w:bidi="ar-IQ"/>
        </w:rPr>
        <w:t>تنقسم الأساليب الحديثة لقياس وتحديد الكفاءة المصرفية إلى مجموعتين:</w:t>
      </w:r>
    </w:p>
    <w:p w:rsidR="00D4544C" w:rsidRPr="00D4544C" w:rsidRDefault="00D4544C" w:rsidP="00D4544C">
      <w:pPr>
        <w:contextualSpacing/>
        <w:jc w:val="mediumKashida"/>
        <w:rPr>
          <w:rFonts w:asciiTheme="majorBidi" w:eastAsiaTheme="minorHAnsi" w:hAnsiTheme="majorBidi" w:cs="Simplified Arabic"/>
          <w:color w:val="000000" w:themeColor="text1"/>
          <w:sz w:val="28"/>
          <w:szCs w:val="28"/>
          <w:rtl/>
          <w:lang w:bidi="ar-IQ"/>
        </w:rPr>
      </w:pPr>
      <w:r w:rsidRPr="00D4544C">
        <w:rPr>
          <w:rFonts w:asciiTheme="majorBidi" w:eastAsiaTheme="minorHAnsi" w:hAnsiTheme="majorBidi" w:cs="Simplified Arabic"/>
          <w:b/>
          <w:bCs/>
          <w:color w:val="000000" w:themeColor="text1"/>
          <w:sz w:val="28"/>
          <w:szCs w:val="28"/>
          <w:rtl/>
          <w:lang w:bidi="ar-IQ"/>
        </w:rPr>
        <w:lastRenderedPageBreak/>
        <w:t>المجموعة الأولى:</w:t>
      </w:r>
      <w:r w:rsidRPr="00D4544C">
        <w:rPr>
          <w:rFonts w:asciiTheme="majorBidi" w:eastAsiaTheme="minorHAnsi" w:hAnsiTheme="majorBidi" w:cs="Simplified Arabic"/>
          <w:color w:val="000000" w:themeColor="text1"/>
          <w:sz w:val="28"/>
          <w:szCs w:val="28"/>
          <w:rtl/>
          <w:lang w:bidi="ar-IQ"/>
        </w:rPr>
        <w:t xml:space="preserve"> الأساليب </w:t>
      </w:r>
      <w:r w:rsidRPr="00D4544C">
        <w:rPr>
          <w:rFonts w:asciiTheme="majorBidi" w:eastAsiaTheme="minorHAnsi" w:hAnsiTheme="majorBidi" w:cs="Simplified Arabic" w:hint="cs"/>
          <w:color w:val="000000" w:themeColor="text1"/>
          <w:sz w:val="28"/>
          <w:szCs w:val="28"/>
          <w:rtl/>
          <w:lang w:bidi="ar-IQ"/>
        </w:rPr>
        <w:t>المعملية</w:t>
      </w:r>
      <w:r w:rsidRPr="00D4544C">
        <w:rPr>
          <w:rFonts w:asciiTheme="majorBidi" w:eastAsiaTheme="minorHAnsi" w:hAnsiTheme="majorBidi" w:cs="Simplified Arabic"/>
          <w:color w:val="000000" w:themeColor="text1"/>
          <w:sz w:val="28"/>
          <w:szCs w:val="28"/>
          <w:rtl/>
          <w:lang w:bidi="ar-IQ"/>
        </w:rPr>
        <w:t xml:space="preserve"> العشوائية </w:t>
      </w:r>
      <w:r w:rsidRPr="00D4544C">
        <w:rPr>
          <w:rFonts w:asciiTheme="majorBidi" w:eastAsiaTheme="minorHAnsi" w:hAnsiTheme="majorBidi" w:cs="Simplified Arabic"/>
          <w:color w:val="000000" w:themeColor="text1"/>
          <w:sz w:val="28"/>
          <w:szCs w:val="28"/>
          <w:lang w:bidi="ar-IQ"/>
        </w:rPr>
        <w:t>Parametric Approach</w:t>
      </w:r>
      <w:r w:rsidRPr="00D4544C">
        <w:rPr>
          <w:rFonts w:asciiTheme="majorBidi" w:eastAsiaTheme="minorHAnsi" w:hAnsiTheme="majorBidi" w:cs="Simplified Arabic"/>
          <w:color w:val="000000" w:themeColor="text1"/>
          <w:sz w:val="28"/>
          <w:szCs w:val="28"/>
          <w:rtl/>
          <w:lang w:bidi="ar-IQ"/>
        </w:rPr>
        <w:t xml:space="preserve"> وطورت من قبل .</w:t>
      </w:r>
      <w:proofErr w:type="spellStart"/>
      <w:r w:rsidRPr="00D4544C">
        <w:rPr>
          <w:rFonts w:asciiTheme="majorBidi" w:eastAsiaTheme="minorHAnsi" w:hAnsiTheme="majorBidi" w:cs="Simplified Arabic"/>
          <w:color w:val="000000" w:themeColor="text1"/>
          <w:sz w:val="28"/>
          <w:szCs w:val="28"/>
          <w:lang w:bidi="ar-IQ"/>
        </w:rPr>
        <w:t>Aigner</w:t>
      </w:r>
      <w:proofErr w:type="spellEnd"/>
      <w:r w:rsidRPr="00D4544C">
        <w:rPr>
          <w:rFonts w:asciiTheme="majorBidi" w:eastAsiaTheme="minorHAnsi" w:hAnsiTheme="majorBidi" w:cs="Simplified Arabic"/>
          <w:color w:val="000000" w:themeColor="text1"/>
          <w:sz w:val="28"/>
          <w:szCs w:val="28"/>
          <w:lang w:bidi="ar-IQ"/>
        </w:rPr>
        <w:t xml:space="preserve"> et al</w:t>
      </w:r>
      <w:r w:rsidRPr="00D4544C">
        <w:rPr>
          <w:rFonts w:asciiTheme="majorBidi" w:eastAsiaTheme="minorHAnsi" w:hAnsiTheme="majorBidi" w:cs="Simplified Arabic"/>
          <w:color w:val="000000" w:themeColor="text1"/>
          <w:sz w:val="28"/>
          <w:szCs w:val="28"/>
          <w:rtl/>
          <w:lang w:bidi="ar-IQ"/>
        </w:rPr>
        <w:t xml:space="preserve"> عام 1977.</w:t>
      </w:r>
    </w:p>
    <w:p w:rsidR="00D4544C" w:rsidRPr="00D4544C" w:rsidRDefault="00D4544C" w:rsidP="00D4544C">
      <w:pPr>
        <w:contextualSpacing/>
        <w:jc w:val="mediumKashida"/>
        <w:rPr>
          <w:rFonts w:asciiTheme="majorBidi" w:eastAsiaTheme="minorHAnsi" w:hAnsiTheme="majorBidi" w:cs="Simplified Arabic"/>
          <w:color w:val="000000" w:themeColor="text1"/>
          <w:sz w:val="28"/>
          <w:szCs w:val="28"/>
          <w:rtl/>
          <w:lang w:bidi="ar-IQ"/>
        </w:rPr>
      </w:pPr>
      <w:r w:rsidRPr="00D4544C">
        <w:rPr>
          <w:rFonts w:asciiTheme="majorBidi" w:eastAsiaTheme="minorHAnsi" w:hAnsiTheme="majorBidi" w:cs="Simplified Arabic"/>
          <w:color w:val="000000" w:themeColor="text1"/>
          <w:sz w:val="28"/>
          <w:szCs w:val="28"/>
          <w:rtl/>
          <w:lang w:bidi="ar-IQ"/>
        </w:rPr>
        <w:t xml:space="preserve">وتعتبر طريقة التحليل الحدودي العشوائي من أهم الطرق </w:t>
      </w:r>
      <w:proofErr w:type="spellStart"/>
      <w:r w:rsidRPr="00D4544C">
        <w:rPr>
          <w:rFonts w:asciiTheme="majorBidi" w:eastAsiaTheme="minorHAnsi" w:hAnsiTheme="majorBidi" w:cs="Simplified Arabic"/>
          <w:color w:val="000000" w:themeColor="text1"/>
          <w:sz w:val="28"/>
          <w:szCs w:val="28"/>
          <w:rtl/>
          <w:lang w:bidi="ar-IQ"/>
        </w:rPr>
        <w:t>المعلمية</w:t>
      </w:r>
      <w:proofErr w:type="spellEnd"/>
      <w:r w:rsidRPr="00D4544C">
        <w:rPr>
          <w:rFonts w:asciiTheme="majorBidi" w:eastAsiaTheme="minorHAnsi" w:hAnsiTheme="majorBidi" w:cs="Simplified Arabic"/>
          <w:color w:val="000000" w:themeColor="text1"/>
          <w:sz w:val="28"/>
          <w:szCs w:val="28"/>
          <w:rtl/>
          <w:lang w:bidi="ar-IQ"/>
        </w:rPr>
        <w:t xml:space="preserve"> وهو النموذج الذي سوف يتم</w:t>
      </w:r>
      <w:r w:rsidRPr="00D4544C">
        <w:rPr>
          <w:rFonts w:asciiTheme="majorBidi" w:eastAsiaTheme="minorHAnsi" w:hAnsiTheme="majorBidi" w:cs="Simplified Arabic" w:hint="cs"/>
          <w:color w:val="000000" w:themeColor="text1"/>
          <w:sz w:val="28"/>
          <w:szCs w:val="28"/>
          <w:rtl/>
          <w:lang w:bidi="ar-IQ"/>
        </w:rPr>
        <w:t xml:space="preserve"> </w:t>
      </w:r>
      <w:r w:rsidRPr="00D4544C">
        <w:rPr>
          <w:rFonts w:asciiTheme="majorBidi" w:eastAsiaTheme="minorHAnsi" w:hAnsiTheme="majorBidi" w:cs="Simplified Arabic" w:hint="eastAsia"/>
          <w:color w:val="000000" w:themeColor="text1"/>
          <w:sz w:val="28"/>
          <w:szCs w:val="28"/>
          <w:rtl/>
          <w:lang w:bidi="ar-IQ"/>
        </w:rPr>
        <w:t>الاعتماد</w:t>
      </w:r>
      <w:r w:rsidRPr="00D4544C">
        <w:rPr>
          <w:rFonts w:asciiTheme="majorBidi" w:eastAsiaTheme="minorHAnsi" w:hAnsiTheme="majorBidi" w:cs="Simplified Arabic"/>
          <w:color w:val="000000" w:themeColor="text1"/>
          <w:sz w:val="28"/>
          <w:szCs w:val="28"/>
          <w:rtl/>
          <w:lang w:bidi="ar-IQ"/>
        </w:rPr>
        <w:t xml:space="preserve"> عليه في هذه الدراسة.</w:t>
      </w:r>
    </w:p>
    <w:p w:rsidR="00D4544C" w:rsidRPr="00D4544C" w:rsidRDefault="00D4544C" w:rsidP="00D4544C">
      <w:pPr>
        <w:contextualSpacing/>
        <w:jc w:val="mediumKashida"/>
        <w:rPr>
          <w:rFonts w:asciiTheme="majorBidi" w:eastAsiaTheme="minorHAnsi" w:hAnsiTheme="majorBidi" w:cs="Simplified Arabic"/>
          <w:color w:val="000000" w:themeColor="text1"/>
          <w:sz w:val="28"/>
          <w:szCs w:val="28"/>
          <w:rtl/>
          <w:lang w:bidi="ar-IQ"/>
        </w:rPr>
      </w:pPr>
      <w:r w:rsidRPr="00D4544C">
        <w:rPr>
          <w:rFonts w:asciiTheme="majorBidi" w:eastAsiaTheme="minorHAnsi" w:hAnsiTheme="majorBidi" w:cs="Simplified Arabic" w:hint="eastAsia"/>
          <w:b/>
          <w:bCs/>
          <w:color w:val="000000" w:themeColor="text1"/>
          <w:sz w:val="28"/>
          <w:szCs w:val="28"/>
          <w:rtl/>
          <w:lang w:bidi="ar-IQ"/>
        </w:rPr>
        <w:t>المجموعة</w:t>
      </w:r>
      <w:r w:rsidRPr="00D4544C">
        <w:rPr>
          <w:rFonts w:asciiTheme="majorBidi" w:eastAsiaTheme="minorHAnsi" w:hAnsiTheme="majorBidi" w:cs="Simplified Arabic"/>
          <w:b/>
          <w:bCs/>
          <w:color w:val="000000" w:themeColor="text1"/>
          <w:sz w:val="28"/>
          <w:szCs w:val="28"/>
          <w:rtl/>
          <w:lang w:bidi="ar-IQ"/>
        </w:rPr>
        <w:t xml:space="preserve"> الثانية:</w:t>
      </w:r>
      <w:r w:rsidRPr="00D4544C">
        <w:rPr>
          <w:rFonts w:asciiTheme="majorBidi" w:eastAsiaTheme="minorHAnsi" w:hAnsiTheme="majorBidi" w:cs="Simplified Arabic"/>
          <w:color w:val="000000" w:themeColor="text1"/>
          <w:sz w:val="28"/>
          <w:szCs w:val="28"/>
          <w:rtl/>
          <w:lang w:bidi="ar-IQ"/>
        </w:rPr>
        <w:t xml:space="preserve"> الأساليب </w:t>
      </w:r>
      <w:proofErr w:type="spellStart"/>
      <w:r w:rsidRPr="00D4544C">
        <w:rPr>
          <w:rFonts w:asciiTheme="majorBidi" w:eastAsiaTheme="minorHAnsi" w:hAnsiTheme="majorBidi" w:cs="Simplified Arabic"/>
          <w:color w:val="000000" w:themeColor="text1"/>
          <w:sz w:val="28"/>
          <w:szCs w:val="28"/>
          <w:rtl/>
          <w:lang w:bidi="ar-IQ"/>
        </w:rPr>
        <w:t>اللامعلمية</w:t>
      </w:r>
      <w:proofErr w:type="spellEnd"/>
      <w:r w:rsidRPr="00D4544C">
        <w:rPr>
          <w:rFonts w:asciiTheme="majorBidi" w:eastAsiaTheme="minorHAnsi" w:hAnsiTheme="majorBidi" w:cs="Simplified Arabic"/>
          <w:color w:val="000000" w:themeColor="text1"/>
          <w:sz w:val="28"/>
          <w:szCs w:val="28"/>
          <w:lang w:bidi="ar-IQ"/>
        </w:rPr>
        <w:t>Nonparametric Approach</w:t>
      </w:r>
      <w:r w:rsidRPr="00D4544C">
        <w:rPr>
          <w:rFonts w:asciiTheme="majorBidi" w:eastAsiaTheme="minorHAnsi" w:hAnsiTheme="majorBidi" w:cs="Simplified Arabic"/>
          <w:color w:val="000000" w:themeColor="text1"/>
          <w:sz w:val="28"/>
          <w:szCs w:val="28"/>
          <w:rtl/>
          <w:lang w:bidi="ar-IQ"/>
        </w:rPr>
        <w:t xml:space="preserve"> والتي تم تطويرها من قبل </w:t>
      </w:r>
      <w:proofErr w:type="spellStart"/>
      <w:r w:rsidRPr="00D4544C">
        <w:rPr>
          <w:rFonts w:asciiTheme="majorBidi" w:eastAsiaTheme="minorHAnsi" w:hAnsiTheme="majorBidi" w:cs="Simplified Arabic"/>
          <w:color w:val="000000" w:themeColor="text1"/>
          <w:sz w:val="28"/>
          <w:szCs w:val="28"/>
          <w:lang w:bidi="ar-IQ"/>
        </w:rPr>
        <w:t>Charmesetal</w:t>
      </w:r>
      <w:proofErr w:type="spellEnd"/>
      <w:r w:rsidRPr="00D4544C">
        <w:rPr>
          <w:rFonts w:asciiTheme="majorBidi" w:eastAsiaTheme="minorHAnsi" w:hAnsiTheme="majorBidi" w:cs="Simplified Arabic"/>
          <w:color w:val="000000" w:themeColor="text1"/>
          <w:sz w:val="28"/>
          <w:szCs w:val="28"/>
          <w:rtl/>
          <w:lang w:bidi="ar-IQ"/>
        </w:rPr>
        <w:t xml:space="preserve"> عام 1978. </w:t>
      </w:r>
    </w:p>
    <w:p w:rsidR="00D4544C" w:rsidRDefault="00D4544C" w:rsidP="00D4544C">
      <w:pPr>
        <w:contextualSpacing/>
        <w:jc w:val="mediumKashida"/>
        <w:rPr>
          <w:rFonts w:asciiTheme="majorBidi" w:eastAsiaTheme="minorHAnsi" w:hAnsiTheme="majorBidi" w:cs="Simplified Arabic"/>
          <w:color w:val="000000" w:themeColor="text1"/>
          <w:sz w:val="28"/>
          <w:szCs w:val="28"/>
          <w:rtl/>
          <w:lang w:bidi="ar-IQ"/>
        </w:rPr>
      </w:pPr>
      <w:r w:rsidRPr="00D4544C">
        <w:rPr>
          <w:rFonts w:asciiTheme="majorBidi" w:eastAsiaTheme="minorHAnsi" w:hAnsiTheme="majorBidi" w:cs="Simplified Arabic"/>
          <w:color w:val="000000" w:themeColor="text1"/>
          <w:sz w:val="28"/>
          <w:szCs w:val="28"/>
          <w:rtl/>
          <w:lang w:bidi="ar-IQ"/>
        </w:rPr>
        <w:t>وتعتبر طريقة تحليل البيانات من أهم وأكثر الطرق اللامعلمية استخداماً</w:t>
      </w:r>
      <w:r w:rsidRPr="00D4544C">
        <w:rPr>
          <w:rFonts w:asciiTheme="majorBidi" w:eastAsiaTheme="minorHAnsi" w:hAnsiTheme="majorBidi" w:cs="Simplified Arabic" w:hint="cs"/>
          <w:color w:val="000000" w:themeColor="text1"/>
          <w:sz w:val="28"/>
          <w:szCs w:val="28"/>
          <w:rtl/>
          <w:lang w:bidi="ar-IQ"/>
        </w:rPr>
        <w:t xml:space="preserve"> </w:t>
      </w:r>
      <w:r w:rsidRPr="00D4544C">
        <w:rPr>
          <w:rFonts w:asciiTheme="majorBidi" w:eastAsiaTheme="minorHAnsi" w:hAnsiTheme="majorBidi" w:cs="Simplified Arabic" w:hint="eastAsia"/>
          <w:color w:val="000000" w:themeColor="text1"/>
          <w:sz w:val="28"/>
          <w:szCs w:val="28"/>
          <w:rtl/>
          <w:lang w:bidi="ar-IQ"/>
        </w:rPr>
        <w:t>في</w:t>
      </w:r>
      <w:r w:rsidRPr="00D4544C">
        <w:rPr>
          <w:rFonts w:asciiTheme="majorBidi" w:eastAsiaTheme="minorHAnsi" w:hAnsiTheme="majorBidi" w:cs="Simplified Arabic"/>
          <w:color w:val="000000" w:themeColor="text1"/>
          <w:sz w:val="28"/>
          <w:szCs w:val="28"/>
          <w:rtl/>
          <w:lang w:bidi="ar-IQ"/>
        </w:rPr>
        <w:t xml:space="preserve"> </w:t>
      </w:r>
      <w:r w:rsidR="0081170E">
        <w:rPr>
          <w:rFonts w:asciiTheme="majorBidi" w:eastAsiaTheme="minorHAnsi" w:hAnsiTheme="majorBidi" w:cs="Simplified Arabic"/>
          <w:color w:val="000000" w:themeColor="text1"/>
          <w:sz w:val="28"/>
          <w:szCs w:val="28"/>
          <w:rtl/>
          <w:lang w:bidi="ar-IQ"/>
        </w:rPr>
        <w:t>دراسات</w:t>
      </w:r>
      <w:r w:rsidRPr="00D4544C">
        <w:rPr>
          <w:rFonts w:asciiTheme="majorBidi" w:eastAsiaTheme="minorHAnsi" w:hAnsiTheme="majorBidi" w:cs="Simplified Arabic"/>
          <w:color w:val="000000" w:themeColor="text1"/>
          <w:sz w:val="28"/>
          <w:szCs w:val="28"/>
          <w:rtl/>
          <w:lang w:bidi="ar-IQ"/>
        </w:rPr>
        <w:t>.</w:t>
      </w:r>
    </w:p>
    <w:p w:rsidR="00D4544C" w:rsidRDefault="00D4544C" w:rsidP="00D4544C">
      <w:pPr>
        <w:contextualSpacing/>
        <w:jc w:val="mediumKashida"/>
        <w:rPr>
          <w:rFonts w:asciiTheme="majorBidi" w:eastAsiaTheme="minorHAnsi" w:hAnsiTheme="majorBidi" w:cs="Simplified Arabic"/>
          <w:color w:val="000000" w:themeColor="text1"/>
          <w:sz w:val="28"/>
          <w:szCs w:val="28"/>
          <w:rtl/>
          <w:lang w:bidi="ar-IQ"/>
        </w:rPr>
        <w:sectPr w:rsidR="00D4544C" w:rsidSect="000E49EF">
          <w:headerReference w:type="default" r:id="rId17"/>
          <w:pgSz w:w="11906" w:h="16838"/>
          <w:pgMar w:top="1134" w:right="1701" w:bottom="1134" w:left="1134" w:header="709" w:footer="709" w:gutter="0"/>
          <w:cols w:space="708"/>
          <w:bidi/>
          <w:rtlGutter/>
          <w:docGrid w:linePitch="360"/>
        </w:sectPr>
      </w:pPr>
    </w:p>
    <w:p w:rsidR="0074478E" w:rsidRPr="0074478E" w:rsidRDefault="0074478E" w:rsidP="0074478E">
      <w:pPr>
        <w:contextualSpacing/>
        <w:rPr>
          <w:rFonts w:asciiTheme="majorBidi" w:eastAsiaTheme="minorHAnsi" w:hAnsiTheme="majorBidi" w:cs="Times New Roman"/>
          <w:b/>
          <w:bCs/>
          <w:sz w:val="32"/>
          <w:szCs w:val="32"/>
          <w:rtl/>
          <w:lang w:bidi="ar-IQ"/>
        </w:rPr>
      </w:pPr>
      <w:r w:rsidRPr="0074478E">
        <w:rPr>
          <w:rFonts w:asciiTheme="majorBidi" w:eastAsiaTheme="minorHAnsi" w:hAnsiTheme="majorBidi" w:cs="Times New Roman"/>
          <w:b/>
          <w:bCs/>
          <w:sz w:val="32"/>
          <w:szCs w:val="32"/>
          <w:rtl/>
          <w:lang w:bidi="ar-IQ"/>
        </w:rPr>
        <w:lastRenderedPageBreak/>
        <w:t>المبحث الث</w:t>
      </w:r>
      <w:r w:rsidR="008D5285">
        <w:rPr>
          <w:rFonts w:asciiTheme="majorBidi" w:eastAsiaTheme="minorHAnsi" w:hAnsiTheme="majorBidi" w:cs="Times New Roman"/>
          <w:b/>
          <w:bCs/>
          <w:sz w:val="32"/>
          <w:szCs w:val="32"/>
          <w:rtl/>
          <w:lang w:bidi="ar-IQ"/>
        </w:rPr>
        <w:t xml:space="preserve">اني :  </w:t>
      </w:r>
      <w:r w:rsidRPr="0074478E">
        <w:rPr>
          <w:rFonts w:asciiTheme="majorBidi" w:eastAsiaTheme="minorHAnsi" w:hAnsiTheme="majorBidi" w:cs="Times New Roman"/>
          <w:b/>
          <w:bCs/>
          <w:sz w:val="32"/>
          <w:szCs w:val="32"/>
          <w:rtl/>
          <w:lang w:bidi="ar-IQ"/>
        </w:rPr>
        <w:t xml:space="preserve"> </w:t>
      </w:r>
      <w:r w:rsidR="00DE1C0B" w:rsidRPr="00DE1C0B">
        <w:rPr>
          <w:rFonts w:asciiTheme="majorBidi" w:eastAsiaTheme="minorHAnsi" w:hAnsiTheme="majorBidi" w:cs="Times New Roman"/>
          <w:b/>
          <w:bCs/>
          <w:sz w:val="32"/>
          <w:szCs w:val="32"/>
          <w:rtl/>
          <w:lang w:bidi="ar-IQ"/>
        </w:rPr>
        <w:t>العائد على حقوق الملكية</w:t>
      </w:r>
    </w:p>
    <w:p w:rsidR="0074478E" w:rsidRPr="0074478E" w:rsidRDefault="0074478E" w:rsidP="0074478E">
      <w:pPr>
        <w:contextualSpacing/>
        <w:rPr>
          <w:rFonts w:asciiTheme="majorBidi" w:eastAsiaTheme="minorHAnsi" w:hAnsiTheme="majorBidi" w:cs="Times New Roman"/>
          <w:b/>
          <w:bCs/>
          <w:sz w:val="32"/>
          <w:szCs w:val="32"/>
          <w:rtl/>
          <w:lang w:bidi="ar-IQ"/>
        </w:rPr>
      </w:pPr>
      <w:r w:rsidRPr="0074478E">
        <w:rPr>
          <w:rFonts w:asciiTheme="majorBidi" w:eastAsiaTheme="minorHAnsi" w:hAnsiTheme="majorBidi" w:cs="Times New Roman" w:hint="cs"/>
          <w:b/>
          <w:bCs/>
          <w:sz w:val="32"/>
          <w:szCs w:val="32"/>
          <w:rtl/>
          <w:lang w:bidi="ar-IQ"/>
        </w:rPr>
        <w:t>تمهيد</w:t>
      </w:r>
    </w:p>
    <w:p w:rsidR="000D3D1E" w:rsidRPr="000D3D1E" w:rsidRDefault="008D5285" w:rsidP="000D3D1E">
      <w:pPr>
        <w:contextualSpacing/>
        <w:rPr>
          <w:rFonts w:asciiTheme="majorBidi" w:eastAsiaTheme="minorHAnsi" w:hAnsiTheme="majorBidi" w:cs="Simplified Arabic"/>
          <w:sz w:val="28"/>
          <w:szCs w:val="28"/>
          <w:rtl/>
          <w:lang w:bidi="ar-IQ"/>
        </w:rPr>
      </w:pPr>
      <w:r w:rsidRPr="000D3D1E">
        <w:rPr>
          <w:rFonts w:asciiTheme="majorBidi" w:eastAsiaTheme="minorHAnsi" w:hAnsiTheme="majorBidi" w:cs="Simplified Arabic" w:hint="cs"/>
          <w:sz w:val="28"/>
          <w:szCs w:val="28"/>
          <w:rtl/>
          <w:lang w:bidi="ar-IQ"/>
        </w:rPr>
        <w:t>يتناول هذا المبحث مفهوم العائد على حقوق الملكية من خلال قياس ربحية المصارف عينة الدراسة</w:t>
      </w:r>
      <w:r w:rsidR="000D3D1E" w:rsidRPr="000D3D1E">
        <w:rPr>
          <w:rFonts w:asciiTheme="majorBidi" w:eastAsiaTheme="minorHAnsi" w:hAnsiTheme="majorBidi" w:cs="Simplified Arabic" w:hint="cs"/>
          <w:sz w:val="28"/>
          <w:szCs w:val="28"/>
          <w:rtl/>
          <w:lang w:bidi="ar-IQ"/>
        </w:rPr>
        <w:t xml:space="preserve"> وبيان التركيز على العوائد ورفع القيمة الخاصة للمساهمين في المصرف </w:t>
      </w:r>
      <w:r w:rsidR="000D3D1E" w:rsidRPr="000D3D1E">
        <w:rPr>
          <w:rFonts w:asciiTheme="majorBidi" w:eastAsiaTheme="minorHAnsi" w:hAnsiTheme="majorBidi" w:cs="Simplified Arabic"/>
          <w:sz w:val="28"/>
          <w:szCs w:val="28"/>
          <w:rtl/>
          <w:lang w:bidi="ar-IQ"/>
        </w:rPr>
        <w:t>والتي تركز بشكل أساسي على الحصول على عوائد مالية من خلال استثمار مواردها المالية (الداخلية والخارجية)</w:t>
      </w:r>
      <w:r w:rsidR="000D3D1E" w:rsidRPr="000D3D1E">
        <w:rPr>
          <w:rFonts w:asciiTheme="majorBidi" w:eastAsiaTheme="minorHAnsi" w:hAnsiTheme="majorBidi" w:cs="Simplified Arabic" w:hint="cs"/>
          <w:sz w:val="28"/>
          <w:szCs w:val="28"/>
          <w:rtl/>
          <w:lang w:bidi="ar-IQ"/>
        </w:rPr>
        <w:t>.</w:t>
      </w:r>
    </w:p>
    <w:p w:rsidR="0074478E" w:rsidRPr="0074478E" w:rsidRDefault="0074478E" w:rsidP="0074478E">
      <w:pPr>
        <w:contextualSpacing/>
        <w:jc w:val="mediumKashida"/>
        <w:rPr>
          <w:rFonts w:asciiTheme="majorBidi" w:eastAsiaTheme="minorHAnsi" w:hAnsiTheme="majorBidi" w:cs="Simplified Arabic"/>
          <w:b/>
          <w:bCs/>
          <w:color w:val="FF0000"/>
          <w:sz w:val="28"/>
          <w:szCs w:val="28"/>
          <w:rtl/>
          <w:lang w:bidi="ar-IQ"/>
        </w:rPr>
      </w:pP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hint="cs"/>
          <w:b/>
          <w:bCs/>
          <w:sz w:val="28"/>
          <w:szCs w:val="28"/>
          <w:rtl/>
          <w:lang w:bidi="ar-IQ"/>
        </w:rPr>
        <w:t xml:space="preserve">1-2-2 </w:t>
      </w:r>
      <w:r w:rsidRPr="0074478E">
        <w:rPr>
          <w:rFonts w:asciiTheme="majorBidi" w:eastAsiaTheme="minorHAnsi" w:hAnsiTheme="majorBidi" w:cs="Simplified Arabic"/>
          <w:b/>
          <w:bCs/>
          <w:sz w:val="28"/>
          <w:szCs w:val="28"/>
          <w:rtl/>
          <w:lang w:bidi="ar-IQ"/>
        </w:rPr>
        <w:t xml:space="preserve"> </w:t>
      </w:r>
      <w:r w:rsidRPr="0074478E">
        <w:rPr>
          <w:rFonts w:asciiTheme="majorBidi" w:eastAsiaTheme="minorHAnsi" w:hAnsiTheme="majorBidi" w:cs="Simplified Arabic"/>
          <w:b/>
          <w:bCs/>
          <w:color w:val="000000" w:themeColor="text1"/>
          <w:sz w:val="28"/>
          <w:szCs w:val="28"/>
          <w:rtl/>
          <w:lang w:bidi="ar-IQ"/>
        </w:rPr>
        <w:t xml:space="preserve">مفهوم العائد على حقوق الملكية </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الربحية هي أحد أهم العوامل لاستمرارية الأعمال التجارية ، وتعتمد بقاء المؤسسة المالية (البنك) على المدى الطويل وإمكانية تحقيق أهدافها الأخرى على قدرتها على تحقيق العوائد. من ناحية أخرى ، تؤدي الخسائر المستمرة إلى استنفاد الأصول ، واستنزاف حقوق الملكية ، وإخضاع البنوك لسيطرة الدائنين. ، ولكن يجب أيضًا التركيز على معدل العائد كنسبة مئوية من المبيعات وإجمالي الأصول وحقوق الملكية. واستقراره الدوري أكثر قبولا من زيادة الأرباح خلال فترة زمنية (العمري ، 2010: 4) </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وترتبط عملية تحقيق العوائد بقدرة البنك على إدارة عملياته المصرفية بطريقة تحقق الأهداف المحددة. ، والتي تركز بشكل أساسي على الحصول على عوائد مالية من خلال استثمار مواردها المالية (الداخلية والخارجية) ، وأكثر على الاستثمارات التي تمكن من السيولة في المستقبل ،</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لكن هذه العملية تواجه العديد من العوامل والتحديات التي تؤثر على الجوانب الداخلية والخارجية لخطة البنك المستهدفة ، والتي تنعكس بشكل مباشر في تحقيق هذه العوائد (سلمان ، 2016: 344) </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     العائد على حقوق الملكية (</w:t>
      </w:r>
      <w:r w:rsidRPr="0074478E">
        <w:rPr>
          <w:rFonts w:asciiTheme="majorBidi" w:eastAsiaTheme="minorHAnsi" w:hAnsiTheme="majorBidi" w:cs="Simplified Arabic"/>
          <w:sz w:val="28"/>
          <w:szCs w:val="28"/>
          <w:lang w:bidi="ar-IQ"/>
        </w:rPr>
        <w:t>ROE</w:t>
      </w:r>
      <w:r w:rsidRPr="0074478E">
        <w:rPr>
          <w:rFonts w:asciiTheme="majorBidi" w:eastAsiaTheme="minorHAnsi" w:hAnsiTheme="majorBidi" w:cs="Simplified Arabic"/>
          <w:sz w:val="28"/>
          <w:szCs w:val="28"/>
          <w:rtl/>
          <w:lang w:bidi="ar-IQ"/>
        </w:rPr>
        <w:t xml:space="preserve">) هو مقياس للأداء المالي ويتم حسابه بقسمة صافي الدخل على حقوق المساهمين. نظرًا لأن حقوق المساهمين تساوي أصول الشركة مطروحًا منها الديون ، فإن العائد على حقوق الملكية يعتبر </w:t>
      </w:r>
      <w:r w:rsidRPr="0074478E">
        <w:rPr>
          <w:rFonts w:asciiTheme="majorBidi" w:eastAsiaTheme="minorHAnsi" w:hAnsiTheme="majorBidi" w:cs="Simplified Arabic"/>
          <w:sz w:val="28"/>
          <w:szCs w:val="28"/>
          <w:lang w:bidi="ar-IQ"/>
        </w:rPr>
        <w:t>ROE</w:t>
      </w:r>
      <w:r w:rsidRPr="0074478E">
        <w:rPr>
          <w:rFonts w:asciiTheme="majorBidi" w:eastAsiaTheme="minorHAnsi" w:hAnsiTheme="majorBidi" w:cs="Simplified Arabic"/>
          <w:sz w:val="28"/>
          <w:szCs w:val="28"/>
          <w:rtl/>
          <w:lang w:bidi="ar-IQ"/>
        </w:rPr>
        <w:t>. العائد على حقوق الملكية هو مقياس لربحية الشركة وفعاليتها في تحقيق الأرباح .    (25 , 1976  ,</w:t>
      </w:r>
      <w:proofErr w:type="spellStart"/>
      <w:r w:rsidRPr="0074478E">
        <w:rPr>
          <w:rFonts w:asciiTheme="majorBidi" w:eastAsiaTheme="minorHAnsi" w:hAnsiTheme="majorBidi" w:cs="Simplified Arabic"/>
          <w:sz w:val="28"/>
          <w:szCs w:val="28"/>
          <w:lang w:bidi="ar-IQ"/>
        </w:rPr>
        <w:t>Arditti</w:t>
      </w:r>
      <w:proofErr w:type="spellEnd"/>
      <w:r w:rsidRPr="0074478E">
        <w:rPr>
          <w:rFonts w:asciiTheme="majorBidi" w:eastAsiaTheme="minorHAnsi" w:hAnsiTheme="majorBidi" w:cs="Simplified Arabic"/>
          <w:sz w:val="28"/>
          <w:szCs w:val="28"/>
          <w:rtl/>
          <w:lang w:bidi="ar-IQ"/>
        </w:rPr>
        <w:t>).</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وعوائد الأعمال بشكل أساسي من بين العديد من محددات الحصة. يمكن أيضًا دراسة محددات السعر ، بالإضافة إلى العوائد كمحدد للربحية طويلة الأجل ونجاح الأعمال ، بشكل فردي من خلال البيانات المالية للشركة ، حيث إنها تظهر ربحية الشركة.</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lastRenderedPageBreak/>
        <w:t xml:space="preserve"> بالإضافة إلى ذلك ، تخضع تقارير العوائد ربع السنوية والسنوية للأعمال للتحليل والمقارنات والتخمين ، والتي قد تكون بمثابة إرشادات للأعمال نفسها ، وكذلك عندما لا تتوافق العوائد مع التقديرات ، مما قد يؤدي إلى انخفاض حصة الشركة السعر ، من ناحية أخرى ، عندما تكون توقعات العوائد الفعلية دقيقة عندما يكون الجنس مرتفعًا مما يؤدي إلى طفرة في أسعار الأسهم (</w:t>
      </w:r>
      <w:proofErr w:type="spellStart"/>
      <w:r w:rsidRPr="0074478E">
        <w:rPr>
          <w:rFonts w:asciiTheme="majorBidi" w:eastAsiaTheme="minorHAnsi" w:hAnsiTheme="majorBidi" w:cs="Simplified Arabic" w:hint="cs"/>
          <w:sz w:val="28"/>
          <w:szCs w:val="28"/>
          <w:rtl/>
          <w:lang w:bidi="ar-IQ"/>
        </w:rPr>
        <w:t>المعاضيدي</w:t>
      </w:r>
      <w:proofErr w:type="spellEnd"/>
      <w:r w:rsidRPr="0074478E">
        <w:rPr>
          <w:rFonts w:asciiTheme="majorBidi" w:eastAsiaTheme="minorHAnsi" w:hAnsiTheme="majorBidi" w:cs="Simplified Arabic"/>
          <w:sz w:val="28"/>
          <w:szCs w:val="28"/>
          <w:rtl/>
          <w:lang w:bidi="ar-IQ"/>
        </w:rPr>
        <w:t xml:space="preserve"> ، 2010: 5) ، هناك العديد من المفاهيم التي تشير إلى العوائد ، ونراجع بعضًا من معهم. </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(خضير، جاسم، ٢٠١٥: </w:t>
      </w:r>
      <w:r w:rsidRPr="0074478E">
        <w:rPr>
          <w:rFonts w:asciiTheme="majorBidi" w:eastAsiaTheme="minorHAnsi" w:hAnsiTheme="majorBidi" w:cs="Simplified Arabic"/>
          <w:sz w:val="28"/>
          <w:szCs w:val="28"/>
          <w:rtl/>
          <w:lang w:bidi="fa-IR"/>
        </w:rPr>
        <w:t>۱۹۹)</w:t>
      </w:r>
      <w:r w:rsidRPr="0074478E">
        <w:rPr>
          <w:rFonts w:asciiTheme="majorBidi" w:eastAsiaTheme="minorHAnsi" w:hAnsiTheme="majorBidi" w:cs="Simplified Arabic"/>
          <w:sz w:val="28"/>
          <w:szCs w:val="28"/>
          <w:rtl/>
          <w:lang w:bidi="ar-IQ"/>
        </w:rPr>
        <w:t>،</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 يطلق عليه أحيانًا الربح (العائد) ويشير إلى قدرة الشركة على تحقيق فائض زائد عن المصروفات ، مما يعني أن العوائد تمثل باقي النفقات (</w:t>
      </w:r>
      <w:r w:rsidRPr="0074478E">
        <w:rPr>
          <w:rFonts w:asciiTheme="majorBidi" w:eastAsiaTheme="minorHAnsi" w:hAnsiTheme="majorBidi" w:cs="Simplified Arabic"/>
          <w:sz w:val="28"/>
          <w:szCs w:val="28"/>
          <w:lang w:bidi="ar-IQ"/>
        </w:rPr>
        <w:t>191</w:t>
      </w: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sz w:val="28"/>
          <w:szCs w:val="28"/>
          <w:lang w:bidi="ar-IQ"/>
        </w:rPr>
        <w:t>2014</w:t>
      </w: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sz w:val="28"/>
          <w:szCs w:val="28"/>
          <w:lang w:bidi="ar-IQ"/>
        </w:rPr>
        <w:t>GABRIEL &amp; CONSTANTA</w:t>
      </w:r>
      <w:r w:rsidRPr="0074478E">
        <w:rPr>
          <w:rFonts w:asciiTheme="majorBidi" w:eastAsiaTheme="minorHAnsi" w:hAnsiTheme="majorBidi" w:cs="Simplified Arabic"/>
          <w:sz w:val="28"/>
          <w:szCs w:val="28"/>
          <w:rtl/>
          <w:lang w:bidi="ar-IQ"/>
        </w:rPr>
        <w:t>).</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ومع ذلك ، فإن الحصول على العائد المتوقع في فترة معينة يرتبط بطبيعة البيئة المحيطة (أبو رحمة ، 2006: 38).</w:t>
      </w:r>
    </w:p>
    <w:p w:rsidR="0074478E" w:rsidRPr="0074478E" w:rsidRDefault="0074478E" w:rsidP="0074478E">
      <w:pPr>
        <w:contextualSpacing/>
        <w:jc w:val="mediumKashida"/>
        <w:rPr>
          <w:rFonts w:asciiTheme="majorBidi" w:eastAsiaTheme="minorHAnsi" w:hAnsiTheme="majorBidi" w:cstheme="majorBidi"/>
          <w:sz w:val="32"/>
          <w:szCs w:val="32"/>
          <w:rtl/>
          <w:lang w:bidi="ar-IQ"/>
        </w:rPr>
      </w:pPr>
      <w:r w:rsidRPr="0074478E">
        <w:rPr>
          <w:rFonts w:asciiTheme="majorBidi" w:eastAsiaTheme="minorHAnsi" w:hAnsiTheme="majorBidi" w:cs="Simplified Arabic"/>
          <w:sz w:val="28"/>
          <w:szCs w:val="28"/>
          <w:rtl/>
          <w:lang w:bidi="ar-IQ"/>
        </w:rPr>
        <w:t>في سياق ما سبق ، فإن استمرارية أي مؤسسة مالية مرتبط بشكل واضح بقدرتها على تحقيق عوائد مالية من خلال العمليات التي تجريها ، وتشير نتائج تلك العمليات إلى مدى استخدام المؤسسة لأموالها بشكل فعال في سلعة. موقع الاستثمار ، عائدات العائد يمكن تعريفها على أنها الفائض المالي لمنتج التشغيل الحالي في وقت محدد.</w:t>
      </w:r>
    </w:p>
    <w:p w:rsidR="0074478E" w:rsidRPr="0074478E" w:rsidRDefault="000D3D1E" w:rsidP="0074478E">
      <w:pPr>
        <w:contextualSpacing/>
        <w:jc w:val="mediumKashida"/>
        <w:rPr>
          <w:rFonts w:asciiTheme="majorBidi" w:eastAsiaTheme="minorHAnsi" w:hAnsiTheme="majorBidi" w:cstheme="majorBidi"/>
          <w:b/>
          <w:bCs/>
          <w:color w:val="000000" w:themeColor="text1"/>
          <w:sz w:val="32"/>
          <w:szCs w:val="32"/>
          <w:rtl/>
        </w:rPr>
      </w:pPr>
      <w:r>
        <w:rPr>
          <w:rFonts w:asciiTheme="majorBidi" w:eastAsiaTheme="minorHAnsi" w:hAnsiTheme="majorBidi" w:cstheme="majorBidi" w:hint="cs"/>
          <w:color w:val="000000" w:themeColor="text1"/>
          <w:sz w:val="32"/>
          <w:szCs w:val="32"/>
          <w:rtl/>
        </w:rPr>
        <w:t>2-2-2</w:t>
      </w:r>
      <w:r w:rsidR="0074478E" w:rsidRPr="0074478E">
        <w:rPr>
          <w:rFonts w:asciiTheme="majorBidi" w:eastAsiaTheme="minorHAnsi" w:hAnsiTheme="majorBidi" w:cstheme="majorBidi"/>
          <w:color w:val="000000" w:themeColor="text1"/>
          <w:sz w:val="32"/>
          <w:szCs w:val="32"/>
          <w:rtl/>
        </w:rPr>
        <w:t xml:space="preserve">  </w:t>
      </w:r>
      <w:r w:rsidR="0074478E" w:rsidRPr="0074478E">
        <w:rPr>
          <w:rFonts w:asciiTheme="majorBidi" w:eastAsiaTheme="minorHAnsi" w:hAnsiTheme="majorBidi" w:cstheme="majorBidi"/>
          <w:b/>
          <w:bCs/>
          <w:color w:val="000000" w:themeColor="text1"/>
          <w:sz w:val="32"/>
          <w:szCs w:val="32"/>
          <w:rtl/>
        </w:rPr>
        <w:t>اهمية العائد على حق الملكية</w:t>
      </w:r>
    </w:p>
    <w:p w:rsidR="0074478E" w:rsidRPr="0074478E" w:rsidRDefault="0074478E" w:rsidP="00A616A4">
      <w:pPr>
        <w:numPr>
          <w:ilvl w:val="0"/>
          <w:numId w:val="8"/>
        </w:numPr>
        <w:spacing w:after="160"/>
        <w:ind w:left="-2"/>
        <w:contextualSpacing/>
        <w:jc w:val="mediumKashida"/>
        <w:rPr>
          <w:rFonts w:asciiTheme="majorBidi" w:eastAsiaTheme="minorHAnsi" w:hAnsiTheme="majorBidi" w:cs="Simplified Arabic"/>
          <w:color w:val="000000" w:themeColor="text1"/>
          <w:sz w:val="28"/>
          <w:szCs w:val="28"/>
        </w:rPr>
      </w:pPr>
      <w:r w:rsidRPr="0074478E">
        <w:rPr>
          <w:rFonts w:asciiTheme="majorBidi" w:eastAsiaTheme="minorHAnsi" w:hAnsiTheme="majorBidi" w:cs="Simplified Arabic"/>
          <w:color w:val="000000" w:themeColor="text1"/>
          <w:sz w:val="28"/>
          <w:szCs w:val="28"/>
          <w:rtl/>
        </w:rPr>
        <w:t>العائد على حقوق الملكية (</w:t>
      </w:r>
      <w:r w:rsidRPr="0074478E">
        <w:rPr>
          <w:rFonts w:asciiTheme="majorBidi" w:eastAsiaTheme="minorHAnsi" w:hAnsiTheme="majorBidi" w:cs="Simplified Arabic"/>
          <w:color w:val="000000" w:themeColor="text1"/>
          <w:sz w:val="28"/>
          <w:szCs w:val="28"/>
        </w:rPr>
        <w:t>ROE</w:t>
      </w:r>
      <w:r w:rsidRPr="0074478E">
        <w:rPr>
          <w:rFonts w:asciiTheme="majorBidi" w:eastAsiaTheme="minorHAnsi" w:hAnsiTheme="majorBidi" w:cs="Simplified Arabic"/>
          <w:color w:val="000000" w:themeColor="text1"/>
          <w:sz w:val="28"/>
          <w:szCs w:val="28"/>
          <w:rtl/>
        </w:rPr>
        <w:t>) هو مقياس للأداء المالي للشركة، محسوبًا بقسمة صافي الدخل على حقوق المساهمين.</w:t>
      </w:r>
    </w:p>
    <w:p w:rsidR="0074478E" w:rsidRPr="0074478E" w:rsidRDefault="0074478E" w:rsidP="00A616A4">
      <w:pPr>
        <w:numPr>
          <w:ilvl w:val="0"/>
          <w:numId w:val="8"/>
        </w:numPr>
        <w:spacing w:after="160"/>
        <w:ind w:left="-2"/>
        <w:contextualSpacing/>
        <w:jc w:val="mediumKashida"/>
        <w:rPr>
          <w:rFonts w:asciiTheme="majorBidi" w:eastAsiaTheme="minorHAnsi" w:hAnsiTheme="majorBidi" w:cs="Simplified Arabic"/>
          <w:color w:val="000000" w:themeColor="text1"/>
          <w:sz w:val="28"/>
          <w:szCs w:val="28"/>
        </w:rPr>
      </w:pPr>
      <w:r w:rsidRPr="0074478E">
        <w:rPr>
          <w:rFonts w:asciiTheme="majorBidi" w:eastAsiaTheme="minorHAnsi" w:hAnsiTheme="majorBidi" w:cs="Simplified Arabic"/>
          <w:color w:val="000000" w:themeColor="text1"/>
          <w:sz w:val="28"/>
          <w:szCs w:val="28"/>
          <w:rtl/>
        </w:rPr>
        <w:t>يعتبر العائد على حقوق الملكية مقياسًا لربحية الشركة ومدى فعاليتها في تحقيق الأرباح.</w:t>
      </w:r>
    </w:p>
    <w:p w:rsidR="0074478E" w:rsidRPr="0074478E" w:rsidRDefault="0074478E" w:rsidP="00A616A4">
      <w:pPr>
        <w:numPr>
          <w:ilvl w:val="0"/>
          <w:numId w:val="8"/>
        </w:numPr>
        <w:spacing w:after="160"/>
        <w:ind w:left="-2"/>
        <w:contextualSpacing/>
        <w:jc w:val="mediumKashida"/>
        <w:rPr>
          <w:rFonts w:asciiTheme="majorBidi" w:eastAsiaTheme="minorHAnsi" w:hAnsiTheme="majorBidi" w:cs="Simplified Arabic"/>
          <w:color w:val="000000" w:themeColor="text1"/>
          <w:sz w:val="28"/>
          <w:szCs w:val="28"/>
        </w:rPr>
      </w:pPr>
      <w:r w:rsidRPr="0074478E">
        <w:rPr>
          <w:rFonts w:asciiTheme="majorBidi" w:eastAsiaTheme="minorHAnsi" w:hAnsiTheme="majorBidi" w:cs="Simplified Arabic"/>
          <w:color w:val="000000" w:themeColor="text1"/>
          <w:sz w:val="28"/>
          <w:szCs w:val="28"/>
          <w:rtl/>
        </w:rPr>
        <w:t>سيعتمد ما إذا كان العائد على حقوق الملكية يعتبر مُرضيًا على ما هو طبيعي بالنسبة للصناعة أو لأقران الشركة.</w:t>
      </w:r>
    </w:p>
    <w:p w:rsidR="0074478E" w:rsidRDefault="0074478E" w:rsidP="00A616A4">
      <w:pPr>
        <w:numPr>
          <w:ilvl w:val="0"/>
          <w:numId w:val="8"/>
        </w:numPr>
        <w:spacing w:after="160"/>
        <w:ind w:left="-2"/>
        <w:contextualSpacing/>
        <w:jc w:val="mediumKashida"/>
        <w:rPr>
          <w:rFonts w:asciiTheme="majorBidi" w:eastAsiaTheme="minorHAnsi" w:hAnsiTheme="majorBidi" w:cs="Simplified Arabic"/>
          <w:color w:val="000000" w:themeColor="text1"/>
          <w:sz w:val="28"/>
          <w:szCs w:val="28"/>
        </w:rPr>
      </w:pPr>
      <w:r w:rsidRPr="0074478E">
        <w:rPr>
          <w:rFonts w:asciiTheme="majorBidi" w:eastAsiaTheme="minorHAnsi" w:hAnsiTheme="majorBidi" w:cs="Simplified Arabic"/>
          <w:color w:val="000000" w:themeColor="text1"/>
          <w:sz w:val="28"/>
          <w:szCs w:val="28"/>
          <w:rtl/>
        </w:rPr>
        <w:t xml:space="preserve">يمكن للمستثمرين اعتبار عائد حقوق الملكية بالقرب من المتوسط طويل الأجل لمؤشر </w:t>
      </w:r>
      <w:r w:rsidRPr="0074478E">
        <w:rPr>
          <w:rFonts w:asciiTheme="majorBidi" w:eastAsiaTheme="minorHAnsi" w:hAnsiTheme="majorBidi" w:cs="Simplified Arabic"/>
          <w:color w:val="000000" w:themeColor="text1"/>
          <w:sz w:val="28"/>
          <w:szCs w:val="28"/>
        </w:rPr>
        <w:t>S&amp;P 500 (14</w:t>
      </w:r>
      <w:r w:rsidRPr="0074478E">
        <w:rPr>
          <w:rFonts w:asciiTheme="majorBidi" w:eastAsiaTheme="minorHAnsi" w:hAnsiTheme="majorBidi" w:cs="Simplified Arabic"/>
          <w:color w:val="000000" w:themeColor="text1"/>
          <w:sz w:val="28"/>
          <w:szCs w:val="28"/>
          <w:rtl/>
        </w:rPr>
        <w:t xml:space="preserve">٪ كنسبة مقبولة وأي شيء أقل من 10٪ ضعيف </w:t>
      </w:r>
      <w:r w:rsidRPr="0074478E">
        <w:rPr>
          <w:rFonts w:asciiTheme="majorBidi" w:eastAsiaTheme="minorHAnsi" w:hAnsiTheme="majorBidi" w:cs="Simplified Arabic" w:hint="cs"/>
          <w:color w:val="000000" w:themeColor="text1"/>
          <w:sz w:val="28"/>
          <w:szCs w:val="28"/>
          <w:rtl/>
        </w:rPr>
        <w:t xml:space="preserve">             </w:t>
      </w:r>
      <w:r w:rsidRPr="0074478E">
        <w:rPr>
          <w:rFonts w:asciiTheme="majorBidi" w:eastAsiaTheme="minorHAnsi" w:hAnsiTheme="majorBidi" w:cs="Simplified Arabic"/>
          <w:color w:val="000000" w:themeColor="text1"/>
          <w:sz w:val="28"/>
          <w:szCs w:val="28"/>
          <w:rtl/>
        </w:rPr>
        <w:t>(</w:t>
      </w:r>
      <w:r w:rsidRPr="0074478E">
        <w:rPr>
          <w:rFonts w:asciiTheme="majorBidi" w:eastAsiaTheme="minorHAnsi" w:hAnsiTheme="majorBidi" w:cs="Simplified Arabic"/>
          <w:color w:val="000000" w:themeColor="text1"/>
          <w:sz w:val="28"/>
          <w:szCs w:val="28"/>
        </w:rPr>
        <w:t>Lombardo &amp; Pagano, 2006:243</w:t>
      </w:r>
      <w:r w:rsidRPr="0074478E">
        <w:rPr>
          <w:rFonts w:asciiTheme="majorBidi" w:eastAsiaTheme="minorHAnsi" w:hAnsiTheme="majorBidi" w:cs="Simplified Arabic"/>
          <w:color w:val="000000" w:themeColor="text1"/>
          <w:sz w:val="28"/>
          <w:szCs w:val="28"/>
          <w:rtl/>
        </w:rPr>
        <w:t>).</w:t>
      </w:r>
    </w:p>
    <w:p w:rsidR="000D3D1E" w:rsidRPr="0074478E" w:rsidRDefault="000D3D1E" w:rsidP="000D3D1E">
      <w:pPr>
        <w:spacing w:after="160"/>
        <w:contextualSpacing/>
        <w:jc w:val="mediumKashida"/>
        <w:rPr>
          <w:rFonts w:asciiTheme="majorBidi" w:eastAsiaTheme="minorHAnsi" w:hAnsiTheme="majorBidi" w:cs="Simplified Arabic"/>
          <w:color w:val="000000" w:themeColor="text1"/>
          <w:sz w:val="28"/>
          <w:szCs w:val="28"/>
          <w:rtl/>
          <w:lang w:bidi="ar-IQ"/>
        </w:rPr>
      </w:pPr>
    </w:p>
    <w:p w:rsidR="0074478E" w:rsidRPr="0074478E" w:rsidRDefault="0074478E" w:rsidP="0074478E">
      <w:pPr>
        <w:spacing w:after="160"/>
        <w:contextualSpacing/>
        <w:jc w:val="mediumKashida"/>
        <w:rPr>
          <w:rFonts w:asciiTheme="majorBidi" w:eastAsiaTheme="minorHAnsi" w:hAnsiTheme="majorBidi" w:cs="Simplified Arabic"/>
          <w:color w:val="000000" w:themeColor="text1"/>
          <w:sz w:val="28"/>
          <w:szCs w:val="28"/>
          <w:lang w:bidi="ar-IQ"/>
        </w:rPr>
      </w:pPr>
    </w:p>
    <w:p w:rsidR="0074478E" w:rsidRPr="0074478E" w:rsidRDefault="000D3D1E" w:rsidP="000D3D1E">
      <w:pPr>
        <w:contextualSpacing/>
        <w:rPr>
          <w:rFonts w:asciiTheme="majorBidi" w:eastAsiaTheme="minorHAnsi" w:hAnsiTheme="majorBidi" w:cs="Simplified Arabic"/>
          <w:b/>
          <w:bCs/>
          <w:color w:val="000000" w:themeColor="text1"/>
          <w:sz w:val="28"/>
          <w:szCs w:val="28"/>
          <w:rtl/>
          <w:lang w:bidi="ar-IQ"/>
        </w:rPr>
      </w:pPr>
      <w:r>
        <w:rPr>
          <w:rFonts w:asciiTheme="majorBidi" w:eastAsiaTheme="minorHAnsi" w:hAnsiTheme="majorBidi" w:cs="Simplified Arabic" w:hint="cs"/>
          <w:b/>
          <w:bCs/>
          <w:color w:val="000000" w:themeColor="text1"/>
          <w:sz w:val="28"/>
          <w:szCs w:val="28"/>
          <w:rtl/>
          <w:lang w:bidi="ar-IQ"/>
        </w:rPr>
        <w:lastRenderedPageBreak/>
        <w:t>3</w:t>
      </w:r>
      <w:r w:rsidR="0074478E" w:rsidRPr="0074478E">
        <w:rPr>
          <w:rFonts w:asciiTheme="majorBidi" w:eastAsiaTheme="minorHAnsi" w:hAnsiTheme="majorBidi" w:cs="Simplified Arabic"/>
          <w:b/>
          <w:bCs/>
          <w:color w:val="000000" w:themeColor="text1"/>
          <w:sz w:val="28"/>
          <w:szCs w:val="28"/>
          <w:rtl/>
          <w:lang w:bidi="ar-IQ"/>
        </w:rPr>
        <w:t xml:space="preserve">-2- </w:t>
      </w:r>
      <w:r>
        <w:rPr>
          <w:rFonts w:asciiTheme="majorBidi" w:eastAsiaTheme="minorHAnsi" w:hAnsiTheme="majorBidi" w:cs="Simplified Arabic" w:hint="cs"/>
          <w:b/>
          <w:bCs/>
          <w:color w:val="000000" w:themeColor="text1"/>
          <w:sz w:val="28"/>
          <w:szCs w:val="28"/>
          <w:rtl/>
          <w:lang w:bidi="ar-IQ"/>
        </w:rPr>
        <w:t>2</w:t>
      </w:r>
      <w:r w:rsidR="0074478E" w:rsidRPr="0074478E">
        <w:rPr>
          <w:rFonts w:asciiTheme="majorBidi" w:eastAsiaTheme="minorHAnsi" w:hAnsiTheme="majorBidi" w:cs="Simplified Arabic"/>
          <w:b/>
          <w:bCs/>
          <w:color w:val="000000" w:themeColor="text1"/>
          <w:sz w:val="28"/>
          <w:szCs w:val="28"/>
          <w:rtl/>
          <w:lang w:bidi="ar-IQ"/>
        </w:rPr>
        <w:t xml:space="preserve"> اهداف العائد على حقوق الملكية</w:t>
      </w:r>
    </w:p>
    <w:p w:rsidR="0074478E" w:rsidRPr="0074478E" w:rsidRDefault="0074478E" w:rsidP="0074478E">
      <w:pPr>
        <w:contextualSpacing/>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rtl/>
          <w:lang w:bidi="ar-IQ"/>
        </w:rPr>
        <w:t>يتمثل أحد الأهداف الأساسية للشركة في زيادة ثروة المساهمين إلى الحد الأقصى عن طريق جعل سعر السهم أعلى ما يمكن ، ويتطلب تحقيق هذا الهدف اختيار سياسة توزيع العائد التي تحقق التوازن بين المبلغ الحالي للعائد الموزع على المساهمين والأرباح. النمو المعدل ، بمعنى أن الزيادة في مقدار أرباح الأسهم يكون لها تأثير إيجابي على سعر السهم ، بينما تقليل الأرباح المحتجزة ، مما يقلل من معدل النمو ، يكون له تأثير سلبي على سعر السهم. تعظيم ربحية الشركة من خلال تعظيم ثروة المساهمين ، والذي يتجلى في زيادة القيمة السوقية للسهم (الصبيحي ، 2011: 50)</w:t>
      </w:r>
    </w:p>
    <w:p w:rsidR="0074478E" w:rsidRPr="0074478E" w:rsidRDefault="0074478E" w:rsidP="0074478E">
      <w:pPr>
        <w:contextualSpacing/>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rtl/>
          <w:lang w:bidi="ar-IQ"/>
        </w:rPr>
        <w:t xml:space="preserve">لذلك ، يحاول المديرون تعظيم قيمة المساهمين للحفاظ على وظائفهم في البنك ، والتي يمثل أحد أهم الأهداف </w:t>
      </w:r>
      <w:r w:rsidRPr="0074478E">
        <w:rPr>
          <w:rFonts w:asciiTheme="majorBidi" w:eastAsiaTheme="minorHAnsi" w:hAnsiTheme="majorBidi" w:cs="Simplified Arabic" w:hint="cs"/>
          <w:color w:val="000000" w:themeColor="text1"/>
          <w:sz w:val="28"/>
          <w:szCs w:val="28"/>
          <w:rtl/>
          <w:lang w:bidi="ar-IQ"/>
        </w:rPr>
        <w:t>الاستراتيجية</w:t>
      </w:r>
      <w:r w:rsidRPr="0074478E">
        <w:rPr>
          <w:rFonts w:asciiTheme="majorBidi" w:eastAsiaTheme="minorHAnsi" w:hAnsiTheme="majorBidi" w:cs="Simplified Arabic"/>
          <w:color w:val="000000" w:themeColor="text1"/>
          <w:sz w:val="28"/>
          <w:szCs w:val="28"/>
          <w:rtl/>
          <w:lang w:bidi="ar-IQ"/>
        </w:rPr>
        <w:t xml:space="preserve"> للمؤسسات المالية ، وفي المقابل ، هناك العديد من القيود التي تحد من محاولات المديرين لتوزيع العوائد المتضخمة ، سواء كانت كذلك.</w:t>
      </w:r>
    </w:p>
    <w:p w:rsidR="0074478E" w:rsidRPr="0074478E" w:rsidRDefault="0074478E" w:rsidP="0074478E">
      <w:pPr>
        <w:contextualSpacing/>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rtl/>
          <w:lang w:bidi="ar-IQ"/>
        </w:rPr>
        <w:t xml:space="preserve">القيود القانونية والمعايير المحاسبية والجهات التنظيمية ومعايير التقارير المالية وحتى المعايير الأخلاقية  (محمد، ٢٠٠٦: ٢٠)، </w:t>
      </w:r>
    </w:p>
    <w:p w:rsidR="0074478E" w:rsidRPr="0074478E" w:rsidRDefault="0074478E" w:rsidP="0074478E">
      <w:pPr>
        <w:contextualSpacing/>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rtl/>
          <w:lang w:bidi="ar-IQ"/>
        </w:rPr>
        <w:t xml:space="preserve">في حين أن القيمة المصرفية مهمة ، فإن البعض يلوم المديرين على إحجامهم عن إدارة هذه القيمة لمجرد أنهم يركزون بشكل أكبر على الإبلاغ عن الأرباح أكثر من القيمة ، على الرغم من أن الأخيرة طويلة الأجل أكثر من الأولى ، بقدر ما لها أهمية مصرفية في. البنوك ، على الرغم من أهمية البنوك وتعقيد تقييمها ودورها الفعال في الاقتصاد العالمي ، خاصة بعد الأزمات من وقت لآخر. يجب إعطاء المؤسسات المصرفية أولوية عالية مقارنة بالشركات أو الجمهور (10: 2012 ،   </w:t>
      </w:r>
      <w:proofErr w:type="spellStart"/>
      <w:r w:rsidRPr="0074478E">
        <w:rPr>
          <w:rFonts w:asciiTheme="majorBidi" w:eastAsiaTheme="minorHAnsi" w:hAnsiTheme="majorBidi" w:cs="Simplified Arabic"/>
          <w:color w:val="000000" w:themeColor="text1"/>
          <w:sz w:val="28"/>
          <w:szCs w:val="28"/>
          <w:lang w:bidi="ar-IQ"/>
        </w:rPr>
        <w:t>Wittrup</w:t>
      </w:r>
      <w:proofErr w:type="spellEnd"/>
      <w:r w:rsidRPr="0074478E">
        <w:rPr>
          <w:rFonts w:asciiTheme="majorBidi" w:eastAsiaTheme="minorHAnsi" w:hAnsiTheme="majorBidi" w:cs="Simplified Arabic"/>
          <w:color w:val="000000" w:themeColor="text1"/>
          <w:sz w:val="28"/>
          <w:szCs w:val="28"/>
          <w:lang w:bidi="ar-IQ"/>
        </w:rPr>
        <w:t xml:space="preserve">  &amp; Jensen</w:t>
      </w:r>
      <w:r w:rsidRPr="0074478E">
        <w:rPr>
          <w:rFonts w:asciiTheme="majorBidi" w:eastAsiaTheme="minorHAnsi" w:hAnsiTheme="majorBidi" w:cs="Simplified Arabic"/>
          <w:color w:val="000000" w:themeColor="text1"/>
          <w:sz w:val="28"/>
          <w:szCs w:val="28"/>
          <w:rtl/>
          <w:lang w:bidi="ar-IQ"/>
        </w:rPr>
        <w:t xml:space="preserve">) </w:t>
      </w:r>
    </w:p>
    <w:p w:rsidR="0074478E" w:rsidRDefault="0074478E" w:rsidP="000D3D1E">
      <w:pPr>
        <w:contextualSpacing/>
        <w:jc w:val="mediumKashida"/>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rtl/>
          <w:lang w:bidi="ar-IQ"/>
        </w:rPr>
        <w:t>على حد علمي ، القيمة هي مقياس للثروة وتشير إلى مقدار الثروة التي تخلقها وحدة العمل للمالك أو المساهم ، لأن الهدف الرئيسي للبنك هو زيادة ثروة المساهمين (عثمان ، 2008: 34 ) ، بالنظر إلى أنه في الحالة المذكورة أعلاه ، يمكن تعريف قيمة البنك على أنها مقياس لكفاءة إدارة البنك في تعظيم عوائد الأسهم لتحقيق زيادات الأسعار في الأسواق المالية.</w:t>
      </w:r>
    </w:p>
    <w:p w:rsidR="000D3D1E" w:rsidRDefault="000D3D1E" w:rsidP="000D3D1E">
      <w:pPr>
        <w:contextualSpacing/>
        <w:jc w:val="mediumKashida"/>
        <w:rPr>
          <w:rFonts w:asciiTheme="majorBidi" w:eastAsiaTheme="minorHAnsi" w:hAnsiTheme="majorBidi" w:cs="Simplified Arabic"/>
          <w:color w:val="000000" w:themeColor="text1"/>
          <w:sz w:val="28"/>
          <w:szCs w:val="28"/>
          <w:rtl/>
          <w:lang w:bidi="ar-IQ"/>
        </w:rPr>
      </w:pPr>
    </w:p>
    <w:p w:rsidR="000D3D1E" w:rsidRDefault="000D3D1E" w:rsidP="000D3D1E">
      <w:pPr>
        <w:contextualSpacing/>
        <w:jc w:val="mediumKashida"/>
        <w:rPr>
          <w:rFonts w:asciiTheme="majorBidi" w:eastAsiaTheme="minorHAnsi" w:hAnsiTheme="majorBidi" w:cs="Simplified Arabic"/>
          <w:color w:val="000000" w:themeColor="text1"/>
          <w:sz w:val="28"/>
          <w:szCs w:val="28"/>
          <w:rtl/>
          <w:lang w:bidi="ar-IQ"/>
        </w:rPr>
      </w:pPr>
    </w:p>
    <w:p w:rsidR="000D3D1E" w:rsidRDefault="000D3D1E" w:rsidP="000D3D1E">
      <w:pPr>
        <w:contextualSpacing/>
        <w:jc w:val="mediumKashida"/>
        <w:rPr>
          <w:rFonts w:asciiTheme="majorBidi" w:eastAsiaTheme="minorHAnsi" w:hAnsiTheme="majorBidi" w:cs="Simplified Arabic"/>
          <w:color w:val="000000" w:themeColor="text1"/>
          <w:sz w:val="28"/>
          <w:szCs w:val="28"/>
          <w:rtl/>
          <w:lang w:bidi="ar-IQ"/>
        </w:rPr>
      </w:pPr>
    </w:p>
    <w:p w:rsidR="000D3D1E" w:rsidRPr="0074478E" w:rsidRDefault="000D3D1E" w:rsidP="000D3D1E">
      <w:pPr>
        <w:contextualSpacing/>
        <w:jc w:val="mediumKashida"/>
        <w:rPr>
          <w:rFonts w:asciiTheme="majorBidi" w:eastAsiaTheme="minorHAnsi" w:hAnsiTheme="majorBidi" w:cs="Simplified Arabic"/>
          <w:color w:val="000000" w:themeColor="text1"/>
          <w:sz w:val="28"/>
          <w:szCs w:val="28"/>
          <w:rtl/>
          <w:lang w:bidi="ar-IQ"/>
        </w:rPr>
      </w:pPr>
    </w:p>
    <w:p w:rsidR="0074478E" w:rsidRPr="0074478E" w:rsidRDefault="000D3D1E" w:rsidP="000D3D1E">
      <w:pPr>
        <w:contextualSpacing/>
        <w:jc w:val="mediumKashida"/>
        <w:rPr>
          <w:rFonts w:asciiTheme="majorBidi" w:eastAsiaTheme="minorHAnsi" w:hAnsiTheme="majorBidi" w:cs="Simplified Arabic"/>
          <w:b/>
          <w:bCs/>
          <w:color w:val="000000" w:themeColor="text1"/>
          <w:sz w:val="28"/>
          <w:szCs w:val="28"/>
          <w:rtl/>
          <w:lang w:bidi="ar-IQ"/>
        </w:rPr>
      </w:pPr>
      <w:r>
        <w:rPr>
          <w:rFonts w:asciiTheme="majorBidi" w:eastAsiaTheme="minorHAnsi" w:hAnsiTheme="majorBidi" w:cs="Simplified Arabic" w:hint="cs"/>
          <w:b/>
          <w:bCs/>
          <w:color w:val="000000" w:themeColor="text1"/>
          <w:sz w:val="28"/>
          <w:szCs w:val="28"/>
          <w:rtl/>
          <w:lang w:bidi="ar-IQ"/>
        </w:rPr>
        <w:lastRenderedPageBreak/>
        <w:t>4</w:t>
      </w:r>
      <w:r w:rsidR="0074478E" w:rsidRPr="0074478E">
        <w:rPr>
          <w:rFonts w:asciiTheme="majorBidi" w:eastAsiaTheme="minorHAnsi" w:hAnsiTheme="majorBidi" w:cs="Simplified Arabic" w:hint="cs"/>
          <w:b/>
          <w:bCs/>
          <w:color w:val="000000" w:themeColor="text1"/>
          <w:sz w:val="28"/>
          <w:szCs w:val="28"/>
          <w:rtl/>
          <w:lang w:bidi="ar-IQ"/>
        </w:rPr>
        <w:t>-2-</w:t>
      </w:r>
      <w:r>
        <w:rPr>
          <w:rFonts w:asciiTheme="majorBidi" w:eastAsiaTheme="minorHAnsi" w:hAnsiTheme="majorBidi" w:cs="Simplified Arabic" w:hint="cs"/>
          <w:b/>
          <w:bCs/>
          <w:color w:val="000000" w:themeColor="text1"/>
          <w:sz w:val="28"/>
          <w:szCs w:val="28"/>
          <w:rtl/>
          <w:lang w:bidi="ar-IQ"/>
        </w:rPr>
        <w:t>2</w:t>
      </w:r>
      <w:r w:rsidR="0074478E" w:rsidRPr="0074478E">
        <w:rPr>
          <w:rFonts w:asciiTheme="majorBidi" w:eastAsiaTheme="minorHAnsi" w:hAnsiTheme="majorBidi" w:cs="Simplified Arabic" w:hint="cs"/>
          <w:b/>
          <w:bCs/>
          <w:color w:val="000000" w:themeColor="text1"/>
          <w:sz w:val="28"/>
          <w:szCs w:val="28"/>
          <w:rtl/>
          <w:lang w:bidi="ar-IQ"/>
        </w:rPr>
        <w:t xml:space="preserve"> طرق المقياس</w:t>
      </w:r>
    </w:p>
    <w:p w:rsidR="0074478E" w:rsidRPr="0074478E" w:rsidRDefault="0074478E" w:rsidP="0074478E">
      <w:pPr>
        <w:contextualSpacing/>
        <w:jc w:val="mediumKashida"/>
        <w:rPr>
          <w:rFonts w:asciiTheme="minorHAnsi" w:eastAsiaTheme="minorHAnsi" w:hAnsiTheme="minorHAnsi" w:cstheme="minorBidi"/>
          <w:rtl/>
        </w:rPr>
      </w:pPr>
      <w:r w:rsidRPr="0074478E">
        <w:rPr>
          <w:rFonts w:asciiTheme="majorBidi" w:eastAsiaTheme="minorHAnsi" w:hAnsiTheme="majorBidi" w:cs="Simplified Arabic"/>
          <w:b/>
          <w:bCs/>
          <w:color w:val="000000" w:themeColor="text1"/>
          <w:sz w:val="28"/>
          <w:szCs w:val="28"/>
          <w:rtl/>
          <w:lang w:bidi="ar-IQ"/>
        </w:rPr>
        <w:t>تشير الربحية إلى مدى قدرة المؤسسة على تحقيق ربح من العمليات المالية أو صناديق الاستثمار. لا تقتصر أهمية هذه المجموعة من النسب على الإدارة ، حيث يرتبط مالكو ومقترضو القروض طويلة الأجل أيضًا من الناحية المؤسسية. يعد الربح الذي تحققه المؤسسة أحد أهم العوامل التي تؤثر على ثروة المالك. من وجهة نظر المقرض ، تعتبر العوائد غير الكافية مؤشرًا غير مرضٍ ، حيث يتوقع المقرضون أن يكون المدير الرئيسي قادرًا على الإقراض على المدى الطويل من الأرباح التي يجنيها بينما لا تبيع الأصول التي تمتلكها.</w:t>
      </w:r>
      <w:r w:rsidRPr="0074478E">
        <w:rPr>
          <w:rFonts w:asciiTheme="majorBidi" w:eastAsiaTheme="minorHAnsi" w:hAnsiTheme="majorBidi" w:cs="Simplified Arabic"/>
          <w:color w:val="000000" w:themeColor="text1"/>
          <w:sz w:val="28"/>
          <w:szCs w:val="28"/>
          <w:rtl/>
          <w:lang w:bidi="ar-IQ"/>
        </w:rPr>
        <w:t xml:space="preserve"> ( بدراوي، كريم،٢٠١٤: </w:t>
      </w:r>
      <w:r w:rsidRPr="0074478E">
        <w:rPr>
          <w:rFonts w:asciiTheme="majorBidi" w:eastAsiaTheme="minorHAnsi" w:hAnsiTheme="majorBidi" w:cs="Simplified Arabic"/>
          <w:color w:val="000000" w:themeColor="text1"/>
          <w:sz w:val="28"/>
          <w:szCs w:val="28"/>
          <w:rtl/>
          <w:lang w:bidi="fa-IR"/>
        </w:rPr>
        <w:t>۱۰۸)</w:t>
      </w:r>
      <w:r w:rsidRPr="0074478E">
        <w:rPr>
          <w:rFonts w:asciiTheme="minorHAnsi" w:eastAsiaTheme="minorHAnsi" w:hAnsiTheme="minorHAnsi" w:cstheme="minorBidi"/>
          <w:rtl/>
        </w:rPr>
        <w:t xml:space="preserve"> </w:t>
      </w:r>
    </w:p>
    <w:p w:rsidR="0074478E" w:rsidRPr="000D3D1E" w:rsidRDefault="0074478E" w:rsidP="000D3D1E">
      <w:pPr>
        <w:contextualSpacing/>
        <w:jc w:val="mediumKashida"/>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rtl/>
          <w:lang w:bidi="fa-IR"/>
        </w:rPr>
        <w:t>يمثل العائد (الربح) النتيجة النهائية للجهود والأنشطة عبر جميع منتجات البنك وهو مقياس عام للأداء المالي (لطفي ، 2007: 98).</w:t>
      </w:r>
    </w:p>
    <w:p w:rsidR="0074478E" w:rsidRPr="000D3D1E" w:rsidRDefault="0074478E" w:rsidP="000D3D1E">
      <w:pPr>
        <w:contextualSpacing/>
        <w:jc w:val="mediumKashida"/>
        <w:rPr>
          <w:rFonts w:asciiTheme="majorBidi" w:eastAsiaTheme="minorHAnsi" w:hAnsiTheme="majorBidi" w:cs="Simplified Arabic"/>
          <w:color w:val="000000" w:themeColor="text1"/>
          <w:sz w:val="28"/>
          <w:szCs w:val="28"/>
          <w:rtl/>
          <w:lang w:bidi="fa-IR"/>
        </w:rPr>
      </w:pPr>
      <w:r w:rsidRPr="0074478E">
        <w:rPr>
          <w:rFonts w:asciiTheme="majorBidi" w:eastAsiaTheme="minorHAnsi" w:hAnsiTheme="majorBidi" w:cs="Simplified Arabic"/>
          <w:color w:val="000000" w:themeColor="text1"/>
          <w:sz w:val="28"/>
          <w:szCs w:val="28"/>
          <w:rtl/>
          <w:lang w:bidi="fa-IR"/>
        </w:rPr>
        <w:t xml:space="preserve"> تعتبر الأرباح وتحقيق عائد مناسب لمساهمي البنك من أولويات ما يحاول البنك تحقيقه. لكي يحقق البنك أهدافه الربحية ، يجب عليه تكريس الموارد التي يمتلكها لعمليات الاستثمار المختلفة وإنفاق أقل قدر ممكن</w:t>
      </w:r>
      <w:r w:rsidRPr="0074478E">
        <w:rPr>
          <w:rFonts w:asciiTheme="majorBidi" w:eastAsiaTheme="minorHAnsi" w:hAnsiTheme="majorBidi" w:cs="Simplified Arabic" w:hint="cs"/>
          <w:color w:val="000000" w:themeColor="text1"/>
          <w:sz w:val="28"/>
          <w:szCs w:val="28"/>
          <w:rtl/>
          <w:lang w:bidi="ar-IQ"/>
        </w:rPr>
        <w:t>( حداد وهذلول</w:t>
      </w:r>
      <w:r w:rsidRPr="0074478E">
        <w:rPr>
          <w:rFonts w:asciiTheme="majorBidi" w:eastAsiaTheme="minorHAnsi" w:hAnsiTheme="majorBidi" w:cs="Simplified Arabic"/>
          <w:color w:val="000000" w:themeColor="text1"/>
          <w:sz w:val="28"/>
          <w:szCs w:val="28"/>
          <w:rtl/>
          <w:lang w:bidi="fa-IR"/>
        </w:rPr>
        <w:t xml:space="preserve"> </w:t>
      </w:r>
      <w:r w:rsidRPr="0074478E">
        <w:rPr>
          <w:rFonts w:asciiTheme="majorBidi" w:eastAsiaTheme="minorHAnsi" w:hAnsiTheme="majorBidi" w:cs="Simplified Arabic" w:hint="cs"/>
          <w:color w:val="000000" w:themeColor="text1"/>
          <w:sz w:val="28"/>
          <w:szCs w:val="28"/>
          <w:rtl/>
          <w:lang w:bidi="fa-IR"/>
        </w:rPr>
        <w:t>,</w:t>
      </w:r>
      <w:r w:rsidRPr="0074478E">
        <w:rPr>
          <w:rFonts w:asciiTheme="majorBidi" w:eastAsiaTheme="minorHAnsi" w:hAnsiTheme="majorBidi" w:cs="Simplified Arabic"/>
          <w:color w:val="000000" w:themeColor="text1"/>
          <w:sz w:val="28"/>
          <w:szCs w:val="28"/>
          <w:lang w:bidi="fa-IR"/>
        </w:rPr>
        <w:t xml:space="preserve">:  2005  </w:t>
      </w:r>
      <w:r w:rsidRPr="0074478E">
        <w:rPr>
          <w:rFonts w:asciiTheme="majorBidi" w:eastAsiaTheme="minorHAnsi" w:hAnsiTheme="majorBidi" w:cs="Simplified Arabic" w:hint="cs"/>
          <w:color w:val="000000" w:themeColor="text1"/>
          <w:sz w:val="28"/>
          <w:szCs w:val="28"/>
          <w:rtl/>
          <w:lang w:bidi="ar-IQ"/>
        </w:rPr>
        <w:t xml:space="preserve"> 47</w:t>
      </w:r>
      <w:r w:rsidR="000D3D1E">
        <w:rPr>
          <w:rFonts w:asciiTheme="majorBidi" w:eastAsiaTheme="minorHAnsi" w:hAnsiTheme="majorBidi" w:cs="Simplified Arabic"/>
          <w:color w:val="000000" w:themeColor="text1"/>
          <w:sz w:val="28"/>
          <w:szCs w:val="28"/>
          <w:rtl/>
          <w:lang w:bidi="fa-IR"/>
        </w:rPr>
        <w:t>).</w:t>
      </w:r>
    </w:p>
    <w:p w:rsidR="0074478E" w:rsidRPr="0074478E" w:rsidRDefault="0074478E" w:rsidP="0074478E">
      <w:pPr>
        <w:contextualSpacing/>
        <w:jc w:val="mediumKashida"/>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rtl/>
          <w:lang w:bidi="fa-IR"/>
        </w:rPr>
        <w:t xml:space="preserve"> تشير مقاييس الربح بالتالي إلى مدى نجاح الإدارة في استخدام مواردها المتاحة لتوليد عوائد من الأموال المستثمرة بطرق مختلفة (</w:t>
      </w:r>
      <w:proofErr w:type="spellStart"/>
      <w:r w:rsidRPr="0074478E">
        <w:rPr>
          <w:rFonts w:asciiTheme="majorBidi" w:eastAsiaTheme="minorHAnsi" w:hAnsiTheme="majorBidi" w:cs="Simplified Arabic"/>
          <w:color w:val="000000" w:themeColor="text1"/>
          <w:sz w:val="28"/>
          <w:szCs w:val="28"/>
          <w:lang w:bidi="fa-IR"/>
        </w:rPr>
        <w:t>Worton</w:t>
      </w:r>
      <w:proofErr w:type="spellEnd"/>
      <w:r w:rsidRPr="0074478E">
        <w:rPr>
          <w:rFonts w:asciiTheme="majorBidi" w:eastAsiaTheme="minorHAnsi" w:hAnsiTheme="majorBidi" w:cs="Simplified Arabic"/>
          <w:color w:val="000000" w:themeColor="text1"/>
          <w:sz w:val="28"/>
          <w:szCs w:val="28"/>
          <w:lang w:bidi="fa-IR"/>
        </w:rPr>
        <w:t xml:space="preserve"> &amp; Porter 2009: 75</w:t>
      </w:r>
      <w:r w:rsidRPr="0074478E">
        <w:rPr>
          <w:rFonts w:asciiTheme="majorBidi" w:eastAsiaTheme="minorHAnsi" w:hAnsiTheme="majorBidi" w:cs="Simplified Arabic"/>
          <w:color w:val="000000" w:themeColor="text1"/>
          <w:sz w:val="28"/>
          <w:szCs w:val="28"/>
          <w:rtl/>
          <w:lang w:bidi="fa-IR"/>
        </w:rPr>
        <w:t xml:space="preserve">). </w:t>
      </w:r>
    </w:p>
    <w:p w:rsidR="0074478E" w:rsidRDefault="0074478E" w:rsidP="000D3D1E">
      <w:pPr>
        <w:contextualSpacing/>
        <w:jc w:val="mediumKashida"/>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rtl/>
          <w:lang w:bidi="fa-IR"/>
        </w:rPr>
        <w:t>الأداء التشغيلي وموارد الأعمال المتاحة ، حيث أن الارتفاع في هذه المؤشرات يوضح كفاءة البنك في تحقيق الأرباح (</w:t>
      </w:r>
      <w:r w:rsidRPr="0074478E">
        <w:rPr>
          <w:rFonts w:asciiTheme="majorBidi" w:eastAsiaTheme="minorHAnsi" w:hAnsiTheme="majorBidi" w:cs="Simplified Arabic"/>
          <w:color w:val="000000" w:themeColor="text1"/>
          <w:sz w:val="28"/>
          <w:szCs w:val="28"/>
          <w:lang w:bidi="fa-IR"/>
        </w:rPr>
        <w:t>Reeve &amp; Warren</w:t>
      </w:r>
      <w:r w:rsidRPr="0074478E">
        <w:rPr>
          <w:rFonts w:asciiTheme="majorBidi" w:eastAsiaTheme="minorHAnsi" w:hAnsiTheme="majorBidi" w:cs="Simplified Arabic"/>
          <w:color w:val="000000" w:themeColor="text1"/>
          <w:sz w:val="28"/>
          <w:szCs w:val="28"/>
          <w:rtl/>
          <w:lang w:bidi="fa-IR"/>
        </w:rPr>
        <w:t xml:space="preserve">، </w:t>
      </w:r>
      <w:r w:rsidRPr="0074478E">
        <w:rPr>
          <w:rFonts w:asciiTheme="majorBidi" w:eastAsiaTheme="minorHAnsi" w:hAnsiTheme="majorBidi" w:cs="Simplified Arabic"/>
          <w:color w:val="000000" w:themeColor="text1"/>
          <w:sz w:val="28"/>
          <w:szCs w:val="28"/>
          <w:lang w:bidi="fa-IR"/>
        </w:rPr>
        <w:t>2008: 755</w:t>
      </w:r>
      <w:r w:rsidRPr="0074478E">
        <w:rPr>
          <w:rFonts w:asciiTheme="majorBidi" w:eastAsiaTheme="minorHAnsi" w:hAnsiTheme="majorBidi" w:cs="Simplified Arabic"/>
          <w:color w:val="000000" w:themeColor="text1"/>
          <w:sz w:val="28"/>
          <w:szCs w:val="28"/>
          <w:rtl/>
          <w:lang w:bidi="fa-IR"/>
        </w:rPr>
        <w:t>)</w:t>
      </w:r>
    </w:p>
    <w:p w:rsidR="0074478E" w:rsidRPr="0074478E" w:rsidRDefault="0074478E" w:rsidP="0074478E">
      <w:pPr>
        <w:contextualSpacing/>
        <w:jc w:val="mediumKashida"/>
        <w:rPr>
          <w:rFonts w:asciiTheme="majorBidi" w:eastAsiaTheme="minorHAnsi" w:hAnsiTheme="majorBidi" w:cs="Simplified Arabic"/>
          <w:b/>
          <w:bCs/>
          <w:color w:val="FF0000"/>
          <w:sz w:val="32"/>
          <w:szCs w:val="32"/>
          <w:rtl/>
          <w:lang w:bidi="ar-IQ"/>
        </w:rPr>
      </w:pPr>
      <w:r w:rsidRPr="0074478E">
        <w:rPr>
          <w:rFonts w:asciiTheme="majorBidi" w:eastAsiaTheme="minorHAnsi" w:hAnsiTheme="majorBidi" w:cs="Simplified Arabic"/>
          <w:color w:val="000000" w:themeColor="text1"/>
          <w:sz w:val="32"/>
          <w:szCs w:val="32"/>
          <w:rtl/>
          <w:lang w:bidi="fa-IR"/>
        </w:rPr>
        <w:t>أهم هذه العوائد أو المقاييس هي:</w:t>
      </w:r>
    </w:p>
    <w:p w:rsidR="0074478E" w:rsidRPr="0074478E" w:rsidRDefault="0074478E" w:rsidP="0074478E">
      <w:pPr>
        <w:contextualSpacing/>
        <w:jc w:val="mediumKashida"/>
        <w:rPr>
          <w:rFonts w:asciiTheme="majorBidi" w:eastAsiaTheme="minorHAnsi" w:hAnsiTheme="majorBidi" w:cs="Simplified Arabic"/>
          <w:b/>
          <w:bCs/>
          <w:color w:val="000000" w:themeColor="text1"/>
          <w:sz w:val="28"/>
          <w:szCs w:val="28"/>
          <w:rtl/>
          <w:lang w:bidi="ar-IQ"/>
        </w:rPr>
      </w:pPr>
      <w:r w:rsidRPr="0074478E">
        <w:rPr>
          <w:rFonts w:asciiTheme="majorBidi" w:eastAsiaTheme="minorHAnsi" w:hAnsiTheme="majorBidi" w:cs="Simplified Arabic"/>
          <w:b/>
          <w:bCs/>
          <w:color w:val="000000" w:themeColor="text1"/>
          <w:sz w:val="28"/>
          <w:szCs w:val="28"/>
          <w:rtl/>
          <w:lang w:bidi="ar-IQ"/>
        </w:rPr>
        <w:t xml:space="preserve"> 1. العائد على الأصول (</w:t>
      </w:r>
      <w:r w:rsidRPr="0074478E">
        <w:rPr>
          <w:rFonts w:asciiTheme="majorBidi" w:eastAsiaTheme="minorHAnsi" w:hAnsiTheme="majorBidi" w:cs="Simplified Arabic"/>
          <w:b/>
          <w:bCs/>
          <w:color w:val="000000" w:themeColor="text1"/>
          <w:sz w:val="28"/>
          <w:szCs w:val="28"/>
          <w:lang w:bidi="ar-IQ"/>
        </w:rPr>
        <w:t>ROA</w:t>
      </w:r>
      <w:r w:rsidRPr="0074478E">
        <w:rPr>
          <w:rFonts w:asciiTheme="majorBidi" w:eastAsiaTheme="minorHAnsi" w:hAnsiTheme="majorBidi" w:cs="Simplified Arabic"/>
          <w:b/>
          <w:bCs/>
          <w:color w:val="000000" w:themeColor="text1"/>
          <w:sz w:val="28"/>
          <w:szCs w:val="28"/>
          <w:rtl/>
          <w:lang w:bidi="ar-IQ"/>
        </w:rPr>
        <w:t>)</w:t>
      </w:r>
    </w:p>
    <w:p w:rsidR="0074478E" w:rsidRPr="0074478E" w:rsidRDefault="0074478E" w:rsidP="0074478E">
      <w:pPr>
        <w:contextualSpacing/>
        <w:jc w:val="mediumKashida"/>
        <w:rPr>
          <w:rFonts w:asciiTheme="majorBidi" w:eastAsiaTheme="minorHAnsi" w:hAnsiTheme="majorBidi" w:cs="Simplified Arabic"/>
          <w:b/>
          <w:bCs/>
          <w:color w:val="000000" w:themeColor="text1"/>
          <w:sz w:val="28"/>
          <w:szCs w:val="28"/>
          <w:rtl/>
          <w:lang w:bidi="ar-IQ"/>
        </w:rPr>
      </w:pPr>
      <w:r w:rsidRPr="0074478E">
        <w:rPr>
          <w:rFonts w:asciiTheme="majorBidi" w:eastAsiaTheme="minorHAnsi" w:hAnsiTheme="majorBidi" w:cs="Simplified Arabic"/>
          <w:b/>
          <w:bCs/>
          <w:color w:val="000000" w:themeColor="text1"/>
          <w:sz w:val="28"/>
          <w:szCs w:val="28"/>
          <w:rtl/>
          <w:lang w:bidi="ar-IQ"/>
        </w:rPr>
        <w:t>تُستخدم هذه الصيغة لتحديد ما إذا كان البنك يستخدم أصوله بشكل فعال وصحيح لتحقيق الأرباح. ينصب تركيز هذا المؤشر على عدد الأصول المستخدمة ، حيث يشير إلى إجمالي الأصول (الحالية والثابتة) (</w:t>
      </w:r>
      <w:r w:rsidRPr="0074478E">
        <w:rPr>
          <w:rFonts w:asciiTheme="majorBidi" w:eastAsiaTheme="minorHAnsi" w:hAnsiTheme="majorBidi" w:cs="Simplified Arabic"/>
          <w:b/>
          <w:bCs/>
          <w:color w:val="000000" w:themeColor="text1"/>
          <w:sz w:val="28"/>
          <w:szCs w:val="28"/>
          <w:lang w:bidi="ar-IQ"/>
        </w:rPr>
        <w:t>Bragg 2002: 587</w:t>
      </w:r>
      <w:r w:rsidRPr="0074478E">
        <w:rPr>
          <w:rFonts w:asciiTheme="majorBidi" w:eastAsiaTheme="minorHAnsi" w:hAnsiTheme="majorBidi" w:cs="Simplified Arabic"/>
          <w:b/>
          <w:bCs/>
          <w:color w:val="000000" w:themeColor="text1"/>
          <w:sz w:val="28"/>
          <w:szCs w:val="28"/>
          <w:rtl/>
          <w:lang w:bidi="ar-IQ"/>
        </w:rPr>
        <w:t xml:space="preserve">) </w:t>
      </w:r>
    </w:p>
    <w:p w:rsidR="0074478E" w:rsidRPr="0074478E" w:rsidRDefault="0074478E" w:rsidP="0074478E">
      <w:pPr>
        <w:contextualSpacing/>
        <w:jc w:val="mediumKashida"/>
        <w:rPr>
          <w:rFonts w:asciiTheme="majorBidi" w:eastAsiaTheme="minorHAnsi" w:hAnsiTheme="majorBidi" w:cs="Simplified Arabic"/>
          <w:b/>
          <w:bCs/>
          <w:color w:val="000000" w:themeColor="text1"/>
          <w:sz w:val="28"/>
          <w:szCs w:val="28"/>
          <w:rtl/>
          <w:lang w:bidi="ar-IQ"/>
        </w:rPr>
      </w:pPr>
      <w:r w:rsidRPr="0074478E">
        <w:rPr>
          <w:rFonts w:asciiTheme="majorBidi" w:eastAsiaTheme="minorHAnsi" w:hAnsiTheme="majorBidi" w:cs="Simplified Arabic"/>
          <w:b/>
          <w:bCs/>
          <w:color w:val="000000" w:themeColor="text1"/>
          <w:sz w:val="28"/>
          <w:szCs w:val="28"/>
          <w:rtl/>
          <w:lang w:bidi="ar-IQ"/>
        </w:rPr>
        <w:t>، وتوضح هذه النسبة صافي العائد الذي يولده كل مستثمر مع مستثمر واحد بطريقة واحدة. القدرة على استثمار أصولها لتحقيق صافي عائد ، حيث تشير النسبة المرتفعة إلى الحجم الكبير والأداء العالي (</w:t>
      </w:r>
      <w:r w:rsidRPr="0074478E">
        <w:rPr>
          <w:rFonts w:asciiTheme="majorBidi" w:eastAsiaTheme="minorHAnsi" w:hAnsiTheme="majorBidi" w:cs="Simplified Arabic"/>
          <w:b/>
          <w:bCs/>
          <w:color w:val="000000" w:themeColor="text1"/>
          <w:sz w:val="28"/>
          <w:szCs w:val="28"/>
          <w:lang w:bidi="ar-IQ"/>
        </w:rPr>
        <w:t>196</w:t>
      </w:r>
      <w:r w:rsidRPr="0074478E">
        <w:rPr>
          <w:rFonts w:asciiTheme="majorBidi" w:eastAsiaTheme="minorHAnsi" w:hAnsiTheme="majorBidi" w:cs="Simplified Arabic"/>
          <w:b/>
          <w:bCs/>
          <w:color w:val="000000" w:themeColor="text1"/>
          <w:sz w:val="28"/>
          <w:szCs w:val="28"/>
          <w:rtl/>
          <w:lang w:bidi="ar-IQ"/>
        </w:rPr>
        <w:t xml:space="preserve">: </w:t>
      </w:r>
      <w:r w:rsidRPr="0074478E">
        <w:rPr>
          <w:rFonts w:asciiTheme="majorBidi" w:eastAsiaTheme="minorHAnsi" w:hAnsiTheme="majorBidi" w:cs="Simplified Arabic"/>
          <w:b/>
          <w:bCs/>
          <w:color w:val="000000" w:themeColor="text1"/>
          <w:sz w:val="28"/>
          <w:szCs w:val="28"/>
          <w:lang w:bidi="ar-IQ"/>
        </w:rPr>
        <w:t>2008</w:t>
      </w:r>
      <w:r w:rsidRPr="0074478E">
        <w:rPr>
          <w:rFonts w:asciiTheme="majorBidi" w:eastAsiaTheme="minorHAnsi" w:hAnsiTheme="majorBidi" w:cs="Simplified Arabic"/>
          <w:b/>
          <w:bCs/>
          <w:color w:val="000000" w:themeColor="text1"/>
          <w:sz w:val="28"/>
          <w:szCs w:val="28"/>
          <w:rtl/>
          <w:lang w:bidi="ar-IQ"/>
        </w:rPr>
        <w:t xml:space="preserve"> ، </w:t>
      </w:r>
      <w:r w:rsidRPr="0074478E">
        <w:rPr>
          <w:rFonts w:asciiTheme="minorHAnsi" w:eastAsiaTheme="minorHAnsi" w:hAnsiTheme="minorHAnsi" w:cstheme="minorBidi"/>
          <w:sz w:val="28"/>
          <w:szCs w:val="28"/>
        </w:rPr>
        <w:t>Mahammad</w:t>
      </w:r>
      <w:r w:rsidRPr="0074478E">
        <w:rPr>
          <w:rFonts w:asciiTheme="majorBidi" w:eastAsiaTheme="minorHAnsi" w:hAnsiTheme="majorBidi" w:cs="Simplified Arabic"/>
          <w:b/>
          <w:bCs/>
          <w:color w:val="000000" w:themeColor="text1"/>
          <w:sz w:val="28"/>
          <w:szCs w:val="28"/>
          <w:rtl/>
          <w:lang w:bidi="ar-IQ"/>
        </w:rPr>
        <w:t xml:space="preserve">) </w:t>
      </w:r>
    </w:p>
    <w:p w:rsidR="0074478E" w:rsidRPr="0074478E" w:rsidRDefault="0074478E" w:rsidP="0074478E">
      <w:pPr>
        <w:contextualSpacing/>
        <w:jc w:val="mediumKashida"/>
        <w:rPr>
          <w:rFonts w:asciiTheme="majorBidi" w:eastAsiaTheme="minorHAnsi" w:hAnsiTheme="majorBidi" w:cs="Simplified Arabic"/>
          <w:b/>
          <w:bCs/>
          <w:color w:val="000000" w:themeColor="text1"/>
          <w:sz w:val="28"/>
          <w:szCs w:val="28"/>
          <w:rtl/>
          <w:lang w:bidi="ar-IQ"/>
        </w:rPr>
      </w:pPr>
    </w:p>
    <w:p w:rsidR="0074478E" w:rsidRPr="0074478E" w:rsidRDefault="0074478E" w:rsidP="0074478E">
      <w:pPr>
        <w:contextualSpacing/>
        <w:jc w:val="mediumKashida"/>
        <w:rPr>
          <w:rFonts w:asciiTheme="majorBidi" w:eastAsiaTheme="minorHAnsi" w:hAnsiTheme="majorBidi" w:cs="Simplified Arabic"/>
          <w:b/>
          <w:bCs/>
          <w:color w:val="000000" w:themeColor="text1"/>
          <w:sz w:val="28"/>
          <w:szCs w:val="28"/>
          <w:rtl/>
          <w:lang w:bidi="ar-IQ"/>
        </w:rPr>
      </w:pPr>
      <w:r w:rsidRPr="0074478E">
        <w:rPr>
          <w:rFonts w:asciiTheme="majorBidi" w:eastAsiaTheme="minorHAnsi" w:hAnsiTheme="majorBidi" w:cs="Simplified Arabic"/>
          <w:b/>
          <w:bCs/>
          <w:color w:val="000000" w:themeColor="text1"/>
          <w:sz w:val="28"/>
          <w:szCs w:val="28"/>
          <w:rtl/>
          <w:lang w:bidi="ar-IQ"/>
        </w:rPr>
        <w:lastRenderedPageBreak/>
        <w:t>ويتم التعبير عنها على النحو التالي:</w:t>
      </w:r>
    </w:p>
    <w:p w:rsidR="0074478E" w:rsidRPr="0074478E" w:rsidRDefault="0074478E" w:rsidP="0074478E">
      <w:pPr>
        <w:contextualSpacing/>
        <w:jc w:val="mediumKashida"/>
        <w:rPr>
          <w:rFonts w:asciiTheme="majorBidi" w:eastAsiaTheme="minorHAnsi" w:hAnsiTheme="majorBidi" w:cs="Simplified Arabic"/>
          <w:b/>
          <w:bCs/>
          <w:color w:val="000000" w:themeColor="text1"/>
          <w:sz w:val="28"/>
          <w:szCs w:val="28"/>
          <w:rtl/>
          <w:lang w:bidi="ar-IQ"/>
        </w:rPr>
      </w:pPr>
    </w:p>
    <w:p w:rsidR="0074478E" w:rsidRPr="0074478E" w:rsidRDefault="0074478E" w:rsidP="0074478E">
      <w:pPr>
        <w:contextualSpacing/>
        <w:jc w:val="mediumKashida"/>
        <w:rPr>
          <w:rFonts w:asciiTheme="majorBidi" w:eastAsiaTheme="minorHAnsi" w:hAnsiTheme="majorBidi" w:cs="Simplified Arabic"/>
          <w:b/>
          <w:bCs/>
          <w:color w:val="000000" w:themeColor="text1"/>
          <w:sz w:val="28"/>
          <w:szCs w:val="28"/>
          <w:rtl/>
          <w:lang w:bidi="ar-IQ"/>
        </w:rPr>
      </w:pPr>
      <w:r w:rsidRPr="0074478E">
        <w:rPr>
          <w:rFonts w:asciiTheme="majorBidi" w:eastAsiaTheme="minorHAnsi" w:hAnsiTheme="majorBidi" w:cs="Simplified Arabic"/>
          <w:b/>
          <w:bCs/>
          <w:color w:val="000000" w:themeColor="text1"/>
          <w:sz w:val="28"/>
          <w:szCs w:val="28"/>
          <w:rtl/>
          <w:lang w:bidi="ar-IQ"/>
        </w:rPr>
        <w:t xml:space="preserve">                                                صافي الربح بعد الضريبة</w:t>
      </w:r>
    </w:p>
    <w:p w:rsidR="0074478E" w:rsidRPr="0074478E" w:rsidRDefault="0074478E" w:rsidP="0074478E">
      <w:pPr>
        <w:contextualSpacing/>
        <w:jc w:val="mediumKashida"/>
        <w:rPr>
          <w:rFonts w:asciiTheme="majorBidi" w:eastAsiaTheme="minorHAnsi" w:hAnsiTheme="majorBidi" w:cs="Simplified Arabic"/>
          <w:b/>
          <w:bCs/>
          <w:color w:val="000000" w:themeColor="text1"/>
          <w:sz w:val="28"/>
          <w:szCs w:val="28"/>
          <w:rtl/>
          <w:lang w:bidi="ar-IQ"/>
        </w:rPr>
      </w:pPr>
      <w:r w:rsidRPr="0074478E">
        <w:rPr>
          <w:rFonts w:asciiTheme="majorBidi" w:eastAsiaTheme="minorHAnsi" w:hAnsiTheme="majorBidi" w:cs="Simplified Arabic"/>
          <w:b/>
          <w:bCs/>
          <w:color w:val="000000" w:themeColor="text1"/>
          <w:sz w:val="28"/>
          <w:szCs w:val="28"/>
          <w:rtl/>
          <w:lang w:bidi="ar-IQ"/>
        </w:rPr>
        <w:t>العائد على الأصول (</w:t>
      </w:r>
      <w:r w:rsidRPr="0074478E">
        <w:rPr>
          <w:rFonts w:asciiTheme="majorBidi" w:eastAsiaTheme="minorHAnsi" w:hAnsiTheme="majorBidi" w:cs="Simplified Arabic"/>
          <w:b/>
          <w:bCs/>
          <w:color w:val="000000" w:themeColor="text1"/>
          <w:sz w:val="28"/>
          <w:szCs w:val="28"/>
          <w:lang w:bidi="ar-IQ"/>
        </w:rPr>
        <w:t>ROA</w:t>
      </w:r>
      <w:r w:rsidRPr="0074478E">
        <w:rPr>
          <w:rFonts w:asciiTheme="majorBidi" w:eastAsiaTheme="minorHAnsi" w:hAnsiTheme="majorBidi" w:cs="Simplified Arabic"/>
          <w:b/>
          <w:bCs/>
          <w:color w:val="000000" w:themeColor="text1"/>
          <w:sz w:val="28"/>
          <w:szCs w:val="28"/>
          <w:rtl/>
          <w:lang w:bidi="ar-IQ"/>
        </w:rPr>
        <w:t>) = ----------------------------</w:t>
      </w:r>
    </w:p>
    <w:p w:rsidR="0074478E" w:rsidRPr="0074478E" w:rsidRDefault="0074478E" w:rsidP="0074478E">
      <w:pPr>
        <w:contextualSpacing/>
        <w:jc w:val="mediumKashida"/>
        <w:rPr>
          <w:rFonts w:asciiTheme="majorBidi" w:eastAsiaTheme="minorHAnsi" w:hAnsiTheme="majorBidi" w:cs="Simplified Arabic"/>
          <w:b/>
          <w:bCs/>
          <w:color w:val="000000" w:themeColor="text1"/>
          <w:sz w:val="28"/>
          <w:szCs w:val="28"/>
          <w:rtl/>
          <w:lang w:bidi="ar-IQ"/>
        </w:rPr>
      </w:pPr>
      <w:r w:rsidRPr="0074478E">
        <w:rPr>
          <w:rFonts w:asciiTheme="majorBidi" w:eastAsiaTheme="minorHAnsi" w:hAnsiTheme="majorBidi" w:cs="Simplified Arabic"/>
          <w:b/>
          <w:bCs/>
          <w:color w:val="000000" w:themeColor="text1"/>
          <w:sz w:val="28"/>
          <w:szCs w:val="28"/>
          <w:rtl/>
          <w:lang w:bidi="ar-IQ"/>
        </w:rPr>
        <w:t xml:space="preserve">                                                     إجمالي الأصول</w:t>
      </w:r>
    </w:p>
    <w:p w:rsidR="0074478E" w:rsidRPr="0074478E" w:rsidRDefault="0074478E" w:rsidP="0074478E">
      <w:pPr>
        <w:contextualSpacing/>
        <w:jc w:val="mediumKashida"/>
        <w:rPr>
          <w:rFonts w:asciiTheme="majorBidi" w:eastAsiaTheme="minorHAnsi" w:hAnsiTheme="majorBidi" w:cs="Simplified Arabic"/>
          <w:b/>
          <w:bCs/>
          <w:color w:val="000000" w:themeColor="text1"/>
          <w:sz w:val="28"/>
          <w:szCs w:val="28"/>
          <w:rtl/>
          <w:lang w:bidi="ar-IQ"/>
        </w:rPr>
      </w:pPr>
    </w:p>
    <w:p w:rsidR="0074478E" w:rsidRPr="0074478E" w:rsidRDefault="0074478E" w:rsidP="0074478E">
      <w:pPr>
        <w:contextualSpacing/>
        <w:jc w:val="mediumKashida"/>
        <w:rPr>
          <w:rFonts w:asciiTheme="majorBidi" w:eastAsiaTheme="minorHAnsi" w:hAnsiTheme="majorBidi" w:cs="Simplified Arabic"/>
          <w:b/>
          <w:bCs/>
          <w:color w:val="000000" w:themeColor="text1"/>
          <w:sz w:val="28"/>
          <w:szCs w:val="28"/>
          <w:rtl/>
          <w:lang w:bidi="ar-IQ"/>
        </w:rPr>
      </w:pPr>
      <w:r w:rsidRPr="0074478E">
        <w:rPr>
          <w:rFonts w:asciiTheme="majorBidi" w:eastAsiaTheme="minorHAnsi" w:hAnsiTheme="majorBidi" w:cs="Simplified Arabic"/>
          <w:b/>
          <w:bCs/>
          <w:color w:val="000000" w:themeColor="text1"/>
          <w:sz w:val="28"/>
          <w:szCs w:val="28"/>
          <w:rtl/>
          <w:lang w:bidi="ar-IQ"/>
        </w:rPr>
        <w:t>2. العائد على حقوق الملكية (</w:t>
      </w:r>
      <w:r w:rsidRPr="0074478E">
        <w:rPr>
          <w:rFonts w:asciiTheme="majorBidi" w:eastAsiaTheme="minorHAnsi" w:hAnsiTheme="majorBidi" w:cs="Simplified Arabic"/>
          <w:b/>
          <w:bCs/>
          <w:color w:val="000000" w:themeColor="text1"/>
          <w:sz w:val="28"/>
          <w:szCs w:val="28"/>
          <w:lang w:bidi="ar-IQ"/>
        </w:rPr>
        <w:t>ROE</w:t>
      </w:r>
      <w:r w:rsidRPr="0074478E">
        <w:rPr>
          <w:rFonts w:asciiTheme="majorBidi" w:eastAsiaTheme="minorHAnsi" w:hAnsiTheme="majorBidi" w:cs="Simplified Arabic"/>
          <w:b/>
          <w:bCs/>
          <w:color w:val="000000" w:themeColor="text1"/>
          <w:sz w:val="28"/>
          <w:szCs w:val="28"/>
          <w:rtl/>
          <w:lang w:bidi="ar-IQ"/>
        </w:rPr>
        <w:t>)</w:t>
      </w:r>
    </w:p>
    <w:p w:rsidR="0074478E" w:rsidRPr="0074478E" w:rsidRDefault="0074478E" w:rsidP="0074478E">
      <w:pPr>
        <w:contextualSpacing/>
        <w:jc w:val="mediumKashida"/>
        <w:rPr>
          <w:rFonts w:asciiTheme="majorBidi" w:eastAsiaTheme="minorHAnsi" w:hAnsiTheme="majorBidi" w:cs="Simplified Arabic"/>
          <w:b/>
          <w:bCs/>
          <w:color w:val="000000" w:themeColor="text1"/>
          <w:sz w:val="28"/>
          <w:szCs w:val="28"/>
          <w:rtl/>
          <w:lang w:bidi="ar-IQ"/>
        </w:rPr>
      </w:pPr>
      <w:r w:rsidRPr="0074478E">
        <w:rPr>
          <w:rFonts w:asciiTheme="majorBidi" w:eastAsiaTheme="minorHAnsi" w:hAnsiTheme="majorBidi" w:cs="Simplified Arabic"/>
          <w:b/>
          <w:bCs/>
          <w:color w:val="000000" w:themeColor="text1"/>
          <w:sz w:val="28"/>
          <w:szCs w:val="28"/>
          <w:rtl/>
          <w:lang w:bidi="ar-IQ"/>
        </w:rPr>
        <w:t>تقيس النسبة مدى كفاءة الشركة في تحقيق ربح من كل وحدة من حقوق المساهمين ويتم احتسابها بقسمة صافي الربح على حقوق المساهمين. يحدد العائد على حقوق الملكية أيضًا الكفاءة التي تستخدم بها إدارة البنك استثمار المساهمين (</w:t>
      </w:r>
      <w:r w:rsidRPr="0074478E">
        <w:rPr>
          <w:rFonts w:asciiTheme="majorBidi" w:eastAsiaTheme="minorHAnsi" w:hAnsiTheme="majorBidi" w:cs="Simplified Arabic"/>
          <w:b/>
          <w:bCs/>
          <w:color w:val="000000" w:themeColor="text1"/>
          <w:sz w:val="28"/>
          <w:szCs w:val="28"/>
          <w:lang w:bidi="ar-IQ"/>
        </w:rPr>
        <w:t xml:space="preserve">:6 </w:t>
      </w:r>
      <w:r w:rsidRPr="0074478E">
        <w:rPr>
          <w:rFonts w:asciiTheme="majorBidi" w:eastAsiaTheme="minorHAnsi" w:hAnsiTheme="majorBidi" w:cs="Simplified Arabic"/>
          <w:b/>
          <w:bCs/>
          <w:color w:val="000000" w:themeColor="text1"/>
          <w:sz w:val="28"/>
          <w:szCs w:val="28"/>
          <w:rtl/>
          <w:lang w:bidi="ar-IQ"/>
        </w:rPr>
        <w:t xml:space="preserve"> </w:t>
      </w:r>
      <w:r w:rsidRPr="0074478E">
        <w:rPr>
          <w:rFonts w:asciiTheme="majorBidi" w:eastAsiaTheme="minorHAnsi" w:hAnsiTheme="majorBidi" w:cs="Simplified Arabic"/>
          <w:b/>
          <w:bCs/>
          <w:color w:val="000000" w:themeColor="text1"/>
          <w:sz w:val="28"/>
          <w:szCs w:val="28"/>
          <w:lang w:bidi="ar-IQ"/>
        </w:rPr>
        <w:t xml:space="preserve">2005 </w:t>
      </w:r>
      <w:r w:rsidRPr="0074478E">
        <w:rPr>
          <w:rFonts w:asciiTheme="majorBidi" w:eastAsiaTheme="minorHAnsi" w:hAnsiTheme="majorBidi" w:cs="Simplified Arabic" w:hint="cs"/>
          <w:b/>
          <w:bCs/>
          <w:color w:val="000000" w:themeColor="text1"/>
          <w:sz w:val="28"/>
          <w:szCs w:val="28"/>
          <w:rtl/>
          <w:lang w:bidi="ar-IQ"/>
        </w:rPr>
        <w:t xml:space="preserve"> </w:t>
      </w:r>
      <w:r w:rsidRPr="0074478E">
        <w:rPr>
          <w:rFonts w:asciiTheme="majorBidi" w:eastAsiaTheme="minorHAnsi" w:hAnsiTheme="majorBidi" w:cs="Simplified Arabic"/>
          <w:b/>
          <w:bCs/>
          <w:color w:val="000000" w:themeColor="text1"/>
          <w:sz w:val="28"/>
          <w:szCs w:val="28"/>
          <w:lang w:bidi="ar-IQ"/>
        </w:rPr>
        <w:t>,</w:t>
      </w:r>
      <w:r w:rsidRPr="0074478E">
        <w:rPr>
          <w:rFonts w:asciiTheme="majorBidi" w:eastAsiaTheme="minorHAnsi" w:hAnsiTheme="majorBidi" w:cs="Simplified Arabic" w:hint="cs"/>
          <w:b/>
          <w:bCs/>
          <w:color w:val="000000" w:themeColor="text1"/>
          <w:sz w:val="28"/>
          <w:szCs w:val="28"/>
          <w:rtl/>
          <w:lang w:bidi="ar-IQ"/>
        </w:rPr>
        <w:t xml:space="preserve"> </w:t>
      </w:r>
      <w:proofErr w:type="spellStart"/>
      <w:r w:rsidRPr="0074478E">
        <w:rPr>
          <w:rFonts w:asciiTheme="minorHAnsi" w:eastAsiaTheme="minorHAnsi" w:hAnsiTheme="minorHAnsi" w:cstheme="minorBidi"/>
          <w:sz w:val="28"/>
          <w:szCs w:val="28"/>
        </w:rPr>
        <w:t>Alkassim</w:t>
      </w:r>
      <w:proofErr w:type="spellEnd"/>
      <w:r w:rsidRPr="0074478E">
        <w:rPr>
          <w:rFonts w:asciiTheme="majorBidi" w:eastAsiaTheme="minorHAnsi" w:hAnsiTheme="majorBidi" w:cs="Simplified Arabic"/>
          <w:b/>
          <w:bCs/>
          <w:color w:val="000000" w:themeColor="text1"/>
          <w:sz w:val="28"/>
          <w:szCs w:val="28"/>
          <w:rtl/>
          <w:lang w:bidi="ar-IQ"/>
        </w:rPr>
        <w:t xml:space="preserve">) </w:t>
      </w:r>
    </w:p>
    <w:p w:rsidR="0074478E" w:rsidRPr="0074478E" w:rsidRDefault="0074478E" w:rsidP="000D3D1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يوضح الارتفاع في المقياس أيضًا المخاطر العالية المرتبطة باعتماد البنوك على المودعين والمقرضين في كثير من استثماراتهم مقابل حصة أصغر من أموال المساهمين. بالمقابل ، عندما ينخفض </w:t>
      </w:r>
      <w:r w:rsidRPr="0074478E">
        <w:rPr>
          <w:rFonts w:ascii="Times New Roman" w:eastAsiaTheme="minorHAnsi" w:hAnsi="Times New Roman" w:cs="Times New Roman" w:hint="cs"/>
          <w:sz w:val="28"/>
          <w:szCs w:val="28"/>
          <w:rtl/>
          <w:lang w:bidi="ar-IQ"/>
        </w:rPr>
        <w:t>​​</w:t>
      </w:r>
      <w:r w:rsidRPr="0074478E">
        <w:rPr>
          <w:rFonts w:asciiTheme="majorBidi" w:eastAsiaTheme="minorHAnsi" w:hAnsiTheme="majorBidi" w:cs="Simplified Arabic" w:hint="cs"/>
          <w:sz w:val="28"/>
          <w:szCs w:val="28"/>
          <w:rtl/>
          <w:lang w:bidi="ar-IQ"/>
        </w:rPr>
        <w:t>هذا</w:t>
      </w: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hint="cs"/>
          <w:sz w:val="28"/>
          <w:szCs w:val="28"/>
          <w:rtl/>
          <w:lang w:bidi="ar-IQ"/>
        </w:rPr>
        <w:t>المؤشر</w:t>
      </w: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hint="cs"/>
          <w:sz w:val="28"/>
          <w:szCs w:val="28"/>
          <w:rtl/>
          <w:lang w:bidi="ar-IQ"/>
        </w:rPr>
        <w:t>،</w:t>
      </w: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hint="cs"/>
          <w:sz w:val="28"/>
          <w:szCs w:val="28"/>
          <w:rtl/>
          <w:lang w:bidi="ar-IQ"/>
        </w:rPr>
        <w:t>فهذا</w:t>
      </w: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hint="cs"/>
          <w:sz w:val="28"/>
          <w:szCs w:val="28"/>
          <w:rtl/>
          <w:lang w:bidi="ar-IQ"/>
        </w:rPr>
        <w:t>دليل</w:t>
      </w: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hint="cs"/>
          <w:sz w:val="28"/>
          <w:szCs w:val="28"/>
          <w:rtl/>
          <w:lang w:bidi="ar-IQ"/>
        </w:rPr>
        <w:t>على</w:t>
      </w: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hint="cs"/>
          <w:sz w:val="28"/>
          <w:szCs w:val="28"/>
          <w:rtl/>
          <w:lang w:bidi="ar-IQ"/>
        </w:rPr>
        <w:t>أن</w:t>
      </w: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hint="cs"/>
          <w:sz w:val="28"/>
          <w:szCs w:val="28"/>
          <w:rtl/>
          <w:lang w:bidi="ar-IQ"/>
        </w:rPr>
        <w:t>البنوك</w:t>
      </w: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hint="cs"/>
          <w:sz w:val="28"/>
          <w:szCs w:val="28"/>
          <w:rtl/>
          <w:lang w:bidi="ar-IQ"/>
        </w:rPr>
        <w:t>تعتمد</w:t>
      </w: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hint="cs"/>
          <w:sz w:val="28"/>
          <w:szCs w:val="28"/>
          <w:rtl/>
          <w:lang w:bidi="ar-IQ"/>
        </w:rPr>
        <w:t>على</w:t>
      </w: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hint="cs"/>
          <w:sz w:val="28"/>
          <w:szCs w:val="28"/>
          <w:rtl/>
          <w:lang w:bidi="ar-IQ"/>
        </w:rPr>
        <w:t>أموال</w:t>
      </w: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hint="cs"/>
          <w:sz w:val="28"/>
          <w:szCs w:val="28"/>
          <w:rtl/>
          <w:lang w:bidi="ar-IQ"/>
        </w:rPr>
        <w:t>المساهمين</w:t>
      </w: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hint="cs"/>
          <w:sz w:val="28"/>
          <w:szCs w:val="28"/>
          <w:rtl/>
          <w:lang w:bidi="ar-IQ"/>
        </w:rPr>
        <w:t>بدلاً</w:t>
      </w: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hint="cs"/>
          <w:sz w:val="28"/>
          <w:szCs w:val="28"/>
          <w:rtl/>
          <w:lang w:bidi="ar-IQ"/>
        </w:rPr>
        <w:t>من</w:t>
      </w: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hint="cs"/>
          <w:sz w:val="28"/>
          <w:szCs w:val="28"/>
          <w:rtl/>
          <w:lang w:bidi="ar-IQ"/>
        </w:rPr>
        <w:t>المودعين</w:t>
      </w: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hint="cs"/>
          <w:sz w:val="28"/>
          <w:szCs w:val="28"/>
          <w:rtl/>
          <w:lang w:bidi="ar-IQ"/>
        </w:rPr>
        <w:t>والمقترضين</w:t>
      </w:r>
      <w:r w:rsidRPr="0074478E">
        <w:rPr>
          <w:rFonts w:asciiTheme="majorBidi" w:eastAsiaTheme="minorHAnsi" w:hAnsiTheme="majorBidi" w:cs="Simplified Arabic"/>
          <w:sz w:val="28"/>
          <w:szCs w:val="28"/>
          <w:rtl/>
          <w:lang w:bidi="ar-IQ"/>
        </w:rPr>
        <w:t xml:space="preserve"> (</w:t>
      </w:r>
      <w:proofErr w:type="spellStart"/>
      <w:r w:rsidRPr="0074478E">
        <w:rPr>
          <w:rFonts w:asciiTheme="majorBidi" w:eastAsiaTheme="minorHAnsi" w:hAnsiTheme="majorBidi" w:cs="Simplified Arabic" w:hint="cs"/>
          <w:sz w:val="28"/>
          <w:szCs w:val="28"/>
          <w:rtl/>
          <w:lang w:bidi="ar-IQ"/>
        </w:rPr>
        <w:t>الججاوي</w:t>
      </w:r>
      <w:proofErr w:type="spellEnd"/>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hint="cs"/>
          <w:sz w:val="28"/>
          <w:szCs w:val="28"/>
          <w:rtl/>
          <w:lang w:bidi="ar-IQ"/>
        </w:rPr>
        <w:t>،</w:t>
      </w: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hint="cs"/>
          <w:sz w:val="28"/>
          <w:szCs w:val="28"/>
          <w:rtl/>
          <w:lang w:bidi="ar-IQ"/>
        </w:rPr>
        <w:t>الدفاع</w:t>
      </w: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hint="cs"/>
          <w:sz w:val="28"/>
          <w:szCs w:val="28"/>
          <w:rtl/>
          <w:lang w:bidi="ar-IQ"/>
        </w:rPr>
        <w:t>،</w:t>
      </w:r>
      <w:r w:rsidRPr="0074478E">
        <w:rPr>
          <w:rFonts w:asciiTheme="majorBidi" w:eastAsiaTheme="minorHAnsi" w:hAnsiTheme="majorBidi" w:cs="Simplified Arabic"/>
          <w:sz w:val="28"/>
          <w:szCs w:val="28"/>
          <w:rtl/>
          <w:lang w:bidi="ar-IQ"/>
        </w:rPr>
        <w:t xml:space="preserve"> 2016</w:t>
      </w:r>
      <w:r w:rsidRPr="0074478E">
        <w:rPr>
          <w:rFonts w:asciiTheme="majorBidi" w:eastAsiaTheme="minorHAnsi" w:hAnsiTheme="majorBidi" w:cs="Simplified Arabic" w:hint="cs"/>
          <w:sz w:val="28"/>
          <w:szCs w:val="28"/>
          <w:rtl/>
          <w:lang w:bidi="ar-IQ"/>
        </w:rPr>
        <w:t>, 56</w:t>
      </w:r>
      <w:r w:rsidRPr="0074478E">
        <w:rPr>
          <w:rFonts w:asciiTheme="majorBidi" w:eastAsiaTheme="minorHAnsi" w:hAnsiTheme="majorBidi" w:cs="Simplified Arabic"/>
          <w:sz w:val="28"/>
          <w:szCs w:val="28"/>
          <w:rtl/>
          <w:lang w:bidi="ar-IQ"/>
        </w:rPr>
        <w:t>)</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يتم التعبير عنها على النحو التالي:</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                                            صافي الربح بعد الضريبة</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 العائد على حقوق الملكية (</w:t>
      </w:r>
      <w:r w:rsidRPr="0074478E">
        <w:rPr>
          <w:rFonts w:asciiTheme="majorBidi" w:eastAsiaTheme="minorHAnsi" w:hAnsiTheme="majorBidi" w:cs="Simplified Arabic"/>
          <w:sz w:val="28"/>
          <w:szCs w:val="28"/>
          <w:lang w:bidi="ar-IQ"/>
        </w:rPr>
        <w:t>ROE</w:t>
      </w:r>
      <w:r w:rsidRPr="0074478E">
        <w:rPr>
          <w:rFonts w:asciiTheme="majorBidi" w:eastAsiaTheme="minorHAnsi" w:hAnsiTheme="majorBidi" w:cs="Simplified Arabic"/>
          <w:sz w:val="28"/>
          <w:szCs w:val="28"/>
          <w:rtl/>
          <w:lang w:bidi="ar-IQ"/>
        </w:rPr>
        <w:t>) = ---------------------------</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hint="cs"/>
          <w:sz w:val="28"/>
          <w:szCs w:val="28"/>
          <w:rtl/>
          <w:lang w:bidi="ar-IQ"/>
        </w:rPr>
        <w:t>حق الملكية</w:t>
      </w:r>
      <w:r w:rsidRPr="0074478E">
        <w:rPr>
          <w:rFonts w:asciiTheme="majorBidi" w:eastAsiaTheme="minorHAnsi" w:hAnsiTheme="majorBidi" w:cs="Simplified Arabic"/>
          <w:sz w:val="28"/>
          <w:szCs w:val="28"/>
          <w:rtl/>
          <w:lang w:bidi="ar-IQ"/>
        </w:rPr>
        <w:t xml:space="preserve">   </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إنه أحد أفضل مؤشرات أداء البنك. تعكس هذه النسبة قدرة إدارة البنك على جني الأرباح من ودائع العملاء. تشير عوائد الودائع إلى قدرة البنك على الحصول على تمويل. يتم احتساب معدل العائد على الودائع بسعر الفائدة بالمعادلة التالية: (يسار ، الرباط ، 201772)</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                                             صافي الربح بعد الضريبة</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العائد على الإيداع (</w:t>
      </w:r>
      <w:r w:rsidRPr="0074478E">
        <w:rPr>
          <w:rFonts w:asciiTheme="majorBidi" w:eastAsiaTheme="minorHAnsi" w:hAnsiTheme="majorBidi" w:cs="Simplified Arabic"/>
          <w:sz w:val="28"/>
          <w:szCs w:val="28"/>
          <w:lang w:bidi="ar-IQ"/>
        </w:rPr>
        <w:t>ROD</w:t>
      </w:r>
      <w:r w:rsidRPr="0074478E">
        <w:rPr>
          <w:rFonts w:asciiTheme="majorBidi" w:eastAsiaTheme="minorHAnsi" w:hAnsiTheme="majorBidi" w:cs="Simplified Arabic"/>
          <w:sz w:val="28"/>
          <w:szCs w:val="28"/>
          <w:rtl/>
          <w:lang w:bidi="ar-IQ"/>
        </w:rPr>
        <w:t>) = --------------------------------</w:t>
      </w:r>
    </w:p>
    <w:p w:rsidR="0074478E" w:rsidRDefault="0074478E" w:rsidP="00763E48">
      <w:pPr>
        <w:contextualSpacing/>
        <w:jc w:val="mediumKashida"/>
        <w:rPr>
          <w:rFonts w:asciiTheme="majorBidi" w:eastAsiaTheme="minorHAnsi" w:hAnsiTheme="majorBidi" w:cs="Simplified Arabic"/>
          <w:sz w:val="28"/>
          <w:szCs w:val="28"/>
          <w:lang w:bidi="ar-IQ"/>
        </w:rPr>
      </w:pPr>
      <w:r w:rsidRPr="0074478E">
        <w:rPr>
          <w:rFonts w:asciiTheme="majorBidi" w:eastAsiaTheme="minorHAnsi" w:hAnsiTheme="majorBidi" w:cs="Simplified Arabic"/>
          <w:sz w:val="28"/>
          <w:szCs w:val="28"/>
          <w:rtl/>
          <w:lang w:bidi="ar-IQ"/>
        </w:rPr>
        <w:t xml:space="preserve">                                                   إجمالي الإيداع</w:t>
      </w:r>
    </w:p>
    <w:p w:rsidR="00763E48" w:rsidRPr="0074478E" w:rsidRDefault="00763E48" w:rsidP="00763E48">
      <w:pPr>
        <w:contextualSpacing/>
        <w:jc w:val="mediumKashida"/>
        <w:rPr>
          <w:rFonts w:asciiTheme="majorBidi" w:eastAsiaTheme="minorHAnsi" w:hAnsiTheme="majorBidi" w:cs="Simplified Arabic"/>
          <w:sz w:val="28"/>
          <w:szCs w:val="28"/>
          <w:rtl/>
          <w:lang w:bidi="ar-IQ"/>
        </w:rPr>
      </w:pPr>
    </w:p>
    <w:p w:rsidR="0074478E" w:rsidRPr="0074478E" w:rsidRDefault="0074478E" w:rsidP="00763E48">
      <w:pPr>
        <w:contextualSpacing/>
        <w:jc w:val="mediumKashida"/>
        <w:rPr>
          <w:rFonts w:asciiTheme="majorBidi" w:eastAsiaTheme="minorHAnsi" w:hAnsiTheme="majorBidi" w:cs="Simplified Arabic"/>
          <w:b/>
          <w:bCs/>
          <w:color w:val="000000" w:themeColor="text1"/>
          <w:sz w:val="32"/>
          <w:szCs w:val="32"/>
          <w:rtl/>
          <w:lang w:bidi="ar-IQ"/>
        </w:rPr>
      </w:pPr>
      <w:r w:rsidRPr="0074478E">
        <w:rPr>
          <w:rFonts w:asciiTheme="majorBidi" w:eastAsiaTheme="minorHAnsi" w:hAnsiTheme="majorBidi" w:cs="Simplified Arabic" w:hint="cs"/>
          <w:b/>
          <w:bCs/>
          <w:color w:val="000000" w:themeColor="text1"/>
          <w:sz w:val="32"/>
          <w:szCs w:val="32"/>
          <w:rtl/>
          <w:lang w:bidi="ar-IQ"/>
        </w:rPr>
        <w:lastRenderedPageBreak/>
        <w:t>5-2-2</w:t>
      </w:r>
      <w:r w:rsidRPr="0074478E">
        <w:rPr>
          <w:rFonts w:asciiTheme="majorBidi" w:eastAsiaTheme="minorHAnsi" w:hAnsiTheme="majorBidi" w:cs="Simplified Arabic"/>
          <w:b/>
          <w:bCs/>
          <w:color w:val="000000" w:themeColor="text1"/>
          <w:sz w:val="32"/>
          <w:szCs w:val="32"/>
          <w:rtl/>
          <w:lang w:bidi="ar-IQ"/>
        </w:rPr>
        <w:t xml:space="preserve"> مق</w:t>
      </w:r>
      <w:r w:rsidRPr="0074478E">
        <w:rPr>
          <w:rFonts w:asciiTheme="majorBidi" w:eastAsiaTheme="minorHAnsi" w:hAnsiTheme="majorBidi" w:cs="Simplified Arabic" w:hint="cs"/>
          <w:b/>
          <w:bCs/>
          <w:color w:val="000000" w:themeColor="text1"/>
          <w:sz w:val="32"/>
          <w:szCs w:val="32"/>
          <w:rtl/>
          <w:lang w:bidi="ar-IQ"/>
        </w:rPr>
        <w:t>ي</w:t>
      </w:r>
      <w:r w:rsidRPr="0074478E">
        <w:rPr>
          <w:rFonts w:asciiTheme="majorBidi" w:eastAsiaTheme="minorHAnsi" w:hAnsiTheme="majorBidi" w:cs="Simplified Arabic" w:hint="eastAsia"/>
          <w:b/>
          <w:bCs/>
          <w:color w:val="000000" w:themeColor="text1"/>
          <w:sz w:val="32"/>
          <w:szCs w:val="32"/>
          <w:rtl/>
          <w:lang w:bidi="ar-IQ"/>
        </w:rPr>
        <w:t>اس</w:t>
      </w:r>
      <w:r w:rsidRPr="0074478E">
        <w:rPr>
          <w:rFonts w:asciiTheme="majorBidi" w:eastAsiaTheme="minorHAnsi" w:hAnsiTheme="majorBidi" w:cs="Simplified Arabic"/>
          <w:b/>
          <w:bCs/>
          <w:color w:val="000000" w:themeColor="text1"/>
          <w:sz w:val="32"/>
          <w:szCs w:val="32"/>
          <w:rtl/>
          <w:lang w:bidi="ar-IQ"/>
        </w:rPr>
        <w:t xml:space="preserve"> </w:t>
      </w:r>
      <w:proofErr w:type="spellStart"/>
      <w:r w:rsidRPr="0074478E">
        <w:rPr>
          <w:rFonts w:asciiTheme="majorBidi" w:eastAsiaTheme="minorHAnsi" w:hAnsiTheme="majorBidi" w:cs="Simplified Arabic"/>
          <w:b/>
          <w:bCs/>
          <w:color w:val="000000" w:themeColor="text1"/>
          <w:sz w:val="32"/>
          <w:szCs w:val="32"/>
          <w:rtl/>
          <w:lang w:bidi="ar-IQ"/>
        </w:rPr>
        <w:t>توبن</w:t>
      </w:r>
      <w:proofErr w:type="spellEnd"/>
      <w:r w:rsidRPr="0074478E">
        <w:rPr>
          <w:rFonts w:asciiTheme="majorBidi" w:eastAsiaTheme="minorHAnsi" w:hAnsiTheme="majorBidi" w:cs="Simplified Arabic"/>
          <w:b/>
          <w:bCs/>
          <w:color w:val="000000" w:themeColor="text1"/>
          <w:sz w:val="32"/>
          <w:szCs w:val="32"/>
          <w:rtl/>
          <w:lang w:bidi="ar-IQ"/>
        </w:rPr>
        <w:t xml:space="preserve"> (</w:t>
      </w:r>
      <w:r w:rsidRPr="0074478E">
        <w:rPr>
          <w:rFonts w:asciiTheme="majorBidi" w:eastAsiaTheme="minorHAnsi" w:hAnsiTheme="majorBidi" w:cs="Simplified Arabic"/>
          <w:b/>
          <w:bCs/>
          <w:color w:val="000000" w:themeColor="text1"/>
          <w:sz w:val="32"/>
          <w:szCs w:val="32"/>
          <w:lang w:bidi="ar-IQ"/>
        </w:rPr>
        <w:t>Tobin's Q</w:t>
      </w:r>
      <w:r w:rsidRPr="0074478E">
        <w:rPr>
          <w:rFonts w:asciiTheme="majorBidi" w:eastAsiaTheme="minorHAnsi" w:hAnsiTheme="majorBidi" w:cs="Simplified Arabic"/>
          <w:b/>
          <w:bCs/>
          <w:color w:val="000000" w:themeColor="text1"/>
          <w:sz w:val="32"/>
          <w:szCs w:val="32"/>
          <w:rtl/>
          <w:lang w:bidi="ar-IQ"/>
        </w:rPr>
        <w:t>)</w:t>
      </w:r>
    </w:p>
    <w:p w:rsidR="0074478E" w:rsidRPr="0074478E" w:rsidRDefault="0074478E" w:rsidP="00DD615E">
      <w:pPr>
        <w:contextualSpacing/>
        <w:jc w:val="mediumKashida"/>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rtl/>
          <w:lang w:bidi="ar-IQ"/>
        </w:rPr>
        <w:t xml:space="preserve">يتميز </w:t>
      </w:r>
      <w:r w:rsidRPr="0074478E">
        <w:rPr>
          <w:rFonts w:asciiTheme="majorBidi" w:eastAsiaTheme="minorHAnsi" w:hAnsiTheme="majorBidi" w:cs="Simplified Arabic"/>
          <w:color w:val="000000" w:themeColor="text1"/>
          <w:sz w:val="28"/>
          <w:szCs w:val="28"/>
          <w:lang w:bidi="ar-IQ"/>
        </w:rPr>
        <w:t>Tobin Q</w:t>
      </w:r>
      <w:r w:rsidRPr="0074478E">
        <w:rPr>
          <w:rFonts w:asciiTheme="majorBidi" w:eastAsiaTheme="minorHAnsi" w:hAnsiTheme="majorBidi" w:cs="Simplified Arabic"/>
          <w:color w:val="000000" w:themeColor="text1"/>
          <w:sz w:val="28"/>
          <w:szCs w:val="28"/>
          <w:rtl/>
          <w:lang w:bidi="ar-IQ"/>
        </w:rPr>
        <w:t xml:space="preserve"> بسهولة الحساب حيث أنه يعتمد على المعلومات المالية والمحاسبية الصحيحة المتوفرة في البيانات المالية الصادرة عن المؤسسة. تم تطويره من قبل العالم </w:t>
      </w:r>
      <w:r w:rsidRPr="0074478E">
        <w:rPr>
          <w:rFonts w:asciiTheme="minorHAnsi" w:eastAsiaTheme="minorHAnsi" w:hAnsiTheme="minorHAnsi" w:cstheme="minorBidi"/>
          <w:sz w:val="28"/>
          <w:szCs w:val="28"/>
        </w:rPr>
        <w:t xml:space="preserve">   </w:t>
      </w:r>
      <w:proofErr w:type="spellStart"/>
      <w:r w:rsidRPr="0074478E">
        <w:rPr>
          <w:rFonts w:asciiTheme="minorHAnsi" w:eastAsiaTheme="minorHAnsi" w:hAnsiTheme="minorHAnsi" w:cstheme="minorBidi"/>
          <w:sz w:val="28"/>
          <w:szCs w:val="28"/>
        </w:rPr>
        <w:t>James</w:t>
      </w:r>
      <w:r w:rsidRPr="0074478E">
        <w:rPr>
          <w:rFonts w:asciiTheme="minorHAnsi" w:eastAsiaTheme="minorHAnsi" w:hAnsiTheme="minorHAnsi" w:cstheme="minorBidi"/>
        </w:rPr>
        <w:t>Tobin</w:t>
      </w:r>
      <w:proofErr w:type="spellEnd"/>
      <w:r w:rsidRPr="0074478E">
        <w:rPr>
          <w:rFonts w:asciiTheme="majorBidi" w:eastAsiaTheme="minorHAnsi" w:hAnsiTheme="majorBidi" w:cs="Simplified Arabic"/>
          <w:color w:val="000000" w:themeColor="text1"/>
          <w:sz w:val="28"/>
          <w:szCs w:val="28"/>
          <w:rtl/>
          <w:lang w:bidi="ar-IQ"/>
        </w:rPr>
        <w:t xml:space="preserve"> عام 1969 لكونه من أكثر النماذج قبولًا نظرًا لسهولة حسابه وتفسيره (</w:t>
      </w:r>
      <w:proofErr w:type="spellStart"/>
      <w:r w:rsidRPr="0074478E">
        <w:rPr>
          <w:rFonts w:asciiTheme="majorBidi" w:eastAsiaTheme="minorHAnsi" w:hAnsiTheme="majorBidi" w:cs="Simplified Arabic"/>
          <w:color w:val="000000" w:themeColor="text1"/>
          <w:sz w:val="28"/>
          <w:szCs w:val="28"/>
          <w:rtl/>
          <w:lang w:bidi="ar-IQ"/>
        </w:rPr>
        <w:t>العودات</w:t>
      </w:r>
      <w:proofErr w:type="spellEnd"/>
      <w:r w:rsidRPr="0074478E">
        <w:rPr>
          <w:rFonts w:asciiTheme="majorBidi" w:eastAsiaTheme="minorHAnsi" w:hAnsiTheme="majorBidi" w:cs="Simplified Arabic"/>
          <w:color w:val="000000" w:themeColor="text1"/>
          <w:sz w:val="28"/>
          <w:szCs w:val="28"/>
          <w:rtl/>
          <w:lang w:bidi="ar-IQ"/>
        </w:rPr>
        <w:t xml:space="preserve"> ، 201</w:t>
      </w:r>
      <w:r w:rsidR="00DD615E">
        <w:rPr>
          <w:rFonts w:asciiTheme="majorBidi" w:eastAsiaTheme="minorHAnsi" w:hAnsiTheme="majorBidi" w:cs="Simplified Arabic" w:hint="cs"/>
          <w:color w:val="000000" w:themeColor="text1"/>
          <w:sz w:val="28"/>
          <w:szCs w:val="28"/>
          <w:rtl/>
          <w:lang w:bidi="ar-IQ"/>
        </w:rPr>
        <w:t>5</w:t>
      </w:r>
      <w:r w:rsidRPr="0074478E">
        <w:rPr>
          <w:rFonts w:asciiTheme="majorBidi" w:eastAsiaTheme="minorHAnsi" w:hAnsiTheme="majorBidi" w:cs="Simplified Arabic"/>
          <w:color w:val="000000" w:themeColor="text1"/>
          <w:sz w:val="28"/>
          <w:szCs w:val="28"/>
          <w:rtl/>
          <w:lang w:bidi="ar-IQ"/>
        </w:rPr>
        <w:t xml:space="preserve"> : 49) </w:t>
      </w:r>
    </w:p>
    <w:p w:rsidR="0074478E" w:rsidRPr="0074478E" w:rsidRDefault="0074478E" w:rsidP="0074478E">
      <w:pPr>
        <w:contextualSpacing/>
        <w:jc w:val="mediumKashida"/>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rtl/>
          <w:lang w:bidi="ar-IQ"/>
        </w:rPr>
        <w:t>تُعرَّف القيمة المصرفية بأنها نسبة القيمة السوقية لرأس المال إلى تكلفة الحصول على رأس مال جديد ، والتي يمكن أيضًا فهمها على أنها سعر السهم الفعلي. (2008:16,</w:t>
      </w:r>
      <w:proofErr w:type="spellStart"/>
      <w:r w:rsidRPr="0074478E">
        <w:rPr>
          <w:rFonts w:asciiTheme="majorBidi" w:eastAsiaTheme="minorHAnsi" w:hAnsiTheme="majorBidi" w:cs="Simplified Arabic"/>
          <w:color w:val="000000" w:themeColor="text1"/>
          <w:sz w:val="28"/>
          <w:szCs w:val="28"/>
          <w:lang w:bidi="ar-IQ"/>
        </w:rPr>
        <w:t>Juselius</w:t>
      </w:r>
      <w:proofErr w:type="spellEnd"/>
      <w:r w:rsidRPr="0074478E">
        <w:rPr>
          <w:rFonts w:asciiTheme="majorBidi" w:eastAsiaTheme="minorHAnsi" w:hAnsiTheme="majorBidi" w:cs="Simplified Arabic"/>
          <w:color w:val="000000" w:themeColor="text1"/>
          <w:sz w:val="28"/>
          <w:szCs w:val="28"/>
          <w:rtl/>
          <w:lang w:bidi="ar-IQ"/>
        </w:rPr>
        <w:t>)،</w:t>
      </w:r>
    </w:p>
    <w:p w:rsidR="0074478E" w:rsidRPr="0074478E" w:rsidRDefault="0074478E" w:rsidP="0074478E">
      <w:pPr>
        <w:contextualSpacing/>
        <w:jc w:val="mediumKashida"/>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rtl/>
          <w:lang w:bidi="ar-IQ"/>
        </w:rPr>
        <w:t xml:space="preserve">أما المعادلة الآتية تعبر عن نموذج </w:t>
      </w:r>
      <w:r w:rsidRPr="0074478E">
        <w:rPr>
          <w:rFonts w:asciiTheme="majorBidi" w:eastAsiaTheme="minorHAnsi" w:hAnsiTheme="majorBidi" w:cs="Simplified Arabic"/>
          <w:color w:val="000000" w:themeColor="text1"/>
          <w:sz w:val="28"/>
          <w:szCs w:val="28"/>
          <w:lang w:bidi="ar-IQ"/>
        </w:rPr>
        <w:t>Tobin 's Q</w:t>
      </w:r>
      <w:r w:rsidRPr="0074478E">
        <w:rPr>
          <w:rFonts w:asciiTheme="majorBidi" w:eastAsiaTheme="minorHAnsi" w:hAnsiTheme="majorBidi" w:cs="Simplified Arabic"/>
          <w:color w:val="000000" w:themeColor="text1"/>
          <w:sz w:val="28"/>
          <w:szCs w:val="28"/>
          <w:rtl/>
          <w:lang w:bidi="ar-IQ"/>
        </w:rPr>
        <w:t xml:space="preserve"> والتي سيتم</w:t>
      </w:r>
      <w:r w:rsidRPr="0074478E">
        <w:rPr>
          <w:rFonts w:asciiTheme="majorBidi" w:eastAsiaTheme="minorHAnsi" w:hAnsiTheme="majorBidi" w:cs="Simplified Arabic" w:hint="cs"/>
          <w:color w:val="000000" w:themeColor="text1"/>
          <w:sz w:val="28"/>
          <w:szCs w:val="28"/>
          <w:rtl/>
          <w:lang w:bidi="ar-IQ"/>
        </w:rPr>
        <w:t xml:space="preserve"> </w:t>
      </w:r>
      <w:r w:rsidRPr="0074478E">
        <w:rPr>
          <w:rFonts w:asciiTheme="majorBidi" w:eastAsiaTheme="minorHAnsi" w:hAnsiTheme="majorBidi" w:cs="Simplified Arabic" w:hint="eastAsia"/>
          <w:color w:val="000000" w:themeColor="text1"/>
          <w:sz w:val="28"/>
          <w:szCs w:val="28"/>
          <w:rtl/>
          <w:lang w:bidi="ar-IQ"/>
        </w:rPr>
        <w:t>استخدامها</w:t>
      </w:r>
      <w:r w:rsidRPr="0074478E">
        <w:rPr>
          <w:rFonts w:asciiTheme="majorBidi" w:eastAsiaTheme="minorHAnsi" w:hAnsiTheme="majorBidi" w:cs="Simplified Arabic"/>
          <w:color w:val="000000" w:themeColor="text1"/>
          <w:sz w:val="28"/>
          <w:szCs w:val="28"/>
          <w:rtl/>
          <w:lang w:bidi="ar-IQ"/>
        </w:rPr>
        <w:t xml:space="preserve"> في هذا البحث</w:t>
      </w:r>
    </w:p>
    <w:p w:rsidR="0074478E" w:rsidRPr="0074478E" w:rsidRDefault="0074478E" w:rsidP="0074478E">
      <w:pPr>
        <w:contextualSpacing/>
        <w:jc w:val="mediumKashida"/>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lang w:bidi="ar-IQ"/>
        </w:rPr>
        <w:t>Q = (MVE +PS + DEBT)/ TA</w:t>
      </w:r>
    </w:p>
    <w:p w:rsidR="0074478E" w:rsidRPr="0074478E" w:rsidRDefault="0074478E" w:rsidP="0074478E">
      <w:pPr>
        <w:contextualSpacing/>
        <w:jc w:val="mediumKashida"/>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rtl/>
          <w:lang w:bidi="ar-IQ"/>
        </w:rPr>
        <w:t>ومع ذلك :</w:t>
      </w:r>
    </w:p>
    <w:p w:rsidR="0074478E" w:rsidRPr="0074478E" w:rsidRDefault="0074478E" w:rsidP="0074478E">
      <w:pPr>
        <w:contextualSpacing/>
        <w:jc w:val="mediumKashida"/>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lang w:bidi="ar-IQ"/>
        </w:rPr>
        <w:t>MVE</w:t>
      </w:r>
      <w:r w:rsidRPr="0074478E">
        <w:rPr>
          <w:rFonts w:asciiTheme="majorBidi" w:eastAsiaTheme="minorHAnsi" w:hAnsiTheme="majorBidi" w:cs="Simplified Arabic"/>
          <w:color w:val="000000" w:themeColor="text1"/>
          <w:sz w:val="28"/>
          <w:szCs w:val="28"/>
          <w:rtl/>
          <w:lang w:bidi="ar-IQ"/>
        </w:rPr>
        <w:t>: سعر السهم (31 ديسمبر من كل عام) × عدد الأسهم العادية المكتتب بها. ملاحظة: القيمة النقدية للأسهم الممتازة المصدرة للبنك.</w:t>
      </w:r>
    </w:p>
    <w:p w:rsidR="0074478E" w:rsidRPr="0074478E" w:rsidRDefault="0074478E" w:rsidP="0074478E">
      <w:pPr>
        <w:contextualSpacing/>
        <w:jc w:val="mediumKashida"/>
        <w:rPr>
          <w:rFonts w:asciiTheme="majorBidi" w:eastAsiaTheme="minorHAnsi" w:hAnsiTheme="majorBidi" w:cs="Simplified Arabic"/>
          <w:color w:val="FF0000"/>
          <w:sz w:val="36"/>
          <w:szCs w:val="36"/>
          <w:lang w:bidi="ar-IQ"/>
        </w:rPr>
      </w:pPr>
      <w:r w:rsidRPr="0074478E">
        <w:rPr>
          <w:rFonts w:asciiTheme="majorBidi" w:eastAsiaTheme="minorHAnsi" w:hAnsiTheme="majorBidi" w:cs="Simplified Arabic"/>
          <w:color w:val="000000" w:themeColor="text1"/>
          <w:sz w:val="28"/>
          <w:szCs w:val="28"/>
          <w:rtl/>
          <w:lang w:bidi="ar-IQ"/>
        </w:rPr>
        <w:t xml:space="preserve"> الدين: قيمة الخصوم قصيرة الأجل مطروحًا منها الأصول المتداولة بالإضافة إلى القيمة الدفترية للالتزامات طويلة الأجل.</w:t>
      </w:r>
    </w:p>
    <w:p w:rsidR="0074478E" w:rsidRDefault="0074478E" w:rsidP="0074478E">
      <w:pPr>
        <w:contextualSpacing/>
        <w:jc w:val="mediumKashida"/>
        <w:rPr>
          <w:rFonts w:asciiTheme="majorBidi" w:eastAsiaTheme="minorHAnsi" w:hAnsiTheme="majorBidi" w:cs="Simplified Arabic"/>
          <w:color w:val="000000" w:themeColor="text1"/>
          <w:sz w:val="28"/>
          <w:szCs w:val="28"/>
          <w:lang w:bidi="ar-IQ"/>
        </w:rPr>
        <w:sectPr w:rsidR="0074478E" w:rsidSect="00DE1C0B">
          <w:headerReference w:type="default" r:id="rId18"/>
          <w:headerReference w:type="first" r:id="rId19"/>
          <w:pgSz w:w="11906" w:h="16838"/>
          <w:pgMar w:top="1134" w:right="1701" w:bottom="1134" w:left="1134" w:header="709" w:footer="709" w:gutter="0"/>
          <w:cols w:space="708"/>
          <w:bidi/>
          <w:rtlGutter/>
          <w:docGrid w:linePitch="360"/>
        </w:sectPr>
      </w:pPr>
    </w:p>
    <w:p w:rsidR="0074478E" w:rsidRPr="0089107D" w:rsidRDefault="0074478E" w:rsidP="0074478E">
      <w:pPr>
        <w:contextualSpacing/>
        <w:rPr>
          <w:rFonts w:asciiTheme="majorBidi" w:eastAsiaTheme="minorHAnsi" w:hAnsiTheme="majorBidi" w:cstheme="majorBidi"/>
          <w:sz w:val="32"/>
          <w:szCs w:val="32"/>
          <w:rtl/>
          <w:lang w:bidi="ar-IQ"/>
        </w:rPr>
      </w:pPr>
      <w:r w:rsidRPr="0089107D">
        <w:rPr>
          <w:rFonts w:asciiTheme="majorBidi" w:eastAsiaTheme="minorHAnsi" w:hAnsiTheme="majorBidi" w:cs="Times New Roman" w:hint="cs"/>
          <w:sz w:val="32"/>
          <w:szCs w:val="32"/>
          <w:rtl/>
          <w:lang w:bidi="ar-IQ"/>
        </w:rPr>
        <w:lastRenderedPageBreak/>
        <w:t>ا</w:t>
      </w:r>
      <w:r w:rsidRPr="0089107D">
        <w:rPr>
          <w:rFonts w:asciiTheme="majorBidi" w:eastAsiaTheme="minorHAnsi" w:hAnsiTheme="majorBidi" w:cs="Times New Roman"/>
          <w:sz w:val="32"/>
          <w:szCs w:val="32"/>
          <w:rtl/>
          <w:lang w:bidi="ar-IQ"/>
        </w:rPr>
        <w:t>لمبحث الثا</w:t>
      </w:r>
      <w:r w:rsidRPr="0089107D">
        <w:rPr>
          <w:rFonts w:asciiTheme="majorBidi" w:eastAsiaTheme="minorHAnsi" w:hAnsiTheme="majorBidi" w:cs="Times New Roman" w:hint="cs"/>
          <w:sz w:val="32"/>
          <w:szCs w:val="32"/>
          <w:rtl/>
          <w:lang w:bidi="ar-IQ"/>
        </w:rPr>
        <w:t>لث</w:t>
      </w:r>
      <w:r w:rsidRPr="0089107D">
        <w:rPr>
          <w:rFonts w:asciiTheme="majorBidi" w:eastAsiaTheme="minorHAnsi" w:hAnsiTheme="majorBidi" w:cs="Times New Roman"/>
          <w:sz w:val="32"/>
          <w:szCs w:val="32"/>
          <w:rtl/>
          <w:lang w:bidi="ar-IQ"/>
        </w:rPr>
        <w:t xml:space="preserve"> :    </w:t>
      </w:r>
      <w:r w:rsidRPr="0089107D">
        <w:rPr>
          <w:rFonts w:asciiTheme="majorBidi" w:eastAsiaTheme="minorHAnsi" w:hAnsiTheme="majorBidi" w:cs="Times New Roman" w:hint="cs"/>
          <w:sz w:val="32"/>
          <w:szCs w:val="32"/>
          <w:rtl/>
          <w:lang w:bidi="ar-IQ"/>
        </w:rPr>
        <w:t xml:space="preserve">القيمة </w:t>
      </w:r>
      <w:r w:rsidRPr="0089107D">
        <w:rPr>
          <w:rFonts w:asciiTheme="majorBidi" w:eastAsiaTheme="minorHAnsi" w:hAnsiTheme="majorBidi" w:cs="Times New Roman"/>
          <w:sz w:val="32"/>
          <w:szCs w:val="32"/>
          <w:rtl/>
          <w:lang w:bidi="ar-IQ"/>
        </w:rPr>
        <w:t xml:space="preserve"> </w:t>
      </w:r>
      <w:r w:rsidRPr="0089107D">
        <w:rPr>
          <w:rFonts w:asciiTheme="majorBidi" w:eastAsiaTheme="minorHAnsi" w:hAnsiTheme="majorBidi" w:cs="Times New Roman" w:hint="cs"/>
          <w:sz w:val="32"/>
          <w:szCs w:val="32"/>
          <w:rtl/>
          <w:lang w:bidi="ar-IQ"/>
        </w:rPr>
        <w:t>المصرفية</w:t>
      </w:r>
      <w:r w:rsidRPr="0089107D">
        <w:rPr>
          <w:rFonts w:asciiTheme="majorBidi" w:eastAsiaTheme="minorHAnsi" w:hAnsiTheme="majorBidi" w:cs="Times New Roman"/>
          <w:sz w:val="32"/>
          <w:szCs w:val="32"/>
          <w:rtl/>
          <w:lang w:bidi="ar-IQ"/>
        </w:rPr>
        <w:t xml:space="preserve"> </w:t>
      </w:r>
    </w:p>
    <w:p w:rsidR="0074478E" w:rsidRPr="0074478E" w:rsidRDefault="0074478E" w:rsidP="0074478E">
      <w:pPr>
        <w:contextualSpacing/>
        <w:rPr>
          <w:rFonts w:asciiTheme="majorBidi" w:eastAsiaTheme="minorHAnsi" w:hAnsiTheme="majorBidi" w:cstheme="majorBidi"/>
          <w:sz w:val="40"/>
          <w:szCs w:val="40"/>
          <w:rtl/>
          <w:lang w:bidi="ar-IQ"/>
        </w:rPr>
      </w:pPr>
      <w:r w:rsidRPr="0074478E">
        <w:rPr>
          <w:rFonts w:asciiTheme="majorBidi" w:eastAsiaTheme="minorHAnsi" w:hAnsiTheme="majorBidi" w:cstheme="majorBidi" w:hint="cs"/>
          <w:sz w:val="40"/>
          <w:szCs w:val="40"/>
          <w:rtl/>
          <w:lang w:bidi="ar-IQ"/>
        </w:rPr>
        <w:t xml:space="preserve">تمهيد </w:t>
      </w:r>
    </w:p>
    <w:p w:rsidR="0074478E" w:rsidRPr="0074478E" w:rsidRDefault="0074478E" w:rsidP="0074478E">
      <w:pPr>
        <w:contextualSpacing/>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rPr>
        <w:t xml:space="preserve">سيناقش </w:t>
      </w:r>
      <w:r w:rsidRPr="0074478E">
        <w:rPr>
          <w:rFonts w:asciiTheme="majorBidi" w:eastAsiaTheme="minorHAnsi" w:hAnsiTheme="majorBidi" w:cs="Simplified Arabic" w:hint="cs"/>
          <w:sz w:val="28"/>
          <w:szCs w:val="28"/>
          <w:rtl/>
        </w:rPr>
        <w:t>ه</w:t>
      </w:r>
      <w:r w:rsidRPr="0074478E">
        <w:rPr>
          <w:rFonts w:asciiTheme="majorBidi" w:eastAsiaTheme="minorHAnsi" w:hAnsiTheme="majorBidi" w:cs="Simplified Arabic"/>
          <w:sz w:val="28"/>
          <w:szCs w:val="28"/>
          <w:rtl/>
        </w:rPr>
        <w:t>ذا المبحث مف</w:t>
      </w:r>
      <w:r w:rsidRPr="0074478E">
        <w:rPr>
          <w:rFonts w:asciiTheme="majorBidi" w:eastAsiaTheme="minorHAnsi" w:hAnsiTheme="majorBidi" w:cs="Simplified Arabic" w:hint="cs"/>
          <w:sz w:val="28"/>
          <w:szCs w:val="28"/>
          <w:rtl/>
        </w:rPr>
        <w:t>ه</w:t>
      </w:r>
      <w:r w:rsidRPr="0074478E">
        <w:rPr>
          <w:rFonts w:asciiTheme="majorBidi" w:eastAsiaTheme="minorHAnsi" w:hAnsiTheme="majorBidi" w:cs="Simplified Arabic"/>
          <w:sz w:val="28"/>
          <w:szCs w:val="28"/>
          <w:rtl/>
        </w:rPr>
        <w:t>و</w:t>
      </w:r>
      <w:r w:rsidRPr="0074478E">
        <w:rPr>
          <w:rFonts w:asciiTheme="majorBidi" w:eastAsiaTheme="minorHAnsi" w:hAnsiTheme="majorBidi" w:cs="Simplified Arabic" w:hint="cs"/>
          <w:sz w:val="28"/>
          <w:szCs w:val="28"/>
          <w:rtl/>
        </w:rPr>
        <w:t xml:space="preserve">م </w:t>
      </w:r>
      <w:r w:rsidRPr="0074478E">
        <w:rPr>
          <w:rFonts w:asciiTheme="majorBidi" w:eastAsiaTheme="minorHAnsi" w:hAnsiTheme="majorBidi" w:cs="Simplified Arabic"/>
          <w:sz w:val="28"/>
          <w:szCs w:val="28"/>
          <w:rtl/>
        </w:rPr>
        <w:t xml:space="preserve">ـ القيمة المصرفية وتعريفيا، </w:t>
      </w:r>
      <w:r w:rsidRPr="0074478E">
        <w:rPr>
          <w:rFonts w:asciiTheme="majorBidi" w:eastAsiaTheme="minorHAnsi" w:hAnsiTheme="majorBidi" w:cs="Simplified Arabic" w:hint="cs"/>
          <w:sz w:val="28"/>
          <w:szCs w:val="28"/>
          <w:rtl/>
        </w:rPr>
        <w:t>بالإضافة</w:t>
      </w:r>
      <w:r w:rsidRPr="0074478E">
        <w:rPr>
          <w:rFonts w:asciiTheme="majorBidi" w:eastAsiaTheme="minorHAnsi" w:hAnsiTheme="majorBidi" w:cs="Simplified Arabic"/>
          <w:sz w:val="28"/>
          <w:szCs w:val="28"/>
          <w:rtl/>
        </w:rPr>
        <w:t xml:space="preserve"> الى انواع القيـ</w:t>
      </w:r>
      <w:r w:rsidRPr="0074478E">
        <w:rPr>
          <w:rFonts w:asciiTheme="majorBidi" w:eastAsiaTheme="minorHAnsi" w:hAnsiTheme="majorBidi" w:cs="Simplified Arabic" w:hint="cs"/>
          <w:sz w:val="28"/>
          <w:szCs w:val="28"/>
          <w:rtl/>
        </w:rPr>
        <w:t>م</w:t>
      </w:r>
      <w:r w:rsidRPr="0074478E">
        <w:rPr>
          <w:rFonts w:asciiTheme="majorBidi" w:eastAsiaTheme="minorHAnsi" w:hAnsiTheme="majorBidi" w:cs="Simplified Arabic"/>
          <w:sz w:val="28"/>
          <w:szCs w:val="28"/>
          <w:rtl/>
        </w:rPr>
        <w:t xml:space="preserve"> التي يمك</w:t>
      </w:r>
      <w:r w:rsidRPr="0074478E">
        <w:rPr>
          <w:rFonts w:asciiTheme="majorBidi" w:eastAsiaTheme="minorHAnsi" w:hAnsiTheme="majorBidi" w:cs="Simplified Arabic" w:hint="cs"/>
          <w:sz w:val="28"/>
          <w:szCs w:val="28"/>
          <w:rtl/>
        </w:rPr>
        <w:t>ن</w:t>
      </w:r>
      <w:r w:rsidRPr="0074478E">
        <w:rPr>
          <w:rFonts w:asciiTheme="majorBidi" w:eastAsiaTheme="minorHAnsi" w:hAnsiTheme="majorBidi" w:cs="Simplified Arabic"/>
          <w:sz w:val="28"/>
          <w:szCs w:val="28"/>
          <w:rtl/>
        </w:rPr>
        <w:t xml:space="preserve"> م</w:t>
      </w:r>
      <w:r w:rsidRPr="0074478E">
        <w:rPr>
          <w:rFonts w:asciiTheme="majorBidi" w:eastAsiaTheme="minorHAnsi" w:hAnsiTheme="majorBidi" w:cs="Simplified Arabic" w:hint="cs"/>
          <w:sz w:val="28"/>
          <w:szCs w:val="28"/>
          <w:rtl/>
        </w:rPr>
        <w:t>ن</w:t>
      </w:r>
      <w:r w:rsidRPr="0074478E">
        <w:rPr>
          <w:rFonts w:asciiTheme="majorBidi" w:eastAsiaTheme="minorHAnsi" w:hAnsiTheme="majorBidi" w:cs="Simplified Arabic"/>
          <w:sz w:val="28"/>
          <w:szCs w:val="28"/>
          <w:rtl/>
        </w:rPr>
        <w:t xml:space="preserve"> خ</w:t>
      </w:r>
      <w:r w:rsidRPr="0074478E">
        <w:rPr>
          <w:rFonts w:asciiTheme="majorBidi" w:eastAsiaTheme="minorHAnsi" w:hAnsiTheme="majorBidi" w:cs="Simplified Arabic" w:hint="cs"/>
          <w:sz w:val="28"/>
          <w:szCs w:val="28"/>
          <w:rtl/>
        </w:rPr>
        <w:t>لالها</w:t>
      </w:r>
      <w:r w:rsidRPr="0074478E">
        <w:rPr>
          <w:rFonts w:asciiTheme="majorBidi" w:eastAsiaTheme="minorHAnsi" w:hAnsiTheme="majorBidi" w:cs="Simplified Arabic"/>
          <w:sz w:val="28"/>
          <w:szCs w:val="28"/>
          <w:rtl/>
        </w:rPr>
        <w:t xml:space="preserve"> تقييـ</w:t>
      </w:r>
      <w:r w:rsidRPr="0074478E">
        <w:rPr>
          <w:rFonts w:asciiTheme="majorBidi" w:eastAsiaTheme="minorHAnsi" w:hAnsiTheme="majorBidi" w:cs="Simplified Arabic" w:hint="cs"/>
          <w:sz w:val="28"/>
          <w:szCs w:val="28"/>
          <w:rtl/>
        </w:rPr>
        <w:t>م</w:t>
      </w:r>
      <w:r w:rsidRPr="0074478E">
        <w:rPr>
          <w:rFonts w:asciiTheme="majorBidi" w:eastAsiaTheme="minorHAnsi" w:hAnsiTheme="majorBidi" w:cs="Simplified Arabic"/>
          <w:sz w:val="28"/>
          <w:szCs w:val="28"/>
          <w:rtl/>
        </w:rPr>
        <w:t xml:space="preserve"> المؤسسات المصرفية، وا</w:t>
      </w:r>
      <w:r w:rsidRPr="0074478E">
        <w:rPr>
          <w:rFonts w:asciiTheme="majorBidi" w:eastAsiaTheme="minorHAnsi" w:hAnsiTheme="majorBidi" w:cs="Simplified Arabic" w:hint="cs"/>
          <w:sz w:val="28"/>
          <w:szCs w:val="28"/>
          <w:rtl/>
        </w:rPr>
        <w:t>هم</w:t>
      </w:r>
      <w:r w:rsidRPr="0074478E">
        <w:rPr>
          <w:rFonts w:asciiTheme="majorBidi" w:eastAsiaTheme="minorHAnsi" w:hAnsiTheme="majorBidi" w:cs="Simplified Arabic"/>
          <w:sz w:val="28"/>
          <w:szCs w:val="28"/>
          <w:rtl/>
        </w:rPr>
        <w:t xml:space="preserve"> المؤشرات التي يمك</w:t>
      </w:r>
      <w:r w:rsidRPr="0074478E">
        <w:rPr>
          <w:rFonts w:asciiTheme="majorBidi" w:eastAsiaTheme="minorHAnsi" w:hAnsiTheme="majorBidi" w:cs="Simplified Arabic" w:hint="cs"/>
          <w:sz w:val="28"/>
          <w:szCs w:val="28"/>
          <w:rtl/>
        </w:rPr>
        <w:t>ن</w:t>
      </w:r>
      <w:r w:rsidRPr="0074478E">
        <w:rPr>
          <w:rFonts w:asciiTheme="majorBidi" w:eastAsiaTheme="minorHAnsi" w:hAnsiTheme="majorBidi" w:cs="Simplified Arabic"/>
          <w:sz w:val="28"/>
          <w:szCs w:val="28"/>
          <w:rtl/>
        </w:rPr>
        <w:t xml:space="preserve"> م</w:t>
      </w:r>
      <w:r w:rsidRPr="0074478E">
        <w:rPr>
          <w:rFonts w:asciiTheme="majorBidi" w:eastAsiaTheme="minorHAnsi" w:hAnsiTheme="majorBidi" w:cs="Simplified Arabic" w:hint="cs"/>
          <w:sz w:val="28"/>
          <w:szCs w:val="28"/>
          <w:rtl/>
        </w:rPr>
        <w:t>ن</w:t>
      </w:r>
      <w:r w:rsidRPr="0074478E">
        <w:rPr>
          <w:rFonts w:asciiTheme="majorBidi" w:eastAsiaTheme="minorHAnsi" w:hAnsiTheme="majorBidi" w:cs="Simplified Arabic"/>
          <w:sz w:val="28"/>
          <w:szCs w:val="28"/>
          <w:rtl/>
        </w:rPr>
        <w:t xml:space="preserve"> </w:t>
      </w:r>
      <w:r w:rsidRPr="0074478E">
        <w:rPr>
          <w:rFonts w:asciiTheme="majorBidi" w:eastAsiaTheme="minorHAnsi" w:hAnsiTheme="majorBidi" w:cs="Simplified Arabic" w:hint="cs"/>
          <w:sz w:val="28"/>
          <w:szCs w:val="28"/>
          <w:rtl/>
        </w:rPr>
        <w:t>خلالها</w:t>
      </w:r>
      <w:r w:rsidRPr="0074478E">
        <w:rPr>
          <w:rFonts w:asciiTheme="majorBidi" w:eastAsiaTheme="minorHAnsi" w:hAnsiTheme="majorBidi" w:cs="Simplified Arabic"/>
          <w:sz w:val="28"/>
          <w:szCs w:val="28"/>
          <w:rtl/>
        </w:rPr>
        <w:t xml:space="preserve"> قياس قيمة المؤسسات المصرفية، وسو</w:t>
      </w:r>
      <w:r w:rsidRPr="0074478E">
        <w:rPr>
          <w:rFonts w:asciiTheme="majorBidi" w:eastAsiaTheme="minorHAnsi" w:hAnsiTheme="majorBidi" w:cs="Simplified Arabic" w:hint="cs"/>
          <w:sz w:val="28"/>
          <w:szCs w:val="28"/>
          <w:rtl/>
        </w:rPr>
        <w:t>ف</w:t>
      </w:r>
      <w:r w:rsidRPr="0074478E">
        <w:rPr>
          <w:rFonts w:asciiTheme="majorBidi" w:eastAsiaTheme="minorHAnsi" w:hAnsiTheme="majorBidi" w:cs="Simplified Arabic"/>
          <w:sz w:val="28"/>
          <w:szCs w:val="28"/>
          <w:rtl/>
        </w:rPr>
        <w:t xml:space="preserve"> يتطر</w:t>
      </w:r>
      <w:r w:rsidRPr="0074478E">
        <w:rPr>
          <w:rFonts w:asciiTheme="majorBidi" w:eastAsiaTheme="minorHAnsi" w:hAnsiTheme="majorBidi" w:cs="Simplified Arabic" w:hint="cs"/>
          <w:sz w:val="28"/>
          <w:szCs w:val="28"/>
          <w:rtl/>
        </w:rPr>
        <w:t>ق</w:t>
      </w:r>
      <w:r w:rsidRPr="0074478E">
        <w:rPr>
          <w:rFonts w:asciiTheme="majorBidi" w:eastAsiaTheme="minorHAnsi" w:hAnsiTheme="majorBidi" w:cs="Simplified Arabic"/>
          <w:sz w:val="28"/>
          <w:szCs w:val="28"/>
          <w:rtl/>
        </w:rPr>
        <w:t xml:space="preserve"> </w:t>
      </w:r>
      <w:r w:rsidRPr="0074478E">
        <w:rPr>
          <w:rFonts w:asciiTheme="majorBidi" w:eastAsiaTheme="minorHAnsi" w:hAnsiTheme="majorBidi" w:cs="Simplified Arabic" w:hint="cs"/>
          <w:sz w:val="28"/>
          <w:szCs w:val="28"/>
          <w:rtl/>
        </w:rPr>
        <w:t>ه</w:t>
      </w:r>
      <w:r w:rsidRPr="0074478E">
        <w:rPr>
          <w:rFonts w:asciiTheme="majorBidi" w:eastAsiaTheme="minorHAnsi" w:hAnsiTheme="majorBidi" w:cs="Simplified Arabic"/>
          <w:sz w:val="28"/>
          <w:szCs w:val="28"/>
          <w:rtl/>
        </w:rPr>
        <w:t>ذا المبحث الى المحددات التي يمك</w:t>
      </w:r>
      <w:r w:rsidRPr="0074478E">
        <w:rPr>
          <w:rFonts w:asciiTheme="majorBidi" w:eastAsiaTheme="minorHAnsi" w:hAnsiTheme="majorBidi" w:cs="Simplified Arabic" w:hint="cs"/>
          <w:sz w:val="28"/>
          <w:szCs w:val="28"/>
          <w:rtl/>
        </w:rPr>
        <w:t>ن</w:t>
      </w:r>
      <w:r w:rsidRPr="0074478E">
        <w:rPr>
          <w:rFonts w:asciiTheme="majorBidi" w:eastAsiaTheme="minorHAnsi" w:hAnsiTheme="majorBidi" w:cs="Simplified Arabic"/>
          <w:sz w:val="28"/>
          <w:szCs w:val="28"/>
          <w:rtl/>
        </w:rPr>
        <w:t xml:space="preserve"> أ</w:t>
      </w:r>
      <w:r w:rsidRPr="0074478E">
        <w:rPr>
          <w:rFonts w:asciiTheme="majorBidi" w:eastAsiaTheme="minorHAnsi" w:hAnsiTheme="majorBidi" w:cs="Simplified Arabic" w:hint="cs"/>
          <w:sz w:val="28"/>
          <w:szCs w:val="28"/>
          <w:rtl/>
        </w:rPr>
        <w:t>ن</w:t>
      </w:r>
      <w:r w:rsidRPr="0074478E">
        <w:rPr>
          <w:rFonts w:asciiTheme="majorBidi" w:eastAsiaTheme="minorHAnsi" w:hAnsiTheme="majorBidi" w:cs="Simplified Arabic"/>
          <w:sz w:val="28"/>
          <w:szCs w:val="28"/>
          <w:rtl/>
        </w:rPr>
        <w:t xml:space="preserve"> تؤثر ع</w:t>
      </w:r>
      <w:r w:rsidRPr="0074478E">
        <w:rPr>
          <w:rFonts w:asciiTheme="majorBidi" w:eastAsiaTheme="minorHAnsi" w:hAnsiTheme="majorBidi" w:cs="Simplified Arabic" w:hint="cs"/>
          <w:sz w:val="28"/>
          <w:szCs w:val="28"/>
          <w:rtl/>
        </w:rPr>
        <w:t>ل</w:t>
      </w:r>
      <w:r w:rsidRPr="0074478E">
        <w:rPr>
          <w:rFonts w:asciiTheme="majorBidi" w:eastAsiaTheme="minorHAnsi" w:hAnsiTheme="majorBidi" w:cs="Simplified Arabic"/>
          <w:sz w:val="28"/>
          <w:szCs w:val="28"/>
          <w:rtl/>
        </w:rPr>
        <w:t>ى قيمة المصر</w:t>
      </w:r>
      <w:r w:rsidRPr="0074478E">
        <w:rPr>
          <w:rFonts w:asciiTheme="majorBidi" w:eastAsiaTheme="minorHAnsi" w:hAnsiTheme="majorBidi" w:cs="Simplified Arabic" w:hint="cs"/>
          <w:sz w:val="28"/>
          <w:szCs w:val="28"/>
          <w:rtl/>
        </w:rPr>
        <w:t>ف</w:t>
      </w:r>
      <w:r w:rsidRPr="0074478E">
        <w:rPr>
          <w:rFonts w:asciiTheme="majorBidi" w:eastAsiaTheme="minorHAnsi" w:hAnsiTheme="majorBidi" w:cs="Simplified Arabic"/>
          <w:sz w:val="28"/>
          <w:szCs w:val="28"/>
          <w:rtl/>
        </w:rPr>
        <w:t xml:space="preserve"> </w:t>
      </w:r>
      <w:r w:rsidRPr="0074478E">
        <w:rPr>
          <w:rFonts w:asciiTheme="majorBidi" w:eastAsiaTheme="minorHAnsi" w:hAnsiTheme="majorBidi" w:cs="Simplified Arabic" w:hint="cs"/>
          <w:sz w:val="28"/>
          <w:szCs w:val="28"/>
          <w:rtl/>
        </w:rPr>
        <w:t>بالإضافة</w:t>
      </w:r>
      <w:r w:rsidRPr="0074478E">
        <w:rPr>
          <w:rFonts w:asciiTheme="majorBidi" w:eastAsiaTheme="minorHAnsi" w:hAnsiTheme="majorBidi" w:cs="Simplified Arabic"/>
          <w:sz w:val="28"/>
          <w:szCs w:val="28"/>
          <w:rtl/>
        </w:rPr>
        <w:t xml:space="preserve"> الى ا</w:t>
      </w:r>
      <w:r w:rsidRPr="0074478E">
        <w:rPr>
          <w:rFonts w:asciiTheme="majorBidi" w:eastAsiaTheme="minorHAnsi" w:hAnsiTheme="majorBidi" w:cs="Simplified Arabic" w:hint="cs"/>
          <w:sz w:val="28"/>
          <w:szCs w:val="28"/>
          <w:rtl/>
        </w:rPr>
        <w:t>ه</w:t>
      </w:r>
      <w:r w:rsidRPr="0074478E">
        <w:rPr>
          <w:rFonts w:asciiTheme="majorBidi" w:eastAsiaTheme="minorHAnsi" w:hAnsiTheme="majorBidi" w:cs="Simplified Arabic"/>
          <w:sz w:val="28"/>
          <w:szCs w:val="28"/>
          <w:rtl/>
        </w:rPr>
        <w:t>مية تقييـ</w:t>
      </w:r>
      <w:r w:rsidRPr="0074478E">
        <w:rPr>
          <w:rFonts w:asciiTheme="majorBidi" w:eastAsiaTheme="minorHAnsi" w:hAnsiTheme="majorBidi" w:cs="Simplified Arabic" w:hint="cs"/>
          <w:sz w:val="28"/>
          <w:szCs w:val="28"/>
          <w:rtl/>
        </w:rPr>
        <w:t>م</w:t>
      </w:r>
      <w:r w:rsidRPr="0074478E">
        <w:rPr>
          <w:rFonts w:asciiTheme="majorBidi" w:eastAsiaTheme="minorHAnsi" w:hAnsiTheme="majorBidi" w:cs="Simplified Arabic"/>
          <w:sz w:val="28"/>
          <w:szCs w:val="28"/>
          <w:rtl/>
        </w:rPr>
        <w:t xml:space="preserve"> المؤسسات المصرفية</w:t>
      </w:r>
      <w:r w:rsidRPr="0074478E">
        <w:rPr>
          <w:rFonts w:asciiTheme="majorBidi" w:eastAsiaTheme="minorHAnsi" w:hAnsiTheme="majorBidi" w:cs="Simplified Arabic"/>
          <w:sz w:val="28"/>
          <w:szCs w:val="28"/>
          <w:lang w:bidi="ar-IQ"/>
        </w:rPr>
        <w:t>.</w:t>
      </w:r>
    </w:p>
    <w:p w:rsidR="0074478E" w:rsidRPr="0074478E" w:rsidRDefault="0074478E" w:rsidP="0074478E">
      <w:pPr>
        <w:contextualSpacing/>
        <w:rPr>
          <w:rFonts w:asciiTheme="majorBidi" w:eastAsiaTheme="minorHAnsi" w:hAnsiTheme="majorBidi" w:cs="Times New Roman"/>
          <w:sz w:val="40"/>
          <w:szCs w:val="40"/>
          <w:rtl/>
          <w:lang w:bidi="ar-IQ"/>
        </w:rPr>
      </w:pPr>
      <w:r w:rsidRPr="0074478E">
        <w:rPr>
          <w:rFonts w:asciiTheme="majorBidi" w:eastAsiaTheme="minorHAnsi" w:hAnsiTheme="majorBidi" w:cs="Times New Roman"/>
          <w:sz w:val="40"/>
          <w:szCs w:val="40"/>
          <w:rtl/>
          <w:lang w:bidi="ar-IQ"/>
        </w:rPr>
        <w:t xml:space="preserve">   </w:t>
      </w:r>
      <w:r w:rsidRPr="0074478E">
        <w:rPr>
          <w:rFonts w:asciiTheme="majorBidi" w:eastAsiaTheme="minorHAnsi" w:hAnsiTheme="majorBidi" w:cs="Times New Roman" w:hint="cs"/>
          <w:sz w:val="40"/>
          <w:szCs w:val="40"/>
          <w:rtl/>
          <w:lang w:bidi="ar-IQ"/>
        </w:rPr>
        <w:t xml:space="preserve">1-2-3- </w:t>
      </w:r>
      <w:r w:rsidRPr="0074478E">
        <w:rPr>
          <w:rFonts w:asciiTheme="majorBidi" w:eastAsiaTheme="minorHAnsi" w:hAnsiTheme="majorBidi" w:cs="Times New Roman"/>
          <w:sz w:val="40"/>
          <w:szCs w:val="40"/>
          <w:rtl/>
          <w:lang w:bidi="ar-IQ"/>
        </w:rPr>
        <w:t xml:space="preserve"> المفهوم     </w:t>
      </w:r>
    </w:p>
    <w:p w:rsidR="0074478E" w:rsidRPr="0074478E" w:rsidRDefault="0074478E" w:rsidP="0074478E">
      <w:pPr>
        <w:contextualSpacing/>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تعتبر قيمة المؤسسة المصرفية أحد المؤشرات لتقييم أدائها ، لأنه إذا كانت هذه القيمة عالية ، فسيفترض السوق أن المؤسسة المصرفية تقوم بعمل جيد ويمكنها ضمان استدامة مصالح المساهمين في المستقبل. وبما أن المستثمرين يستثمرون أموالهم في شكل أسهم لتحقيق منافع اقتصادية في المستقبل ، فكلما زادت قدرة البنك على جني الأرباح ، زاد طلب المستثمر على المنافع الاقتصادية ، مما يعني أنه سيكون له تأثير إيجابي..(</w:t>
      </w:r>
      <w:proofErr w:type="spellStart"/>
      <w:r w:rsidRPr="0074478E">
        <w:rPr>
          <w:rFonts w:asciiTheme="majorBidi" w:eastAsiaTheme="minorHAnsi" w:hAnsiTheme="majorBidi" w:cs="Simplified Arabic"/>
          <w:sz w:val="28"/>
          <w:szCs w:val="28"/>
          <w:lang w:bidi="ar-IQ"/>
        </w:rPr>
        <w:t>Adiputra</w:t>
      </w:r>
      <w:proofErr w:type="spellEnd"/>
      <w:r w:rsidRPr="0074478E">
        <w:rPr>
          <w:rFonts w:asciiTheme="majorBidi" w:eastAsiaTheme="minorHAnsi" w:hAnsiTheme="majorBidi" w:cs="Simplified Arabic"/>
          <w:sz w:val="28"/>
          <w:szCs w:val="28"/>
          <w:lang w:bidi="ar-IQ"/>
        </w:rPr>
        <w:t xml:space="preserve"> &amp; </w:t>
      </w:r>
      <w:proofErr w:type="spellStart"/>
      <w:r w:rsidRPr="0074478E">
        <w:rPr>
          <w:rFonts w:asciiTheme="majorBidi" w:eastAsiaTheme="minorHAnsi" w:hAnsiTheme="majorBidi" w:cs="Simplified Arabic"/>
          <w:sz w:val="28"/>
          <w:szCs w:val="28"/>
          <w:lang w:bidi="ar-IQ"/>
        </w:rPr>
        <w:t>Hermawan</w:t>
      </w:r>
      <w:proofErr w:type="spellEnd"/>
      <w:r w:rsidRPr="0074478E">
        <w:rPr>
          <w:rFonts w:asciiTheme="majorBidi" w:eastAsiaTheme="minorHAnsi" w:hAnsiTheme="majorBidi" w:cs="Simplified Arabic"/>
          <w:sz w:val="28"/>
          <w:szCs w:val="28"/>
          <w:lang w:bidi="ar-IQ"/>
        </w:rPr>
        <w:t>, 2020:326</w:t>
      </w:r>
      <w:r w:rsidRPr="0074478E">
        <w:rPr>
          <w:rFonts w:asciiTheme="majorBidi" w:eastAsiaTheme="minorHAnsi" w:hAnsiTheme="majorBidi" w:cs="Simplified Arabic"/>
          <w:sz w:val="28"/>
          <w:szCs w:val="28"/>
          <w:rtl/>
          <w:lang w:bidi="ar-IQ"/>
        </w:rPr>
        <w:t>)</w:t>
      </w:r>
    </w:p>
    <w:p w:rsidR="0074478E" w:rsidRPr="0074478E" w:rsidRDefault="0074478E" w:rsidP="00763E48">
      <w:pPr>
        <w:contextualSpacing/>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تعتبر قضايا القيمة بشكل خاص من أهم القضايا بالنسبة للمؤسسات المالية والمصرفية ، خاصة بعد الهدف الأساسي للتطوير المؤسسي ، أي ، في التفكير المالي الحديث ، أصبح تعظيم الربح هو تعظيم القيمة المؤسسية. وتحقيق الأرباح على أساس التنمية والتغيرات الاقتصادية والسياسية والاجتماعية (رمضان ، 2014: 3).</w:t>
      </w:r>
    </w:p>
    <w:p w:rsidR="0074478E" w:rsidRPr="0074478E" w:rsidRDefault="0074478E" w:rsidP="0074478E">
      <w:pPr>
        <w:contextualSpacing/>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 يعتقد المستثمرون أن القيمة هي السبب الرئيسي للاستثمار في مؤسسة معينة ، وأن سعر السهم هو مؤشر مهم لقياس قيمة المؤسسة المصرفية ، لذلك فإن القيمة المرتبطة بها مهمة جدًا للمستثمرين الحاليين والمحتملين في سوق الأوراق المالية</w:t>
      </w:r>
      <w:r w:rsidRPr="0074478E">
        <w:rPr>
          <w:rFonts w:asciiTheme="minorHAnsi" w:eastAsiaTheme="minorHAnsi" w:hAnsiTheme="minorHAnsi" w:cstheme="minorBidi"/>
          <w:sz w:val="36"/>
          <w:szCs w:val="36"/>
        </w:rPr>
        <w:t>)</w:t>
      </w:r>
      <w:r w:rsidRPr="0074478E">
        <w:rPr>
          <w:rFonts w:asciiTheme="majorBidi" w:eastAsiaTheme="minorHAnsi" w:hAnsiTheme="majorBidi" w:cs="Simplified Arabic" w:hint="cs"/>
          <w:sz w:val="28"/>
          <w:szCs w:val="28"/>
          <w:rtl/>
          <w:lang w:bidi="ar-IQ"/>
        </w:rPr>
        <w:t xml:space="preserve">   </w:t>
      </w:r>
      <w:r w:rsidRPr="0074478E">
        <w:rPr>
          <w:rFonts w:asciiTheme="minorHAnsi" w:eastAsiaTheme="minorHAnsi" w:hAnsiTheme="minorHAnsi" w:cstheme="minorBidi"/>
        </w:rPr>
        <w:t>2015:191</w:t>
      </w:r>
      <w:r w:rsidRPr="0074478E">
        <w:rPr>
          <w:rFonts w:asciiTheme="majorBidi" w:eastAsiaTheme="minorHAnsi" w:hAnsiTheme="majorBidi" w:cs="Simplified Arabic" w:hint="cs"/>
          <w:sz w:val="28"/>
          <w:szCs w:val="28"/>
          <w:rtl/>
          <w:lang w:bidi="ar-IQ"/>
        </w:rPr>
        <w:t xml:space="preserve">  , </w:t>
      </w:r>
      <w:proofErr w:type="spellStart"/>
      <w:r w:rsidRPr="0074478E">
        <w:rPr>
          <w:rFonts w:asciiTheme="minorHAnsi" w:eastAsiaTheme="minorHAnsi" w:hAnsiTheme="minorHAnsi" w:cstheme="minorBidi"/>
        </w:rPr>
        <w:t>Bala</w:t>
      </w:r>
      <w:proofErr w:type="spellEnd"/>
      <w:r w:rsidRPr="0074478E">
        <w:rPr>
          <w:rFonts w:asciiTheme="majorBidi" w:eastAsiaTheme="minorHAnsi" w:hAnsiTheme="majorBidi" w:cs="Simplified Arabic" w:hint="cs"/>
          <w:sz w:val="28"/>
          <w:szCs w:val="28"/>
          <w:rtl/>
          <w:lang w:bidi="ar-IQ"/>
        </w:rPr>
        <w:t xml:space="preserve"> </w:t>
      </w:r>
      <w:r w:rsidRPr="0074478E">
        <w:rPr>
          <w:rFonts w:asciiTheme="minorHAnsi" w:eastAsiaTheme="minorHAnsi" w:hAnsiTheme="minorHAnsi" w:cstheme="minorBidi"/>
        </w:rPr>
        <w:t>&amp;</w:t>
      </w:r>
      <w:r w:rsidRPr="0074478E">
        <w:rPr>
          <w:rFonts w:asciiTheme="majorBidi" w:eastAsiaTheme="minorHAnsi" w:hAnsiTheme="majorBidi" w:cs="Simplified Arabic" w:hint="cs"/>
          <w:sz w:val="28"/>
          <w:szCs w:val="28"/>
          <w:rtl/>
          <w:lang w:bidi="ar-IQ"/>
        </w:rPr>
        <w:t xml:space="preserve"> </w:t>
      </w:r>
      <w:r w:rsidRPr="0074478E">
        <w:rPr>
          <w:rFonts w:asciiTheme="minorHAnsi" w:eastAsiaTheme="minorHAnsi" w:hAnsiTheme="minorHAnsi" w:cstheme="minorBidi"/>
          <w:sz w:val="28"/>
          <w:szCs w:val="28"/>
        </w:rPr>
        <w:t>Idris</w:t>
      </w:r>
      <w:r w:rsidRPr="0074478E">
        <w:rPr>
          <w:rFonts w:asciiTheme="majorBidi" w:eastAsiaTheme="minorHAnsi" w:hAnsiTheme="majorBidi" w:cs="Simplified Arabic" w:hint="cs"/>
          <w:sz w:val="32"/>
          <w:szCs w:val="32"/>
          <w:rtl/>
          <w:lang w:bidi="ar-IQ"/>
        </w:rPr>
        <w:t xml:space="preserve"> </w:t>
      </w:r>
      <w:r w:rsidRPr="0074478E">
        <w:rPr>
          <w:rFonts w:asciiTheme="majorBidi" w:eastAsiaTheme="minorHAnsi" w:hAnsiTheme="majorBidi" w:cs="Simplified Arabic"/>
          <w:sz w:val="32"/>
          <w:szCs w:val="32"/>
          <w:rtl/>
          <w:lang w:bidi="ar-IQ"/>
        </w:rPr>
        <w:t>)</w:t>
      </w:r>
      <w:r w:rsidRPr="0074478E">
        <w:rPr>
          <w:rFonts w:asciiTheme="majorBidi" w:eastAsiaTheme="minorHAnsi" w:hAnsiTheme="majorBidi" w:cs="Simplified Arabic"/>
          <w:sz w:val="28"/>
          <w:szCs w:val="28"/>
          <w:rtl/>
          <w:lang w:bidi="ar-IQ"/>
        </w:rPr>
        <w:t xml:space="preserve"> </w:t>
      </w:r>
    </w:p>
    <w:p w:rsidR="0074478E" w:rsidRPr="0074478E" w:rsidRDefault="0074478E" w:rsidP="0074478E">
      <w:pPr>
        <w:contextualSpacing/>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أعتقد أن قيمة المشروع تتحدد بقوة أرباحها. بمعنى آخر ، بغض النظر عن الأصول ، فإن الزيادة في الربح أو قوتها ستؤدي إلى زيادة قيمة المشروع. هناك عوامل تؤثر على قيمة البنوك ، بما في ذلك سياسة الدين على قيمة المؤسسات المصرفية ، لأنه كلما ارتفع الدين ، ارتفع سعر السهم (</w:t>
      </w:r>
      <w:r w:rsidRPr="0074478E">
        <w:rPr>
          <w:rFonts w:asciiTheme="majorBidi" w:eastAsiaTheme="minorHAnsi" w:hAnsiTheme="majorBidi" w:cs="Simplified Arabic"/>
          <w:sz w:val="28"/>
          <w:szCs w:val="28"/>
          <w:lang w:bidi="ar-IQ"/>
        </w:rPr>
        <w:t>2016 : 149</w:t>
      </w:r>
      <w:r w:rsidRPr="0074478E">
        <w:rPr>
          <w:rFonts w:asciiTheme="majorBidi" w:eastAsiaTheme="minorHAnsi" w:hAnsiTheme="majorBidi" w:cs="Simplified Arabic"/>
          <w:sz w:val="28"/>
          <w:szCs w:val="28"/>
          <w:rtl/>
          <w:lang w:bidi="ar-IQ"/>
        </w:rPr>
        <w:t xml:space="preserve"> </w:t>
      </w:r>
      <w:proofErr w:type="spellStart"/>
      <w:r w:rsidRPr="0074478E">
        <w:rPr>
          <w:rFonts w:asciiTheme="majorBidi" w:eastAsiaTheme="minorHAnsi" w:hAnsiTheme="majorBidi" w:cs="Simplified Arabic"/>
          <w:sz w:val="28"/>
          <w:szCs w:val="28"/>
          <w:lang w:bidi="ar-IQ"/>
        </w:rPr>
        <w:t>Sucuahi</w:t>
      </w:r>
      <w:proofErr w:type="spellEnd"/>
      <w:r w:rsidRPr="0074478E">
        <w:rPr>
          <w:rFonts w:asciiTheme="majorBidi" w:eastAsiaTheme="minorHAnsi" w:hAnsiTheme="majorBidi" w:cs="Simplified Arabic"/>
          <w:sz w:val="28"/>
          <w:szCs w:val="28"/>
          <w:lang w:bidi="ar-IQ"/>
        </w:rPr>
        <w:t xml:space="preserve"> &amp; </w:t>
      </w:r>
      <w:proofErr w:type="spellStart"/>
      <w:r w:rsidRPr="0074478E">
        <w:rPr>
          <w:rFonts w:asciiTheme="majorBidi" w:eastAsiaTheme="minorHAnsi" w:hAnsiTheme="majorBidi" w:cs="Simplified Arabic"/>
          <w:sz w:val="28"/>
          <w:szCs w:val="28"/>
          <w:lang w:bidi="ar-IQ"/>
        </w:rPr>
        <w:t>Cambarihan</w:t>
      </w:r>
      <w:proofErr w:type="spellEnd"/>
      <w:r w:rsidRPr="0074478E">
        <w:rPr>
          <w:rFonts w:asciiTheme="majorBidi" w:eastAsiaTheme="minorHAnsi" w:hAnsiTheme="majorBidi" w:cs="Simplified Arabic"/>
          <w:sz w:val="28"/>
          <w:szCs w:val="28"/>
          <w:rtl/>
          <w:lang w:bidi="ar-IQ"/>
        </w:rPr>
        <w:t xml:space="preserve">). </w:t>
      </w:r>
    </w:p>
    <w:p w:rsidR="0074478E" w:rsidRPr="0074478E" w:rsidRDefault="0074478E" w:rsidP="0074478E">
      <w:pPr>
        <w:contextualSpacing/>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وتجدر الإشارة إلى أن قيمة المؤسسات المصرفية تتشكل من خلال مؤشرات قيمة سوق الأوراق المالية المتأثرة بفرص الاستثمار ، ويمكن لهذه الفرص أن تقدم إشارة إيجابية للتطور المستقبلي للمؤسسة </w:t>
      </w:r>
      <w:r w:rsidRPr="0074478E">
        <w:rPr>
          <w:rFonts w:asciiTheme="majorBidi" w:eastAsiaTheme="minorHAnsi" w:hAnsiTheme="majorBidi" w:cs="Simplified Arabic"/>
          <w:sz w:val="28"/>
          <w:szCs w:val="28"/>
          <w:rtl/>
          <w:lang w:bidi="ar-IQ"/>
        </w:rPr>
        <w:lastRenderedPageBreak/>
        <w:t>المصرفية ، حتى تتمكن من زيادة قيمتها ، وبالتالي فإن القيمة العالية للمؤسسة المصرفية تجعل المستثمرين واثقين من قدراتها (</w:t>
      </w:r>
      <w:r w:rsidRPr="0074478E">
        <w:rPr>
          <w:rFonts w:asciiTheme="majorBidi" w:eastAsiaTheme="minorHAnsi" w:hAnsiTheme="majorBidi" w:cs="Simplified Arabic"/>
          <w:sz w:val="28"/>
          <w:szCs w:val="28"/>
          <w:lang w:bidi="ar-IQ"/>
        </w:rPr>
        <w:t>2019:3</w:t>
      </w:r>
      <w:r w:rsidRPr="0074478E">
        <w:rPr>
          <w:rFonts w:asciiTheme="majorBidi" w:eastAsiaTheme="minorHAnsi" w:hAnsiTheme="majorBidi" w:cs="Simplified Arabic" w:hint="cs"/>
          <w:sz w:val="28"/>
          <w:szCs w:val="28"/>
          <w:rtl/>
          <w:lang w:bidi="ar-IQ"/>
        </w:rPr>
        <w:t xml:space="preserve"> ,</w:t>
      </w:r>
      <w:r w:rsidRPr="0074478E">
        <w:rPr>
          <w:rFonts w:asciiTheme="majorBidi" w:eastAsiaTheme="minorHAnsi" w:hAnsiTheme="majorBidi" w:cs="Simplified Arabic"/>
          <w:sz w:val="28"/>
          <w:szCs w:val="28"/>
          <w:lang w:bidi="ar-IQ"/>
        </w:rPr>
        <w:t>al et</w:t>
      </w:r>
      <w:r w:rsidRPr="0074478E">
        <w:rPr>
          <w:rFonts w:asciiTheme="majorBidi" w:eastAsiaTheme="minorHAnsi" w:hAnsiTheme="majorBidi" w:cs="Simplified Arabic" w:hint="cs"/>
          <w:sz w:val="28"/>
          <w:szCs w:val="28"/>
          <w:rtl/>
          <w:lang w:bidi="ar-IQ"/>
        </w:rPr>
        <w:t xml:space="preserve"> </w:t>
      </w:r>
      <w:r w:rsidRPr="0074478E">
        <w:rPr>
          <w:rFonts w:asciiTheme="majorBidi" w:eastAsiaTheme="minorHAnsi" w:hAnsiTheme="majorBidi" w:cs="Simplified Arabic" w:hint="cs"/>
          <w:sz w:val="36"/>
          <w:szCs w:val="36"/>
          <w:rtl/>
          <w:lang w:bidi="ar-IQ"/>
        </w:rPr>
        <w:t>,</w:t>
      </w:r>
      <w:r w:rsidRPr="0074478E">
        <w:rPr>
          <w:rFonts w:asciiTheme="minorHAnsi" w:eastAsiaTheme="minorHAnsi" w:hAnsiTheme="minorHAnsi" w:cstheme="minorBidi"/>
          <w:sz w:val="28"/>
          <w:szCs w:val="28"/>
        </w:rPr>
        <w:t xml:space="preserve"> </w:t>
      </w:r>
      <w:proofErr w:type="spellStart"/>
      <w:r w:rsidRPr="0074478E">
        <w:rPr>
          <w:rFonts w:asciiTheme="minorHAnsi" w:eastAsiaTheme="minorHAnsi" w:hAnsiTheme="minorHAnsi" w:cstheme="minorBidi"/>
          <w:sz w:val="28"/>
          <w:szCs w:val="28"/>
        </w:rPr>
        <w:t>Tarigan</w:t>
      </w:r>
      <w:proofErr w:type="spellEnd"/>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hint="cs"/>
          <w:sz w:val="28"/>
          <w:szCs w:val="28"/>
          <w:rtl/>
          <w:lang w:bidi="ar-IQ"/>
        </w:rPr>
        <w:t>)</w:t>
      </w:r>
      <w:r w:rsidRPr="0074478E">
        <w:rPr>
          <w:rFonts w:asciiTheme="majorBidi" w:eastAsiaTheme="minorHAnsi" w:hAnsiTheme="majorBidi" w:cs="Simplified Arabic"/>
          <w:sz w:val="28"/>
          <w:szCs w:val="28"/>
          <w:rtl/>
          <w:lang w:bidi="ar-IQ"/>
        </w:rPr>
        <w:t xml:space="preserve"> </w:t>
      </w:r>
    </w:p>
    <w:p w:rsidR="0074478E" w:rsidRPr="0074478E" w:rsidRDefault="0074478E" w:rsidP="0074478E">
      <w:pPr>
        <w:contextualSpacing/>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من حيث تعظيم قيمة المؤسسة المصرفية ، يمكن تحقيق هذا الهدف من خلال التنفيذ الصحيح لقرارات الإدارة المالية ، لأن كل قرار مالي سيكون له تأثير على القيمة. أفضل مزيج من هذه القرارات يشمل قرارات الاستثمار وقرارات التمويل وقرارات توزيع الأرباح التي تؤثر بشكل مباشر على القيمة القصوى للمؤسسات المصرفية ، مع الأخذ في الاعتبار أن كل سياسة أو قرار يتم اتخاذه سيكون مترابطًا (</w:t>
      </w:r>
      <w:r w:rsidRPr="0074478E">
        <w:rPr>
          <w:rFonts w:asciiTheme="majorBidi" w:eastAsiaTheme="minorHAnsi" w:hAnsiTheme="majorBidi" w:cs="Simplified Arabic"/>
          <w:sz w:val="28"/>
          <w:szCs w:val="28"/>
          <w:lang w:bidi="ar-IQ"/>
        </w:rPr>
        <w:t xml:space="preserve">Sari &amp; </w:t>
      </w:r>
      <w:proofErr w:type="spellStart"/>
      <w:r w:rsidRPr="0074478E">
        <w:rPr>
          <w:rFonts w:asciiTheme="majorBidi" w:eastAsiaTheme="minorHAnsi" w:hAnsiTheme="majorBidi" w:cs="Simplified Arabic"/>
          <w:sz w:val="28"/>
          <w:szCs w:val="28"/>
          <w:lang w:bidi="ar-IQ"/>
        </w:rPr>
        <w:t>Sedana</w:t>
      </w:r>
      <w:proofErr w:type="spellEnd"/>
      <w:r w:rsidRPr="0074478E">
        <w:rPr>
          <w:rFonts w:asciiTheme="majorBidi" w:eastAsiaTheme="minorHAnsi" w:hAnsiTheme="majorBidi" w:cs="Simplified Arabic"/>
          <w:sz w:val="28"/>
          <w:szCs w:val="28"/>
          <w:lang w:bidi="ar-IQ"/>
        </w:rPr>
        <w:t xml:space="preserve"> 2020: 117</w:t>
      </w:r>
      <w:r w:rsidRPr="0074478E">
        <w:rPr>
          <w:rFonts w:asciiTheme="majorBidi" w:eastAsiaTheme="minorHAnsi" w:hAnsiTheme="majorBidi" w:cs="Simplified Arabic"/>
          <w:sz w:val="28"/>
          <w:szCs w:val="28"/>
          <w:rtl/>
          <w:lang w:bidi="ar-IQ"/>
        </w:rPr>
        <w:t xml:space="preserve">). </w:t>
      </w:r>
    </w:p>
    <w:p w:rsidR="0074478E" w:rsidRPr="0074478E" w:rsidRDefault="0074478E" w:rsidP="0074478E">
      <w:pPr>
        <w:contextualSpacing/>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وأشار إلى أن البنوك لا ترغب فقط في الحصول على حصة أكبر من الأرباح ، بل تريد أيضًا تعظيم ثروة المساهمين ، على الرغم من أن القيام بذلك يعد هدفًا منطقيًا بالنسبة لهم. يعتقد الخبراء الماليون بالإجماع أن هدف الإدارة المالية للمؤسسات المالية المصرفية لم يعد مجرد تعظيم الأرباح ، بل تعظيم ثروة المساهمين ، مما يدل على أن قيمة المؤسسات المالية المصرفية تنعكس في ثروة المساهمين. قيمة المؤسسة المصرفية هي أحد مؤشرات تقييم المستخدمين</w:t>
      </w:r>
    </w:p>
    <w:p w:rsidR="0074478E" w:rsidRPr="0074478E" w:rsidRDefault="0074478E" w:rsidP="0074478E">
      <w:pPr>
        <w:bidi w:val="0"/>
        <w:contextualSpacing/>
        <w:rPr>
          <w:rFonts w:asciiTheme="majorBidi" w:eastAsiaTheme="minorHAnsi" w:hAnsiTheme="majorBidi" w:cs="Simplified Arabic"/>
          <w:color w:val="FF0000"/>
          <w:sz w:val="28"/>
          <w:szCs w:val="28"/>
          <w:lang w:bidi="ar-IQ"/>
        </w:rPr>
      </w:pPr>
      <w:r w:rsidRPr="0074478E">
        <w:rPr>
          <w:rFonts w:asciiTheme="minorHAnsi" w:eastAsiaTheme="minorHAnsi" w:hAnsiTheme="minorHAnsi" w:cstheme="minorBidi"/>
        </w:rPr>
        <w:t>.</w:t>
      </w:r>
    </w:p>
    <w:p w:rsidR="0074478E" w:rsidRPr="0074478E" w:rsidRDefault="0074478E" w:rsidP="0074478E">
      <w:pPr>
        <w:contextualSpacing/>
        <w:rPr>
          <w:rFonts w:asciiTheme="majorBidi" w:eastAsiaTheme="minorHAnsi" w:hAnsiTheme="majorBidi" w:cs="Times New Roman"/>
          <w:sz w:val="40"/>
          <w:szCs w:val="40"/>
          <w:rtl/>
          <w:lang w:bidi="ar-IQ"/>
        </w:rPr>
      </w:pPr>
      <w:r w:rsidRPr="0074478E">
        <w:rPr>
          <w:rFonts w:asciiTheme="majorBidi" w:eastAsiaTheme="minorHAnsi" w:hAnsiTheme="majorBidi" w:cs="Times New Roman" w:hint="cs"/>
          <w:sz w:val="40"/>
          <w:szCs w:val="40"/>
          <w:rtl/>
          <w:lang w:bidi="ar-IQ"/>
        </w:rPr>
        <w:t xml:space="preserve">1-3-3- </w:t>
      </w:r>
      <w:r w:rsidRPr="0074478E">
        <w:rPr>
          <w:rFonts w:asciiTheme="majorBidi" w:eastAsiaTheme="minorHAnsi" w:hAnsiTheme="majorBidi" w:cs="Times New Roman"/>
          <w:sz w:val="40"/>
          <w:szCs w:val="40"/>
          <w:rtl/>
          <w:lang w:bidi="ar-IQ"/>
        </w:rPr>
        <w:t xml:space="preserve"> تعريف</w:t>
      </w:r>
      <w:r w:rsidRPr="0074478E">
        <w:rPr>
          <w:rFonts w:asciiTheme="majorBidi" w:eastAsiaTheme="minorHAnsi" w:hAnsiTheme="majorBidi" w:cs="Times New Roman" w:hint="cs"/>
          <w:sz w:val="40"/>
          <w:szCs w:val="40"/>
          <w:rtl/>
          <w:lang w:bidi="ar-IQ"/>
        </w:rPr>
        <w:t xml:space="preserve"> قيمة المصرف </w:t>
      </w:r>
    </w:p>
    <w:p w:rsidR="0074478E" w:rsidRPr="0074478E" w:rsidRDefault="0074478E" w:rsidP="0074478E">
      <w:pPr>
        <w:contextualSpacing/>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يتم تعريف قيمة البنك على أنها قيمة البيع والشراء المقدرة للتاجر.</w:t>
      </w:r>
    </w:p>
    <w:p w:rsidR="0074478E" w:rsidRPr="0074478E" w:rsidRDefault="0074478E" w:rsidP="0074478E">
      <w:pPr>
        <w:contextualSpacing/>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هناك معلومات كاملة عنها. تعتمد قيمة البنك على أصوله وخصومه وهيكله التنظيمي والتكنولوجيا والموارد البشرية والتدفقات النقدية المستقبلية (</w:t>
      </w:r>
      <w:r w:rsidRPr="0074478E">
        <w:rPr>
          <w:rFonts w:asciiTheme="majorBidi" w:eastAsiaTheme="minorHAnsi" w:hAnsiTheme="majorBidi" w:cs="Simplified Arabic"/>
          <w:sz w:val="28"/>
          <w:szCs w:val="28"/>
          <w:lang w:bidi="ar-IQ"/>
        </w:rPr>
        <w:t>62</w:t>
      </w:r>
      <w:r w:rsidRPr="0074478E">
        <w:rPr>
          <w:rFonts w:asciiTheme="majorBidi" w:eastAsiaTheme="minorHAnsi" w:hAnsiTheme="majorBidi" w:cs="Simplified Arabic"/>
          <w:sz w:val="28"/>
          <w:szCs w:val="28"/>
          <w:rtl/>
          <w:lang w:bidi="ar-IQ"/>
        </w:rPr>
        <w:t>-</w:t>
      </w:r>
      <w:r w:rsidRPr="0074478E">
        <w:rPr>
          <w:rFonts w:asciiTheme="majorBidi" w:eastAsiaTheme="minorHAnsi" w:hAnsiTheme="majorBidi" w:cs="Simplified Arabic"/>
          <w:sz w:val="28"/>
          <w:szCs w:val="28"/>
          <w:lang w:bidi="ar-IQ"/>
        </w:rPr>
        <w:t>61,</w:t>
      </w: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sz w:val="28"/>
          <w:szCs w:val="28"/>
          <w:lang w:bidi="ar-IQ"/>
        </w:rPr>
        <w:t>2011</w:t>
      </w:r>
      <w:r w:rsidRPr="0074478E">
        <w:rPr>
          <w:rFonts w:asciiTheme="majorBidi" w:eastAsiaTheme="minorHAnsi" w:hAnsiTheme="majorBidi" w:cs="Simplified Arabic"/>
          <w:sz w:val="28"/>
          <w:szCs w:val="28"/>
          <w:rtl/>
          <w:lang w:bidi="ar-IQ"/>
        </w:rPr>
        <w:t xml:space="preserve">، </w:t>
      </w:r>
      <w:proofErr w:type="spellStart"/>
      <w:r w:rsidRPr="0074478E">
        <w:rPr>
          <w:rFonts w:asciiTheme="majorBidi" w:eastAsiaTheme="minorHAnsi" w:hAnsiTheme="majorBidi" w:cs="Simplified Arabic"/>
          <w:sz w:val="28"/>
          <w:szCs w:val="28"/>
          <w:lang w:bidi="ar-IQ"/>
        </w:rPr>
        <w:t>Arkan</w:t>
      </w:r>
      <w:proofErr w:type="spellEnd"/>
      <w:r w:rsidRPr="0074478E">
        <w:rPr>
          <w:rFonts w:asciiTheme="majorBidi" w:eastAsiaTheme="minorHAnsi" w:hAnsiTheme="majorBidi" w:cs="Simplified Arabic"/>
          <w:sz w:val="28"/>
          <w:szCs w:val="28"/>
          <w:lang w:bidi="ar-IQ"/>
        </w:rPr>
        <w:t xml:space="preserve"> &amp; </w:t>
      </w:r>
      <w:proofErr w:type="spellStart"/>
      <w:r w:rsidRPr="0074478E">
        <w:rPr>
          <w:rFonts w:asciiTheme="majorBidi" w:eastAsiaTheme="minorHAnsi" w:hAnsiTheme="majorBidi" w:cs="Simplified Arabic"/>
          <w:sz w:val="28"/>
          <w:szCs w:val="28"/>
          <w:lang w:bidi="ar-IQ"/>
        </w:rPr>
        <w:t>Altan</w:t>
      </w:r>
      <w:proofErr w:type="spellEnd"/>
      <w:r w:rsidRPr="0074478E">
        <w:rPr>
          <w:rFonts w:asciiTheme="majorBidi" w:eastAsiaTheme="minorHAnsi" w:hAnsiTheme="majorBidi" w:cs="Simplified Arabic"/>
          <w:sz w:val="28"/>
          <w:szCs w:val="28"/>
          <w:rtl/>
          <w:lang w:bidi="ar-IQ"/>
        </w:rPr>
        <w:t xml:space="preserve">). </w:t>
      </w:r>
    </w:p>
    <w:p w:rsidR="0074478E" w:rsidRPr="0074478E" w:rsidRDefault="0074478E" w:rsidP="0074478E">
      <w:pPr>
        <w:contextualSpacing/>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لا يؤدي ذلك إلى تعزيز ثقة السوق في الأداء الحالي للبنك فحسب ، بل يؤدي أيضًا إلى تعزيز الآفاق المستقبلية للبنك (</w:t>
      </w:r>
      <w:r w:rsidRPr="0074478E">
        <w:rPr>
          <w:rFonts w:asciiTheme="majorBidi" w:eastAsiaTheme="minorHAnsi" w:hAnsiTheme="majorBidi" w:cs="Simplified Arabic"/>
          <w:sz w:val="28"/>
          <w:szCs w:val="28"/>
          <w:lang w:bidi="ar-IQ"/>
        </w:rPr>
        <w:t>2019 ,4</w:t>
      </w: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sz w:val="28"/>
          <w:szCs w:val="28"/>
          <w:lang w:bidi="ar-IQ"/>
        </w:rPr>
        <w:t>et al</w:t>
      </w:r>
      <w:r w:rsidRPr="0074478E">
        <w:rPr>
          <w:rFonts w:asciiTheme="majorBidi" w:eastAsiaTheme="minorHAnsi" w:hAnsiTheme="majorBidi" w:cs="Simplified Arabic"/>
          <w:sz w:val="28"/>
          <w:szCs w:val="28"/>
          <w:rtl/>
          <w:lang w:bidi="ar-IQ"/>
        </w:rPr>
        <w:t xml:space="preserve">، </w:t>
      </w:r>
      <w:proofErr w:type="spellStart"/>
      <w:r w:rsidRPr="0074478E">
        <w:rPr>
          <w:rFonts w:asciiTheme="majorBidi" w:eastAsiaTheme="minorHAnsi" w:hAnsiTheme="majorBidi" w:cs="Simplified Arabic"/>
          <w:sz w:val="28"/>
          <w:szCs w:val="28"/>
          <w:lang w:bidi="ar-IQ"/>
        </w:rPr>
        <w:t>Rangkuti</w:t>
      </w:r>
      <w:proofErr w:type="spellEnd"/>
      <w:r w:rsidRPr="0074478E">
        <w:rPr>
          <w:rFonts w:asciiTheme="majorBidi" w:eastAsiaTheme="minorHAnsi" w:hAnsiTheme="majorBidi" w:cs="Simplified Arabic"/>
          <w:sz w:val="28"/>
          <w:szCs w:val="28"/>
          <w:rtl/>
          <w:lang w:bidi="ar-IQ"/>
        </w:rPr>
        <w:t xml:space="preserve">). </w:t>
      </w:r>
    </w:p>
    <w:p w:rsidR="0074478E" w:rsidRPr="0074478E" w:rsidRDefault="0074478E" w:rsidP="0074478E">
      <w:pPr>
        <w:bidi w:val="0"/>
        <w:contextualSpacing/>
        <w:rPr>
          <w:rFonts w:asciiTheme="majorBidi" w:eastAsiaTheme="minorHAnsi" w:hAnsiTheme="majorBidi" w:cs="Simplified Arabic"/>
          <w:color w:val="FF0000"/>
          <w:sz w:val="32"/>
          <w:szCs w:val="32"/>
          <w:lang w:bidi="ar-IQ"/>
        </w:rPr>
      </w:pPr>
    </w:p>
    <w:p w:rsidR="0074478E" w:rsidRPr="0074478E" w:rsidRDefault="0074478E" w:rsidP="0074478E">
      <w:pPr>
        <w:contextualSpacing/>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الغرض الرئيسي الذي تسعى البنوك إلى تحقيقه هو زيادة ثروتها أو قيمتها إلى أقصى حد. وهذا مهم للغاية ، لأن تعظيم قيمة البنك يعني أيضًا تعظيم ثروة المساهمين. وهذا هو الهدف الرئيسي للبنك (</w:t>
      </w:r>
      <w:r w:rsidRPr="0074478E">
        <w:rPr>
          <w:rFonts w:asciiTheme="majorBidi" w:eastAsiaTheme="minorHAnsi" w:hAnsiTheme="majorBidi" w:cs="Simplified Arabic"/>
          <w:sz w:val="28"/>
          <w:szCs w:val="28"/>
          <w:lang w:bidi="ar-IQ"/>
        </w:rPr>
        <w:t xml:space="preserve">Toni , 2020  :3 </w:t>
      </w:r>
      <w:r w:rsidRPr="0074478E">
        <w:rPr>
          <w:rFonts w:asciiTheme="majorBidi" w:eastAsiaTheme="minorHAnsi" w:hAnsiTheme="majorBidi" w:cs="Simplified Arabic"/>
          <w:sz w:val="28"/>
          <w:szCs w:val="28"/>
          <w:rtl/>
          <w:lang w:bidi="ar-IQ"/>
        </w:rPr>
        <w:t xml:space="preserve">) </w:t>
      </w:r>
    </w:p>
    <w:p w:rsidR="0074478E" w:rsidRPr="0074478E" w:rsidRDefault="0074478E" w:rsidP="0074478E">
      <w:pPr>
        <w:contextualSpacing/>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يمكن أن تؤثر قيمة البنك على صورة أدائه في تقييم البنوك من قبل المستثمرين. وكما نعلم جميعًا ، فإن هدف البنوك هو تعظيم سعر السهم لتحقيق أقصى قدر من الازدهار لأصحابها ، وبالتالي تعظيم قيمة البنوك هدف مناسب لتوجيه قرارات الإدارة المالية.</w:t>
      </w:r>
    </w:p>
    <w:p w:rsidR="0074478E" w:rsidRPr="0074478E" w:rsidRDefault="0074478E" w:rsidP="0074478E">
      <w:pPr>
        <w:contextualSpacing/>
        <w:rPr>
          <w:rFonts w:asciiTheme="majorBidi" w:eastAsiaTheme="minorHAnsi" w:hAnsiTheme="majorBidi" w:cs="Simplified Arabic"/>
          <w:sz w:val="28"/>
          <w:szCs w:val="28"/>
          <w:rtl/>
          <w:lang w:bidi="ar-IQ"/>
        </w:rPr>
      </w:pPr>
    </w:p>
    <w:p w:rsidR="0074478E" w:rsidRPr="0074478E" w:rsidRDefault="0074478E" w:rsidP="0074478E">
      <w:pPr>
        <w:contextualSpacing/>
        <w:rPr>
          <w:rFonts w:asciiTheme="majorBidi" w:eastAsiaTheme="minorHAnsi" w:hAnsiTheme="majorBidi" w:cs="Simplified Arabic"/>
          <w:sz w:val="28"/>
          <w:szCs w:val="28"/>
          <w:rtl/>
          <w:lang w:bidi="ar-IQ"/>
        </w:rPr>
      </w:pPr>
    </w:p>
    <w:p w:rsidR="0074478E" w:rsidRPr="0074478E" w:rsidRDefault="0074478E" w:rsidP="0074478E">
      <w:pPr>
        <w:contextualSpacing/>
        <w:rPr>
          <w:rFonts w:asciiTheme="majorBidi" w:eastAsiaTheme="minorHAnsi" w:hAnsiTheme="majorBidi" w:cs="Simplified Arabic"/>
          <w:color w:val="FF0000"/>
          <w:sz w:val="28"/>
          <w:szCs w:val="28"/>
          <w:rtl/>
          <w:lang w:bidi="ar-IQ"/>
        </w:rPr>
      </w:pPr>
      <w:r w:rsidRPr="0074478E">
        <w:rPr>
          <w:rFonts w:asciiTheme="majorBidi" w:eastAsiaTheme="minorHAnsi" w:hAnsiTheme="majorBidi" w:cs="Simplified Arabic"/>
          <w:sz w:val="28"/>
          <w:szCs w:val="28"/>
          <w:rtl/>
          <w:lang w:bidi="ar-IQ"/>
        </w:rPr>
        <w:t xml:space="preserve"> لتوجيه قرارات الإدارة المالية، وتعظيم قيمة المصرف هو تعظيم الربح أو الدخل من خلال الأخذ في الاعتبار عوامل الخطر(2020:117, </w:t>
      </w:r>
      <w:r w:rsidRPr="0074478E">
        <w:rPr>
          <w:rFonts w:asciiTheme="majorBidi" w:eastAsiaTheme="minorHAnsi" w:hAnsiTheme="majorBidi" w:cs="Simplified Arabic"/>
          <w:sz w:val="28"/>
          <w:szCs w:val="28"/>
          <w:lang w:bidi="ar-IQ"/>
        </w:rPr>
        <w:t xml:space="preserve">Sari&amp; </w:t>
      </w:r>
      <w:proofErr w:type="spellStart"/>
      <w:r w:rsidRPr="0074478E">
        <w:rPr>
          <w:rFonts w:asciiTheme="majorBidi" w:eastAsiaTheme="minorHAnsi" w:hAnsiTheme="majorBidi" w:cs="Simplified Arabic"/>
          <w:sz w:val="28"/>
          <w:szCs w:val="28"/>
          <w:lang w:bidi="ar-IQ"/>
        </w:rPr>
        <w:t>Sedana</w:t>
      </w:r>
      <w:proofErr w:type="spellEnd"/>
      <w:r w:rsidRPr="0074478E">
        <w:rPr>
          <w:rFonts w:asciiTheme="majorBidi" w:eastAsiaTheme="minorHAnsi" w:hAnsiTheme="majorBidi" w:cs="Simplified Arabic"/>
          <w:sz w:val="28"/>
          <w:szCs w:val="28"/>
          <w:rtl/>
          <w:lang w:bidi="ar-IQ"/>
        </w:rPr>
        <w:t xml:space="preserve">) </w:t>
      </w:r>
    </w:p>
    <w:p w:rsidR="0074478E" w:rsidRPr="0074478E" w:rsidRDefault="0074478E" w:rsidP="0074478E">
      <w:pPr>
        <w:contextualSpacing/>
        <w:rPr>
          <w:rFonts w:asciiTheme="majorBidi" w:eastAsiaTheme="minorHAnsi" w:hAnsiTheme="majorBidi" w:cstheme="majorBidi"/>
          <w:sz w:val="40"/>
          <w:szCs w:val="40"/>
          <w:rtl/>
          <w:lang w:bidi="ar-IQ"/>
        </w:rPr>
      </w:pPr>
      <w:r w:rsidRPr="0074478E">
        <w:rPr>
          <w:rFonts w:asciiTheme="majorBidi" w:eastAsiaTheme="minorHAnsi" w:hAnsiTheme="majorBidi" w:cs="Times New Roman"/>
          <w:sz w:val="40"/>
          <w:szCs w:val="40"/>
          <w:rtl/>
          <w:lang w:bidi="ar-IQ"/>
        </w:rPr>
        <w:t xml:space="preserve">  </w:t>
      </w:r>
      <w:r w:rsidRPr="0074478E">
        <w:rPr>
          <w:rFonts w:asciiTheme="majorBidi" w:eastAsiaTheme="minorHAnsi" w:hAnsiTheme="majorBidi" w:cs="Times New Roman" w:hint="cs"/>
          <w:sz w:val="40"/>
          <w:szCs w:val="40"/>
          <w:rtl/>
          <w:lang w:bidi="ar-IQ"/>
        </w:rPr>
        <w:t xml:space="preserve">1-4-3- </w:t>
      </w:r>
      <w:r w:rsidRPr="0074478E">
        <w:rPr>
          <w:rFonts w:asciiTheme="majorBidi" w:eastAsiaTheme="minorHAnsi" w:hAnsiTheme="majorBidi" w:cs="Times New Roman"/>
          <w:sz w:val="40"/>
          <w:szCs w:val="40"/>
          <w:rtl/>
          <w:lang w:bidi="ar-IQ"/>
        </w:rPr>
        <w:t>الاهمية</w:t>
      </w:r>
    </w:p>
    <w:p w:rsidR="0074478E" w:rsidRPr="0074478E" w:rsidRDefault="0074478E" w:rsidP="00A616A4">
      <w:pPr>
        <w:numPr>
          <w:ilvl w:val="0"/>
          <w:numId w:val="3"/>
        </w:numPr>
        <w:contextualSpacing/>
        <w:rPr>
          <w:rFonts w:asciiTheme="majorBidi" w:eastAsiaTheme="minorHAnsi" w:hAnsiTheme="majorBidi" w:cs="Simplified Arabic"/>
          <w:color w:val="000000" w:themeColor="text1"/>
          <w:sz w:val="28"/>
          <w:szCs w:val="28"/>
          <w:lang w:bidi="ar-IQ"/>
        </w:rPr>
      </w:pPr>
      <w:r w:rsidRPr="0074478E">
        <w:rPr>
          <w:rFonts w:asciiTheme="majorBidi" w:eastAsiaTheme="minorHAnsi" w:hAnsiTheme="majorBidi" w:cs="Simplified Arabic"/>
          <w:color w:val="000000" w:themeColor="text1"/>
          <w:sz w:val="28"/>
          <w:szCs w:val="28"/>
          <w:rtl/>
          <w:lang w:bidi="ar-IQ"/>
        </w:rPr>
        <w:t>يعتبر تقييم البنك مهمًا جدًا للمساهمين والمستثمرين الحاليين والمحتملين والهيئات الحكومية والإدارة والمجتمع لضمان سلامة وربحية الاستثمارات. يعتبر تقييم البنك وثيق الصلة بصانعي السياسات لأنه سيأخذ في الاعتبار ما إذا كانت شفافية المساعدة الحكومية ضرورية. وتقييم البنك مهم جدا لأنه مرتبط بنمو الأرباح واستقرار البنك ونموه وقيمته (</w:t>
      </w:r>
      <w:proofErr w:type="spellStart"/>
      <w:r w:rsidRPr="0074478E">
        <w:rPr>
          <w:rFonts w:asciiTheme="majorBidi" w:eastAsiaTheme="minorHAnsi" w:hAnsiTheme="majorBidi" w:cs="Simplified Arabic"/>
          <w:color w:val="000000" w:themeColor="text1"/>
          <w:sz w:val="28"/>
          <w:szCs w:val="28"/>
          <w:lang w:bidi="ar-IQ"/>
        </w:rPr>
        <w:t>Dayag</w:t>
      </w:r>
      <w:proofErr w:type="spellEnd"/>
      <w:r w:rsidRPr="0074478E">
        <w:rPr>
          <w:rFonts w:asciiTheme="majorBidi" w:eastAsiaTheme="minorHAnsi" w:hAnsiTheme="majorBidi" w:cs="Simplified Arabic"/>
          <w:color w:val="000000" w:themeColor="text1"/>
          <w:sz w:val="28"/>
          <w:szCs w:val="28"/>
          <w:lang w:bidi="ar-IQ"/>
        </w:rPr>
        <w:t xml:space="preserve"> &amp; Trinidad ,  2019  46-45</w:t>
      </w:r>
      <w:r w:rsidRPr="0074478E">
        <w:rPr>
          <w:rFonts w:asciiTheme="majorBidi" w:eastAsiaTheme="minorHAnsi" w:hAnsiTheme="majorBidi" w:cs="Simplified Arabic"/>
          <w:color w:val="000000" w:themeColor="text1"/>
          <w:sz w:val="28"/>
          <w:szCs w:val="28"/>
          <w:rtl/>
          <w:lang w:bidi="ar-IQ"/>
        </w:rPr>
        <w:t>).</w:t>
      </w:r>
    </w:p>
    <w:p w:rsidR="0074478E" w:rsidRPr="0074478E" w:rsidRDefault="0074478E" w:rsidP="00A616A4">
      <w:pPr>
        <w:numPr>
          <w:ilvl w:val="0"/>
          <w:numId w:val="3"/>
        </w:numPr>
        <w:contextualSpacing/>
        <w:rPr>
          <w:rFonts w:asciiTheme="majorBidi" w:eastAsiaTheme="minorHAnsi" w:hAnsiTheme="majorBidi" w:cs="Simplified Arabic"/>
          <w:color w:val="FF0000"/>
          <w:sz w:val="32"/>
          <w:szCs w:val="32"/>
          <w:lang w:bidi="ar-IQ"/>
        </w:rPr>
      </w:pPr>
      <w:r w:rsidRPr="0074478E">
        <w:rPr>
          <w:rFonts w:asciiTheme="majorBidi" w:eastAsiaTheme="minorHAnsi" w:hAnsiTheme="majorBidi" w:cs="Simplified Arabic"/>
          <w:color w:val="000000" w:themeColor="text1"/>
          <w:sz w:val="28"/>
          <w:szCs w:val="28"/>
          <w:rtl/>
          <w:lang w:bidi="ar-IQ"/>
        </w:rPr>
        <w:t>الغرض من التقييم هو معرفة ما إذا كانت إحدى أصول أو مؤسسات البنك مقومة بأقل من قيمتها الحقيقية أو مبالغ فيها من قبل السوق.</w:t>
      </w:r>
    </w:p>
    <w:p w:rsidR="0074478E" w:rsidRPr="0074478E" w:rsidRDefault="0074478E" w:rsidP="00A616A4">
      <w:pPr>
        <w:numPr>
          <w:ilvl w:val="0"/>
          <w:numId w:val="3"/>
        </w:numPr>
        <w:contextualSpacing/>
        <w:rPr>
          <w:rFonts w:asciiTheme="majorBidi" w:eastAsiaTheme="minorHAnsi" w:hAnsiTheme="majorBidi" w:cs="Simplified Arabic"/>
          <w:color w:val="FF0000"/>
          <w:sz w:val="32"/>
          <w:szCs w:val="32"/>
          <w:lang w:bidi="ar-IQ"/>
        </w:rPr>
      </w:pPr>
      <w:r w:rsidRPr="0074478E">
        <w:rPr>
          <w:rFonts w:asciiTheme="majorBidi" w:eastAsiaTheme="minorHAnsi" w:hAnsiTheme="majorBidi" w:cs="Simplified Arabic"/>
          <w:color w:val="000000" w:themeColor="text1"/>
          <w:sz w:val="28"/>
          <w:szCs w:val="28"/>
          <w:rtl/>
          <w:lang w:bidi="ar-IQ"/>
        </w:rPr>
        <w:t>فهم وفهم قيمة الأعمال المصرفية والعوامل المؤثرة فيها تختلف اختلافا كبيرا في توقيت عمليات الدمج أو البيع أو التصفية ، وفي الواقع فإن تقييم المؤسسات المصرفية مهم جدا لكثير من الشركات.</w:t>
      </w:r>
    </w:p>
    <w:p w:rsidR="0074478E" w:rsidRPr="0074478E" w:rsidRDefault="0074478E" w:rsidP="00A616A4">
      <w:pPr>
        <w:numPr>
          <w:ilvl w:val="0"/>
          <w:numId w:val="3"/>
        </w:numPr>
        <w:contextualSpacing/>
        <w:rPr>
          <w:rFonts w:asciiTheme="majorBidi" w:eastAsiaTheme="minorHAnsi" w:hAnsiTheme="majorBidi" w:cs="Simplified Arabic"/>
          <w:color w:val="FF0000"/>
          <w:sz w:val="32"/>
          <w:szCs w:val="32"/>
          <w:lang w:bidi="ar-IQ"/>
        </w:rPr>
      </w:pPr>
      <w:r w:rsidRPr="0074478E">
        <w:rPr>
          <w:rFonts w:asciiTheme="majorBidi" w:eastAsiaTheme="minorHAnsi" w:hAnsiTheme="majorBidi" w:cs="Simplified Arabic"/>
          <w:color w:val="000000" w:themeColor="text1"/>
          <w:sz w:val="28"/>
          <w:szCs w:val="28"/>
          <w:rtl/>
          <w:lang w:bidi="ar-IQ"/>
        </w:rPr>
        <w:t>محاولة المستثمرين في القطاع الخاص والمؤسسات المصرفية تقدير قيمة المؤسسات سعياً وراء عوائد عالية ومخاطر محدودة.</w:t>
      </w:r>
    </w:p>
    <w:p w:rsidR="0074478E" w:rsidRPr="0074478E" w:rsidRDefault="0074478E" w:rsidP="00A616A4">
      <w:pPr>
        <w:numPr>
          <w:ilvl w:val="0"/>
          <w:numId w:val="3"/>
        </w:numPr>
        <w:contextualSpacing/>
        <w:rPr>
          <w:rFonts w:asciiTheme="majorBidi" w:eastAsiaTheme="minorHAnsi" w:hAnsiTheme="majorBidi" w:cs="Simplified Arabic"/>
          <w:color w:val="FF0000"/>
          <w:sz w:val="32"/>
          <w:szCs w:val="32"/>
          <w:lang w:bidi="ar-IQ"/>
        </w:rPr>
      </w:pPr>
      <w:r w:rsidRPr="0074478E">
        <w:rPr>
          <w:rFonts w:asciiTheme="majorBidi" w:eastAsiaTheme="minorHAnsi" w:hAnsiTheme="majorBidi" w:cs="Simplified Arabic"/>
          <w:color w:val="000000" w:themeColor="text1"/>
          <w:sz w:val="28"/>
          <w:szCs w:val="28"/>
          <w:rtl/>
          <w:lang w:bidi="ar-IQ"/>
        </w:rPr>
        <w:t xml:space="preserve"> يحتاج المدققون والاستشاريون إلى تقدير قيمة المؤسسات المصرفية للمساعدة في بيع وشراء الأعمال والمناسبات الخاصة الأخرى.</w:t>
      </w:r>
    </w:p>
    <w:p w:rsidR="0074478E" w:rsidRPr="0074478E" w:rsidRDefault="0074478E" w:rsidP="00A616A4">
      <w:pPr>
        <w:numPr>
          <w:ilvl w:val="0"/>
          <w:numId w:val="3"/>
        </w:numPr>
        <w:contextualSpacing/>
        <w:rPr>
          <w:rFonts w:asciiTheme="majorBidi" w:eastAsiaTheme="minorHAnsi" w:hAnsiTheme="majorBidi" w:cs="Simplified Arabic"/>
          <w:color w:val="FF0000"/>
          <w:sz w:val="32"/>
          <w:szCs w:val="32"/>
          <w:lang w:bidi="ar-IQ"/>
        </w:rPr>
      </w:pPr>
      <w:r w:rsidRPr="0074478E">
        <w:rPr>
          <w:rFonts w:asciiTheme="majorBidi" w:eastAsiaTheme="minorHAnsi" w:hAnsiTheme="majorBidi" w:cs="Simplified Arabic"/>
          <w:sz w:val="28"/>
          <w:szCs w:val="28"/>
          <w:rtl/>
          <w:lang w:bidi="ar-IQ"/>
        </w:rPr>
        <w:t>يحتاج المديرون الماليون إلى فهم مبادئ التقييم لفهم ما يزيد من قيمة المؤسسة المصرفية.</w:t>
      </w:r>
    </w:p>
    <w:p w:rsidR="0074478E" w:rsidRPr="0074478E" w:rsidRDefault="0074478E" w:rsidP="00A616A4">
      <w:pPr>
        <w:numPr>
          <w:ilvl w:val="0"/>
          <w:numId w:val="3"/>
        </w:numPr>
        <w:contextualSpacing/>
        <w:rPr>
          <w:rFonts w:asciiTheme="majorBidi" w:eastAsiaTheme="minorHAnsi" w:hAnsiTheme="majorBidi" w:cs="Simplified Arabic"/>
          <w:color w:val="FF0000"/>
          <w:sz w:val="32"/>
          <w:szCs w:val="32"/>
          <w:lang w:bidi="ar-IQ"/>
        </w:rPr>
      </w:pPr>
      <w:r w:rsidRPr="0074478E">
        <w:rPr>
          <w:rFonts w:asciiTheme="majorBidi" w:eastAsiaTheme="minorHAnsi" w:hAnsiTheme="majorBidi" w:cs="Simplified Arabic"/>
          <w:sz w:val="28"/>
          <w:szCs w:val="28"/>
          <w:rtl/>
          <w:lang w:bidi="ar-IQ"/>
        </w:rPr>
        <w:t>التقييم مهم لعمليات الاندماج والاستحواذ وتمويل المؤسسات المصرفية وإدارة المحافظ ، حيث إنه شرط لفهم ما الذي يحدد قيمة المؤسسة المصرفية وكيفية تقدير تلك القيمة.</w:t>
      </w:r>
    </w:p>
    <w:p w:rsidR="0074478E" w:rsidRPr="0074478E" w:rsidRDefault="0074478E" w:rsidP="00A616A4">
      <w:pPr>
        <w:numPr>
          <w:ilvl w:val="0"/>
          <w:numId w:val="3"/>
        </w:numPr>
        <w:contextualSpacing/>
        <w:rPr>
          <w:rFonts w:asciiTheme="majorBidi" w:eastAsiaTheme="minorHAnsi" w:hAnsiTheme="majorBidi" w:cs="Simplified Arabic"/>
          <w:color w:val="FF0000"/>
          <w:sz w:val="32"/>
          <w:szCs w:val="32"/>
          <w:lang w:bidi="ar-IQ"/>
        </w:rPr>
      </w:pPr>
      <w:r w:rsidRPr="0074478E">
        <w:rPr>
          <w:rFonts w:asciiTheme="majorBidi" w:eastAsiaTheme="minorHAnsi" w:hAnsiTheme="majorBidi" w:cs="Simplified Arabic"/>
          <w:sz w:val="28"/>
          <w:szCs w:val="28"/>
          <w:rtl/>
          <w:lang w:bidi="ar-IQ"/>
        </w:rPr>
        <w:t xml:space="preserve">القرارات </w:t>
      </w:r>
      <w:proofErr w:type="spellStart"/>
      <w:r w:rsidRPr="0074478E">
        <w:rPr>
          <w:rFonts w:asciiTheme="majorBidi" w:eastAsiaTheme="minorHAnsi" w:hAnsiTheme="majorBidi" w:cs="Simplified Arabic"/>
          <w:sz w:val="28"/>
          <w:szCs w:val="28"/>
          <w:rtl/>
          <w:lang w:bidi="ar-IQ"/>
        </w:rPr>
        <w:t>الإستراتيجية</w:t>
      </w:r>
      <w:proofErr w:type="spellEnd"/>
      <w:r w:rsidRPr="0074478E">
        <w:rPr>
          <w:rFonts w:asciiTheme="majorBidi" w:eastAsiaTheme="minorHAnsi" w:hAnsiTheme="majorBidi" w:cs="Simplified Arabic"/>
          <w:sz w:val="28"/>
          <w:szCs w:val="28"/>
          <w:rtl/>
          <w:lang w:bidi="ar-IQ"/>
        </w:rPr>
        <w:t xml:space="preserve"> مهمة لاستمرار وجود المؤسسة المصرفية وللتخطيط القائم على خلق القيمة.</w:t>
      </w:r>
    </w:p>
    <w:p w:rsidR="0074478E" w:rsidRDefault="0074478E" w:rsidP="00A616A4">
      <w:pPr>
        <w:numPr>
          <w:ilvl w:val="0"/>
          <w:numId w:val="3"/>
        </w:numPr>
        <w:contextualSpacing/>
        <w:rPr>
          <w:rFonts w:asciiTheme="majorBidi" w:eastAsiaTheme="minorHAnsi" w:hAnsiTheme="majorBidi" w:cs="Simplified Arabic"/>
          <w:color w:val="FF0000"/>
          <w:sz w:val="32"/>
          <w:szCs w:val="32"/>
          <w:lang w:bidi="ar-IQ"/>
        </w:rPr>
      </w:pPr>
      <w:r w:rsidRPr="0074478E">
        <w:rPr>
          <w:rFonts w:asciiTheme="majorBidi" w:eastAsiaTheme="minorHAnsi" w:hAnsiTheme="majorBidi" w:cs="Simplified Arabic"/>
          <w:sz w:val="28"/>
          <w:szCs w:val="28"/>
          <w:rtl/>
          <w:lang w:bidi="ar-IQ"/>
        </w:rPr>
        <w:t>التقييم مهم للتخطيط الاستراتيجي لقياس تأثير السياسات والاستراتيجيات المحتملة للمؤسسة المصرفية على خلق القيمة ، ولاتخاذ القرارات المناسبة.</w:t>
      </w:r>
    </w:p>
    <w:p w:rsidR="00AC4112" w:rsidRDefault="00AC4112" w:rsidP="00AC4112">
      <w:pPr>
        <w:contextualSpacing/>
        <w:rPr>
          <w:rFonts w:asciiTheme="majorBidi" w:eastAsiaTheme="minorHAnsi" w:hAnsiTheme="majorBidi" w:cs="Simplified Arabic"/>
          <w:color w:val="FF0000"/>
          <w:sz w:val="32"/>
          <w:szCs w:val="32"/>
          <w:lang w:bidi="ar-IQ"/>
        </w:rPr>
      </w:pPr>
    </w:p>
    <w:p w:rsidR="00763E48" w:rsidRPr="0074478E" w:rsidRDefault="00763E48" w:rsidP="00AC4112">
      <w:pPr>
        <w:contextualSpacing/>
        <w:rPr>
          <w:rFonts w:asciiTheme="majorBidi" w:eastAsiaTheme="minorHAnsi" w:hAnsiTheme="majorBidi" w:cs="Simplified Arabic"/>
          <w:color w:val="FF0000"/>
          <w:sz w:val="32"/>
          <w:szCs w:val="32"/>
          <w:rtl/>
          <w:lang w:bidi="ar-IQ"/>
        </w:rPr>
      </w:pPr>
    </w:p>
    <w:p w:rsidR="0074478E" w:rsidRPr="0074478E" w:rsidRDefault="0074478E" w:rsidP="0074478E">
      <w:pPr>
        <w:rPr>
          <w:rFonts w:asciiTheme="majorBidi" w:eastAsiaTheme="minorHAnsi" w:hAnsiTheme="majorBidi" w:cs="Simplified Arabic"/>
          <w:color w:val="000000" w:themeColor="text1"/>
          <w:sz w:val="32"/>
          <w:szCs w:val="32"/>
          <w:rtl/>
          <w:lang w:bidi="ar-IQ"/>
        </w:rPr>
      </w:pPr>
      <w:r w:rsidRPr="0074478E">
        <w:rPr>
          <w:rFonts w:asciiTheme="majorBidi" w:eastAsiaTheme="minorHAnsi" w:hAnsiTheme="majorBidi" w:cs="Simplified Arabic" w:hint="cs"/>
          <w:color w:val="000000" w:themeColor="text1"/>
          <w:sz w:val="32"/>
          <w:szCs w:val="32"/>
          <w:rtl/>
          <w:lang w:bidi="ar-IQ"/>
        </w:rPr>
        <w:lastRenderedPageBreak/>
        <w:t xml:space="preserve">1-5-3  </w:t>
      </w:r>
      <w:r w:rsidRPr="0074478E">
        <w:rPr>
          <w:rFonts w:asciiTheme="majorBidi" w:eastAsiaTheme="minorHAnsi" w:hAnsiTheme="majorBidi" w:cs="Simplified Arabic"/>
          <w:color w:val="000000" w:themeColor="text1"/>
          <w:sz w:val="32"/>
          <w:szCs w:val="32"/>
          <w:rtl/>
          <w:lang w:bidi="ar-IQ"/>
        </w:rPr>
        <w:t>أنواع القيمة المصرفية</w:t>
      </w:r>
      <w:r w:rsidRPr="0074478E">
        <w:rPr>
          <w:rFonts w:asciiTheme="majorBidi" w:eastAsiaTheme="minorHAnsi" w:hAnsiTheme="majorBidi" w:cs="Simplified Arabic"/>
          <w:color w:val="000000" w:themeColor="text1"/>
          <w:sz w:val="32"/>
          <w:szCs w:val="32"/>
          <w:lang w:bidi="ar-IQ"/>
        </w:rPr>
        <w:t xml:space="preserve"> Types of value  </w:t>
      </w:r>
    </w:p>
    <w:p w:rsidR="0074478E" w:rsidRPr="0074478E" w:rsidRDefault="0074478E" w:rsidP="0074478E">
      <w:pPr>
        <w:contextualSpacing/>
        <w:jc w:val="mediumKashida"/>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rtl/>
          <w:lang w:bidi="ar-IQ"/>
        </w:rPr>
        <w:t>للقيمة انواع متعددة من المفاهيم تشتمل على ما يأتي:</w:t>
      </w:r>
    </w:p>
    <w:p w:rsidR="0074478E" w:rsidRPr="0074478E" w:rsidRDefault="0074478E" w:rsidP="0074478E">
      <w:pPr>
        <w:contextualSpacing/>
        <w:jc w:val="mediumKashida"/>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rtl/>
          <w:lang w:bidi="ar-IQ"/>
        </w:rPr>
        <w:t xml:space="preserve">1. القيمة السوقية </w:t>
      </w:r>
      <w:r w:rsidRPr="0074478E">
        <w:rPr>
          <w:rFonts w:asciiTheme="majorBidi" w:eastAsiaTheme="minorHAnsi" w:hAnsiTheme="majorBidi" w:cs="Simplified Arabic"/>
          <w:color w:val="000000" w:themeColor="text1"/>
          <w:sz w:val="28"/>
          <w:szCs w:val="28"/>
          <w:lang w:bidi="ar-IQ"/>
        </w:rPr>
        <w:t>Market value</w:t>
      </w:r>
    </w:p>
    <w:p w:rsidR="0074478E" w:rsidRPr="0074478E" w:rsidRDefault="0074478E" w:rsidP="0074478E">
      <w:pPr>
        <w:contextualSpacing/>
        <w:jc w:val="mediumKashida"/>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rtl/>
          <w:lang w:bidi="ar-IQ"/>
        </w:rPr>
        <w:t>تعرف القيمة السوقية بأنها المقدار التقديري الذي يجب الحصول عليه أثناء التداول في البورصة ، وتظهر القيمة السوقية من خلال صفقات أسهم المؤسسات المصرفية في تلك السوق ، وتتغير هذه القيمة حسب العرض والطلب لأسهم المؤسسة المصرفية. وإدراكها مقدار الربح وموقعه.</w:t>
      </w:r>
    </w:p>
    <w:p w:rsidR="0074478E" w:rsidRPr="0074478E" w:rsidRDefault="0074478E" w:rsidP="0074478E">
      <w:pPr>
        <w:contextualSpacing/>
        <w:jc w:val="mediumKashida"/>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rtl/>
          <w:lang w:bidi="ar-IQ"/>
        </w:rPr>
        <w:t xml:space="preserve"> يتم تعريف القيمة السوقية على أنها سعر بيع الأسهم في الأسواق المالية مضروبة في عدد الأسهم المكتتب بها ، والتي تكون أعلى أو أقل من القيمة الاسمية أو الدفترية للأصل بناءً على طبيعة الطلب على أسهمها في سوق المال .</w:t>
      </w:r>
    </w:p>
    <w:p w:rsidR="0074478E" w:rsidRPr="0074478E" w:rsidRDefault="0074478E" w:rsidP="0074478E">
      <w:pPr>
        <w:contextualSpacing/>
        <w:jc w:val="mediumKashida"/>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rtl/>
          <w:lang w:bidi="ar-IQ"/>
        </w:rPr>
        <w:t xml:space="preserve"> القيمة السوقية للمؤسسات المصرفية هدف استراتيجي يركز على زيادة أسعار الأسهم في السوق (، </w:t>
      </w:r>
      <w:r w:rsidRPr="0074478E">
        <w:rPr>
          <w:rFonts w:asciiTheme="majorBidi" w:eastAsiaTheme="minorHAnsi" w:hAnsiTheme="majorBidi" w:cs="Simplified Arabic"/>
          <w:color w:val="000000" w:themeColor="text1"/>
          <w:sz w:val="28"/>
          <w:szCs w:val="28"/>
          <w:lang w:bidi="ar-IQ"/>
        </w:rPr>
        <w:t>157</w:t>
      </w:r>
      <w:r w:rsidRPr="0074478E">
        <w:rPr>
          <w:rFonts w:asciiTheme="majorBidi" w:eastAsiaTheme="minorHAnsi" w:hAnsiTheme="majorBidi" w:cs="Simplified Arabic"/>
          <w:color w:val="000000" w:themeColor="text1"/>
          <w:sz w:val="28"/>
          <w:szCs w:val="28"/>
          <w:rtl/>
          <w:lang w:bidi="ar-IQ"/>
        </w:rPr>
        <w:t>-</w:t>
      </w:r>
      <w:r w:rsidRPr="0074478E">
        <w:rPr>
          <w:rFonts w:asciiTheme="majorBidi" w:eastAsiaTheme="minorHAnsi" w:hAnsiTheme="majorBidi" w:cs="Simplified Arabic"/>
          <w:color w:val="000000" w:themeColor="text1"/>
          <w:sz w:val="28"/>
          <w:szCs w:val="28"/>
          <w:lang w:bidi="ar-IQ"/>
        </w:rPr>
        <w:t>158</w:t>
      </w:r>
      <w:r w:rsidRPr="0074478E">
        <w:rPr>
          <w:rFonts w:asciiTheme="majorBidi" w:eastAsiaTheme="minorHAnsi" w:hAnsiTheme="majorBidi" w:cs="Simplified Arabic"/>
          <w:color w:val="000000" w:themeColor="text1"/>
          <w:sz w:val="28"/>
          <w:szCs w:val="28"/>
          <w:rtl/>
          <w:lang w:bidi="ar-IQ"/>
        </w:rPr>
        <w:t xml:space="preserve">، </w:t>
      </w:r>
      <w:r w:rsidRPr="0074478E">
        <w:rPr>
          <w:rFonts w:asciiTheme="majorBidi" w:eastAsiaTheme="minorHAnsi" w:hAnsiTheme="majorBidi" w:cs="Simplified Arabic"/>
          <w:color w:val="000000" w:themeColor="text1"/>
          <w:sz w:val="28"/>
          <w:szCs w:val="28"/>
          <w:lang w:bidi="ar-IQ"/>
        </w:rPr>
        <w:t>2016</w:t>
      </w:r>
      <w:r w:rsidRPr="0074478E">
        <w:rPr>
          <w:rFonts w:asciiTheme="majorBidi" w:eastAsiaTheme="minorHAnsi" w:hAnsiTheme="majorBidi" w:cs="Simplified Arabic" w:hint="cs"/>
          <w:color w:val="000000" w:themeColor="text1"/>
          <w:sz w:val="28"/>
          <w:szCs w:val="28"/>
          <w:rtl/>
          <w:lang w:bidi="ar-IQ"/>
        </w:rPr>
        <w:t xml:space="preserve">  </w:t>
      </w:r>
      <w:r w:rsidRPr="0074478E">
        <w:rPr>
          <w:rFonts w:asciiTheme="majorBidi" w:eastAsiaTheme="minorHAnsi" w:hAnsiTheme="majorBidi" w:cs="Simplified Arabic"/>
          <w:color w:val="000000" w:themeColor="text1"/>
          <w:sz w:val="28"/>
          <w:szCs w:val="28"/>
          <w:lang w:bidi="ar-IQ"/>
        </w:rPr>
        <w:t>,</w:t>
      </w:r>
      <w:r w:rsidRPr="0074478E">
        <w:rPr>
          <w:rFonts w:asciiTheme="majorBidi" w:eastAsiaTheme="minorHAnsi" w:hAnsiTheme="majorBidi" w:cs="Simplified Arabic" w:hint="cs"/>
          <w:color w:val="000000" w:themeColor="text1"/>
          <w:sz w:val="28"/>
          <w:szCs w:val="28"/>
          <w:rtl/>
          <w:lang w:bidi="ar-IQ"/>
        </w:rPr>
        <w:t xml:space="preserve"> </w:t>
      </w:r>
      <w:proofErr w:type="spellStart"/>
      <w:r w:rsidRPr="0074478E">
        <w:rPr>
          <w:rFonts w:asciiTheme="majorBidi" w:eastAsiaTheme="minorHAnsi" w:hAnsiTheme="majorBidi" w:cs="Simplified Arabic"/>
          <w:color w:val="000000" w:themeColor="text1"/>
          <w:sz w:val="28"/>
          <w:szCs w:val="28"/>
          <w:lang w:bidi="ar-IQ"/>
        </w:rPr>
        <w:t>Jaara</w:t>
      </w:r>
      <w:proofErr w:type="spellEnd"/>
      <w:r w:rsidRPr="0074478E">
        <w:rPr>
          <w:rFonts w:asciiTheme="majorBidi" w:eastAsiaTheme="minorHAnsi" w:hAnsiTheme="majorBidi" w:cs="Simplified Arabic"/>
          <w:color w:val="000000" w:themeColor="text1"/>
          <w:sz w:val="28"/>
          <w:szCs w:val="28"/>
          <w:lang w:bidi="ar-IQ"/>
        </w:rPr>
        <w:t xml:space="preserve"> &amp; </w:t>
      </w:r>
      <w:proofErr w:type="spellStart"/>
      <w:r w:rsidRPr="0074478E">
        <w:rPr>
          <w:rFonts w:asciiTheme="majorBidi" w:eastAsiaTheme="minorHAnsi" w:hAnsiTheme="majorBidi" w:cs="Simplified Arabic"/>
          <w:color w:val="000000" w:themeColor="text1"/>
          <w:sz w:val="28"/>
          <w:szCs w:val="28"/>
          <w:lang w:bidi="ar-IQ"/>
        </w:rPr>
        <w:t>Elkotayni</w:t>
      </w:r>
      <w:proofErr w:type="spellEnd"/>
      <w:r w:rsidRPr="0074478E">
        <w:rPr>
          <w:rFonts w:asciiTheme="majorBidi" w:eastAsiaTheme="minorHAnsi" w:hAnsiTheme="majorBidi" w:cs="Simplified Arabic"/>
          <w:color w:val="000000" w:themeColor="text1"/>
          <w:sz w:val="28"/>
          <w:szCs w:val="28"/>
          <w:rtl/>
          <w:lang w:bidi="ar-IQ"/>
        </w:rPr>
        <w:t>)</w:t>
      </w:r>
    </w:p>
    <w:p w:rsidR="0074478E" w:rsidRPr="0074478E" w:rsidRDefault="0074478E" w:rsidP="0074478E">
      <w:pPr>
        <w:contextualSpacing/>
        <w:jc w:val="mediumKashida"/>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rtl/>
          <w:lang w:bidi="ar-IQ"/>
        </w:rPr>
        <w:t xml:space="preserve">يتم تعريف القيمة السوقية على أنها القيمة المحددة بناءً على قوى العرض والطلب في سوق المال ، حيث إنه يتغير باستمرار ولا يظهر في ميزانيات البنوك </w:t>
      </w:r>
    </w:p>
    <w:p w:rsidR="0074478E" w:rsidRPr="0074478E" w:rsidRDefault="0074478E" w:rsidP="0074478E">
      <w:pPr>
        <w:contextualSpacing/>
        <w:jc w:val="mediumKashida"/>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rtl/>
          <w:lang w:bidi="ar-IQ"/>
        </w:rPr>
        <w:t>(</w:t>
      </w:r>
      <w:r w:rsidRPr="0074478E">
        <w:rPr>
          <w:rFonts w:asciiTheme="majorBidi" w:eastAsiaTheme="minorHAnsi" w:hAnsiTheme="majorBidi" w:cs="Simplified Arabic"/>
          <w:color w:val="000000" w:themeColor="text1"/>
          <w:sz w:val="28"/>
          <w:szCs w:val="28"/>
          <w:lang w:bidi="ar-IQ"/>
        </w:rPr>
        <w:t>303</w:t>
      </w:r>
      <w:r w:rsidRPr="0074478E">
        <w:rPr>
          <w:rFonts w:asciiTheme="majorBidi" w:eastAsiaTheme="minorHAnsi" w:hAnsiTheme="majorBidi" w:cs="Simplified Arabic"/>
          <w:color w:val="000000" w:themeColor="text1"/>
          <w:sz w:val="28"/>
          <w:szCs w:val="28"/>
          <w:rtl/>
          <w:lang w:bidi="ar-IQ"/>
        </w:rPr>
        <w:t xml:space="preserve">: </w:t>
      </w:r>
      <w:r w:rsidRPr="0074478E">
        <w:rPr>
          <w:rFonts w:asciiTheme="majorBidi" w:eastAsiaTheme="minorHAnsi" w:hAnsiTheme="majorBidi" w:cs="Simplified Arabic"/>
          <w:color w:val="000000" w:themeColor="text1"/>
          <w:sz w:val="28"/>
          <w:szCs w:val="28"/>
          <w:lang w:bidi="ar-IQ"/>
        </w:rPr>
        <w:t>2019</w:t>
      </w:r>
      <w:r w:rsidRPr="0074478E">
        <w:rPr>
          <w:rFonts w:asciiTheme="majorBidi" w:eastAsiaTheme="minorHAnsi" w:hAnsiTheme="majorBidi" w:cs="Simplified Arabic"/>
          <w:color w:val="000000" w:themeColor="text1"/>
          <w:sz w:val="28"/>
          <w:szCs w:val="28"/>
          <w:rtl/>
          <w:lang w:bidi="ar-IQ"/>
        </w:rPr>
        <w:t xml:space="preserve"> ، </w:t>
      </w:r>
      <w:r w:rsidRPr="0074478E">
        <w:rPr>
          <w:rFonts w:asciiTheme="majorBidi" w:eastAsiaTheme="minorHAnsi" w:hAnsiTheme="majorBidi" w:cs="Simplified Arabic"/>
          <w:color w:val="000000" w:themeColor="text1"/>
          <w:sz w:val="28"/>
          <w:szCs w:val="28"/>
          <w:lang w:bidi="ar-IQ"/>
        </w:rPr>
        <w:t>Linde ,</w:t>
      </w:r>
      <w:r w:rsidRPr="0074478E">
        <w:rPr>
          <w:rFonts w:asciiTheme="minorHAnsi" w:eastAsiaTheme="minorHAnsi" w:hAnsiTheme="minorHAnsi" w:cstheme="minorBidi"/>
        </w:rPr>
        <w:t xml:space="preserve"> </w:t>
      </w:r>
      <w:proofErr w:type="spellStart"/>
      <w:r w:rsidRPr="0074478E">
        <w:rPr>
          <w:rFonts w:asciiTheme="majorBidi" w:eastAsiaTheme="minorHAnsi" w:hAnsiTheme="majorBidi" w:cs="Simplified Arabic"/>
          <w:color w:val="000000" w:themeColor="text1"/>
          <w:sz w:val="28"/>
          <w:szCs w:val="28"/>
          <w:lang w:bidi="ar-IQ"/>
        </w:rPr>
        <w:t>Nordlund</w:t>
      </w:r>
      <w:proofErr w:type="spellEnd"/>
      <w:r w:rsidRPr="0074478E">
        <w:rPr>
          <w:rFonts w:asciiTheme="majorBidi" w:eastAsiaTheme="minorHAnsi" w:hAnsiTheme="majorBidi" w:cs="Simplified Arabic"/>
          <w:color w:val="000000" w:themeColor="text1"/>
          <w:sz w:val="28"/>
          <w:szCs w:val="28"/>
          <w:lang w:bidi="ar-IQ"/>
        </w:rPr>
        <w:t xml:space="preserve"> </w:t>
      </w:r>
      <w:r w:rsidRPr="0074478E">
        <w:rPr>
          <w:rFonts w:asciiTheme="majorBidi" w:eastAsiaTheme="minorHAnsi" w:hAnsiTheme="majorBidi" w:cs="Simplified Arabic"/>
          <w:color w:val="000000" w:themeColor="text1"/>
          <w:sz w:val="28"/>
          <w:szCs w:val="28"/>
          <w:rtl/>
          <w:lang w:bidi="ar-IQ"/>
        </w:rPr>
        <w:t>).</w:t>
      </w:r>
    </w:p>
    <w:p w:rsidR="0074478E" w:rsidRPr="0074478E" w:rsidRDefault="0074478E" w:rsidP="0074478E">
      <w:pPr>
        <w:contextualSpacing/>
        <w:jc w:val="mediumKashida"/>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rtl/>
          <w:lang w:bidi="ar-IQ"/>
        </w:rPr>
        <w:t>هناك العديد من العوامل الداخلية والخارجية التي تؤثر ، وتنعكس هذه العوامل في تأثير التغيرات في الظروف الاقتصادية ، والبيئة السياسية ، وأسعار الفائدة ، ومعدلات التضخم ، وتدفق الاستثمار المؤسسي ، والأحداث العالمية.</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وتأثير التغيرات نتيجة الأحداث العالمية، أما المتغيرات الداخلية فتتمثل بحجم المؤسسة المصرفية وحصتها في السوق والعائد على أرباح الاستثمار ومعدل النمو وغيرها الكثير(</w:t>
      </w:r>
      <w:r w:rsidRPr="0074478E">
        <w:rPr>
          <w:rFonts w:asciiTheme="majorBidi" w:eastAsiaTheme="minorHAnsi" w:hAnsiTheme="majorBidi" w:cs="Simplified Arabic"/>
          <w:sz w:val="28"/>
          <w:szCs w:val="28"/>
          <w:lang w:bidi="ar-IQ"/>
        </w:rPr>
        <w:t xml:space="preserve">2017 : 113  </w:t>
      </w:r>
      <w:r w:rsidRPr="0074478E">
        <w:rPr>
          <w:rFonts w:asciiTheme="majorBidi" w:eastAsiaTheme="minorHAnsi" w:hAnsiTheme="majorBidi" w:cs="Simplified Arabic"/>
          <w:sz w:val="28"/>
          <w:szCs w:val="28"/>
          <w:rtl/>
          <w:lang w:bidi="ar-IQ"/>
        </w:rPr>
        <w:t>,</w:t>
      </w:r>
      <w:r w:rsidRPr="0074478E">
        <w:rPr>
          <w:rFonts w:asciiTheme="majorBidi" w:eastAsiaTheme="minorHAnsi" w:hAnsiTheme="majorBidi" w:cs="Simplified Arabic" w:hint="cs"/>
          <w:sz w:val="28"/>
          <w:szCs w:val="28"/>
          <w:rtl/>
          <w:lang w:bidi="ar-IQ"/>
        </w:rPr>
        <w:t xml:space="preserve"> </w:t>
      </w:r>
      <w:r w:rsidRPr="0074478E">
        <w:rPr>
          <w:rFonts w:asciiTheme="minorHAnsi" w:eastAsiaTheme="minorHAnsi" w:hAnsiTheme="minorHAnsi" w:cstheme="minorBidi"/>
        </w:rPr>
        <w:t>Kumar</w:t>
      </w:r>
      <w:r w:rsidRPr="0074478E">
        <w:rPr>
          <w:rFonts w:asciiTheme="majorBidi" w:eastAsiaTheme="minorHAnsi" w:hAnsiTheme="majorBidi" w:cs="Simplified Arabic" w:hint="cs"/>
          <w:sz w:val="28"/>
          <w:szCs w:val="28"/>
          <w:rtl/>
          <w:lang w:bidi="ar-IQ"/>
        </w:rPr>
        <w:t>)</w:t>
      </w:r>
    </w:p>
    <w:p w:rsidR="0074478E" w:rsidRPr="0074478E" w:rsidRDefault="0074478E" w:rsidP="0074478E">
      <w:pPr>
        <w:contextualSpacing/>
        <w:jc w:val="mediumKashida"/>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FF0000"/>
          <w:sz w:val="28"/>
          <w:szCs w:val="28"/>
          <w:rtl/>
          <w:lang w:bidi="ar-IQ"/>
        </w:rPr>
        <w:t>2</w:t>
      </w:r>
      <w:r w:rsidRPr="0074478E">
        <w:rPr>
          <w:rFonts w:asciiTheme="majorBidi" w:eastAsiaTheme="minorHAnsi" w:hAnsiTheme="majorBidi" w:cs="Simplified Arabic"/>
          <w:color w:val="000000" w:themeColor="text1"/>
          <w:sz w:val="28"/>
          <w:szCs w:val="28"/>
          <w:rtl/>
          <w:lang w:bidi="ar-IQ"/>
        </w:rPr>
        <w:t xml:space="preserve">. القيمة الاستثمارية </w:t>
      </w:r>
      <w:r w:rsidRPr="0074478E">
        <w:rPr>
          <w:rFonts w:asciiTheme="majorBidi" w:eastAsiaTheme="minorHAnsi" w:hAnsiTheme="majorBidi" w:cs="Simplified Arabic"/>
          <w:color w:val="000000" w:themeColor="text1"/>
          <w:sz w:val="28"/>
          <w:szCs w:val="28"/>
          <w:lang w:bidi="ar-IQ"/>
        </w:rPr>
        <w:t>Investment value</w:t>
      </w:r>
    </w:p>
    <w:p w:rsidR="0074478E" w:rsidRPr="0074478E" w:rsidRDefault="0074478E" w:rsidP="0074478E">
      <w:pPr>
        <w:contextualSpacing/>
        <w:jc w:val="mediumKashida"/>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rtl/>
          <w:lang w:bidi="ar-IQ"/>
        </w:rPr>
        <w:t xml:space="preserve">هو مجموع التدفقات النقدية المستقبلية ، أي العائد الذي يولده الأصل خلال فترة استثماره. بالإضافة إلى الحجم ، فإنه يأخذ في الاعتبار عاملين مهمين ، الأصول ذات القيمة المضافة التي يمكن تحقيقها في السنوات القليلة المقبلة قد تتأثر التغيرات في أسعار الفائدة أو معدلات </w:t>
      </w:r>
      <w:r w:rsidRPr="0074478E">
        <w:rPr>
          <w:rFonts w:asciiTheme="majorBidi" w:eastAsiaTheme="minorHAnsi" w:hAnsiTheme="majorBidi" w:cs="Simplified Arabic"/>
          <w:color w:val="000000" w:themeColor="text1"/>
          <w:sz w:val="28"/>
          <w:szCs w:val="28"/>
          <w:rtl/>
          <w:lang w:bidi="ar-IQ"/>
        </w:rPr>
        <w:lastRenderedPageBreak/>
        <w:t>التضخم بالقوى الاقتصادية والمخاطر والتغيرات التي تحدث في</w:t>
      </w:r>
      <w:r w:rsidRPr="0074478E">
        <w:rPr>
          <w:rFonts w:asciiTheme="majorBidi" w:eastAsiaTheme="minorHAnsi" w:hAnsiTheme="majorBidi" w:cs="Simplified Arabic" w:hint="cs"/>
          <w:color w:val="000000" w:themeColor="text1"/>
          <w:sz w:val="28"/>
          <w:szCs w:val="28"/>
          <w:rtl/>
          <w:lang w:bidi="ar-IQ"/>
        </w:rPr>
        <w:t xml:space="preserve">             </w:t>
      </w:r>
      <w:r w:rsidRPr="0074478E">
        <w:rPr>
          <w:rFonts w:asciiTheme="majorBidi" w:eastAsiaTheme="minorHAnsi" w:hAnsiTheme="majorBidi" w:cs="Simplified Arabic"/>
          <w:color w:val="000000" w:themeColor="text1"/>
          <w:sz w:val="28"/>
          <w:szCs w:val="28"/>
          <w:rtl/>
          <w:lang w:bidi="ar-IQ"/>
        </w:rPr>
        <w:t xml:space="preserve"> (</w:t>
      </w:r>
      <w:r w:rsidRPr="0074478E">
        <w:rPr>
          <w:rFonts w:asciiTheme="majorBidi" w:eastAsiaTheme="minorHAnsi" w:hAnsiTheme="majorBidi" w:cs="Simplified Arabic" w:hint="cs"/>
          <w:color w:val="000000" w:themeColor="text1"/>
          <w:sz w:val="28"/>
          <w:szCs w:val="28"/>
          <w:rtl/>
          <w:lang w:bidi="ar-IQ"/>
        </w:rPr>
        <w:t xml:space="preserve">  بكر,</w:t>
      </w:r>
      <w:r w:rsidRPr="0074478E">
        <w:rPr>
          <w:rFonts w:asciiTheme="majorBidi" w:eastAsiaTheme="minorHAnsi" w:hAnsiTheme="majorBidi" w:cs="Simplified Arabic"/>
          <w:color w:val="000000" w:themeColor="text1"/>
          <w:sz w:val="28"/>
          <w:szCs w:val="28"/>
          <w:lang w:bidi="ar-IQ"/>
        </w:rPr>
        <w:t xml:space="preserve"> 65-3  , 2020   </w:t>
      </w:r>
      <w:r w:rsidRPr="0074478E">
        <w:rPr>
          <w:rFonts w:asciiTheme="majorBidi" w:eastAsiaTheme="minorHAnsi" w:hAnsiTheme="majorBidi" w:cs="Simplified Arabic" w:hint="cs"/>
          <w:color w:val="000000" w:themeColor="text1"/>
          <w:sz w:val="28"/>
          <w:szCs w:val="28"/>
          <w:rtl/>
          <w:lang w:bidi="ar-IQ"/>
        </w:rPr>
        <w:t>)</w:t>
      </w:r>
    </w:p>
    <w:p w:rsidR="0074478E" w:rsidRPr="0074478E" w:rsidRDefault="0074478E" w:rsidP="0074478E">
      <w:pPr>
        <w:contextualSpacing/>
        <w:jc w:val="mediumKashida"/>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rtl/>
          <w:lang w:bidi="ar-IQ"/>
        </w:rPr>
        <w:t>القيمة الدفترية</w:t>
      </w:r>
      <w:r w:rsidRPr="0074478E">
        <w:rPr>
          <w:rFonts w:asciiTheme="majorBidi" w:eastAsiaTheme="minorHAnsi" w:hAnsiTheme="majorBidi" w:cs="Simplified Arabic" w:hint="cs"/>
          <w:color w:val="000000" w:themeColor="text1"/>
          <w:sz w:val="28"/>
          <w:szCs w:val="28"/>
          <w:rtl/>
          <w:lang w:bidi="ar-IQ"/>
        </w:rPr>
        <w:t xml:space="preserve"> </w:t>
      </w:r>
      <w:r w:rsidRPr="0074478E">
        <w:rPr>
          <w:rFonts w:asciiTheme="majorBidi" w:eastAsiaTheme="minorHAnsi" w:hAnsiTheme="majorBidi" w:cs="Simplified Arabic"/>
          <w:color w:val="000000" w:themeColor="text1"/>
          <w:sz w:val="28"/>
          <w:szCs w:val="28"/>
          <w:rtl/>
          <w:lang w:bidi="ar-IQ"/>
        </w:rPr>
        <w:t>تعكس قيمة صافي الأصول المسجلة في سجلات المؤسسات المصرفية قيمة حقوق المساهمين في الميزانية العمومية (</w:t>
      </w:r>
      <w:proofErr w:type="spellStart"/>
      <w:r w:rsidRPr="0074478E">
        <w:rPr>
          <w:rFonts w:asciiTheme="majorBidi" w:eastAsiaTheme="minorHAnsi" w:hAnsiTheme="majorBidi" w:cs="Simplified Arabic"/>
          <w:color w:val="000000" w:themeColor="text1"/>
          <w:sz w:val="28"/>
          <w:szCs w:val="28"/>
          <w:lang w:bidi="ar-IQ"/>
        </w:rPr>
        <w:t>Boonlert</w:t>
      </w:r>
      <w:proofErr w:type="spellEnd"/>
      <w:r w:rsidRPr="0074478E">
        <w:rPr>
          <w:rFonts w:asciiTheme="majorBidi" w:eastAsiaTheme="minorHAnsi" w:hAnsiTheme="majorBidi" w:cs="Simplified Arabic"/>
          <w:color w:val="000000" w:themeColor="text1"/>
          <w:sz w:val="28"/>
          <w:szCs w:val="28"/>
          <w:lang w:bidi="ar-IQ"/>
        </w:rPr>
        <w:t xml:space="preserve"> &amp; Sen ,  2020: 6</w:t>
      </w:r>
      <w:r w:rsidRPr="0074478E">
        <w:rPr>
          <w:rFonts w:asciiTheme="majorBidi" w:eastAsiaTheme="minorHAnsi" w:hAnsiTheme="majorBidi" w:cs="Simplified Arabic"/>
          <w:color w:val="000000" w:themeColor="text1"/>
          <w:sz w:val="28"/>
          <w:szCs w:val="28"/>
          <w:rtl/>
          <w:lang w:bidi="ar-IQ"/>
        </w:rPr>
        <w:t>).</w:t>
      </w:r>
    </w:p>
    <w:p w:rsidR="0074478E" w:rsidRPr="0074478E" w:rsidRDefault="0074478E" w:rsidP="0074478E">
      <w:pPr>
        <w:contextualSpacing/>
        <w:jc w:val="mediumKashida"/>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rtl/>
          <w:lang w:bidi="ar-IQ"/>
        </w:rPr>
        <w:t xml:space="preserve"> يمكن الحصول على هذه القيمة من خلال استبعاد جميع التزامات البنك من الأصول التي يمتلكها (العبيدي ، 2016: 26).</w:t>
      </w:r>
    </w:p>
    <w:p w:rsidR="0074478E" w:rsidRPr="0074478E" w:rsidRDefault="0074478E" w:rsidP="00A616A4">
      <w:pPr>
        <w:numPr>
          <w:ilvl w:val="0"/>
          <w:numId w:val="4"/>
        </w:numPr>
        <w:ind w:left="282" w:hanging="426"/>
        <w:contextualSpacing/>
        <w:jc w:val="mediumKashida"/>
        <w:rPr>
          <w:rFonts w:asciiTheme="majorBidi" w:eastAsiaTheme="minorHAnsi" w:hAnsiTheme="majorBidi" w:cs="Simplified Arabic"/>
          <w:color w:val="FF0000"/>
          <w:sz w:val="36"/>
          <w:szCs w:val="36"/>
          <w:rtl/>
        </w:rPr>
      </w:pPr>
      <w:r w:rsidRPr="0074478E">
        <w:rPr>
          <w:rFonts w:asciiTheme="majorBidi" w:eastAsiaTheme="minorHAnsi" w:hAnsiTheme="majorBidi" w:cs="Simplified Arabic"/>
          <w:color w:val="000000" w:themeColor="text1"/>
          <w:sz w:val="28"/>
          <w:szCs w:val="28"/>
          <w:rtl/>
          <w:lang w:bidi="ar-IQ"/>
        </w:rPr>
        <w:t>قيمة التصفية</w:t>
      </w:r>
    </w:p>
    <w:p w:rsidR="0074478E" w:rsidRPr="0074478E" w:rsidRDefault="0074478E" w:rsidP="0074478E">
      <w:pPr>
        <w:contextualSpacing/>
        <w:jc w:val="mediumKashida"/>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rtl/>
          <w:lang w:bidi="ar-IQ"/>
        </w:rPr>
        <w:t>تشير إلى القيمة التي تم الحصول عليها عن طريق بيع أصل معين أو مجموعة من أصول المؤسسات المصرفية في السوق ، بعد خصم جميع المصاريف المتكبدة في عملية البيع ، والتي يمكن تصفيتها.</w:t>
      </w:r>
    </w:p>
    <w:p w:rsidR="0074478E" w:rsidRPr="0074478E" w:rsidRDefault="0074478E" w:rsidP="0074478E">
      <w:pPr>
        <w:contextualSpacing/>
        <w:jc w:val="mediumKashida"/>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rtl/>
          <w:lang w:bidi="ar-IQ"/>
        </w:rPr>
        <w:t>يسمى صافي القيمة التي يتم بيع هذه الأصول بها بقيمة التصفية (</w:t>
      </w:r>
      <w:r w:rsidRPr="0074478E">
        <w:rPr>
          <w:rFonts w:asciiTheme="majorBidi" w:eastAsiaTheme="minorHAnsi" w:hAnsiTheme="majorBidi" w:cs="Simplified Arabic" w:hint="cs"/>
          <w:color w:val="000000" w:themeColor="text1"/>
          <w:sz w:val="28"/>
          <w:szCs w:val="28"/>
          <w:rtl/>
          <w:lang w:bidi="ar-IQ"/>
        </w:rPr>
        <w:t>صابر</w:t>
      </w:r>
      <w:r w:rsidRPr="0074478E">
        <w:rPr>
          <w:rFonts w:asciiTheme="majorBidi" w:eastAsiaTheme="minorHAnsi" w:hAnsiTheme="majorBidi" w:cs="Simplified Arabic"/>
          <w:color w:val="000000" w:themeColor="text1"/>
          <w:sz w:val="28"/>
          <w:szCs w:val="28"/>
          <w:rtl/>
          <w:lang w:bidi="ar-IQ"/>
        </w:rPr>
        <w:t xml:space="preserve">، </w:t>
      </w:r>
      <w:r w:rsidRPr="0074478E">
        <w:rPr>
          <w:rFonts w:asciiTheme="majorBidi" w:eastAsiaTheme="minorHAnsi" w:hAnsiTheme="majorBidi" w:cs="Simplified Arabic"/>
          <w:color w:val="000000" w:themeColor="text1"/>
          <w:sz w:val="28"/>
          <w:szCs w:val="28"/>
          <w:lang w:bidi="ar-IQ"/>
        </w:rPr>
        <w:t>2018</w:t>
      </w:r>
      <w:r w:rsidRPr="0074478E">
        <w:rPr>
          <w:rFonts w:asciiTheme="majorBidi" w:eastAsiaTheme="minorHAnsi" w:hAnsiTheme="majorBidi" w:cs="Simplified Arabic" w:hint="cs"/>
          <w:color w:val="000000" w:themeColor="text1"/>
          <w:sz w:val="28"/>
          <w:szCs w:val="28"/>
          <w:rtl/>
          <w:lang w:bidi="ar-IQ"/>
        </w:rPr>
        <w:t xml:space="preserve"> </w:t>
      </w:r>
      <w:r w:rsidRPr="0074478E">
        <w:rPr>
          <w:rFonts w:asciiTheme="majorBidi" w:eastAsiaTheme="minorHAnsi" w:hAnsiTheme="majorBidi" w:cs="Simplified Arabic"/>
          <w:color w:val="000000" w:themeColor="text1"/>
          <w:sz w:val="28"/>
          <w:szCs w:val="28"/>
          <w:rtl/>
          <w:lang w:bidi="ar-IQ"/>
        </w:rPr>
        <w:t xml:space="preserve">: </w:t>
      </w:r>
      <w:r w:rsidRPr="0074478E">
        <w:rPr>
          <w:rFonts w:asciiTheme="majorBidi" w:eastAsiaTheme="minorHAnsi" w:hAnsiTheme="majorBidi" w:cs="Simplified Arabic"/>
          <w:color w:val="000000" w:themeColor="text1"/>
          <w:sz w:val="28"/>
          <w:szCs w:val="28"/>
          <w:lang w:bidi="ar-IQ"/>
        </w:rPr>
        <w:t>47</w:t>
      </w:r>
      <w:r w:rsidRPr="0074478E">
        <w:rPr>
          <w:rFonts w:asciiTheme="majorBidi" w:eastAsiaTheme="minorHAnsi" w:hAnsiTheme="majorBidi" w:cs="Simplified Arabic" w:hint="cs"/>
          <w:color w:val="000000" w:themeColor="text1"/>
          <w:sz w:val="28"/>
          <w:szCs w:val="28"/>
          <w:rtl/>
          <w:lang w:bidi="ar-IQ"/>
        </w:rPr>
        <w:t xml:space="preserve"> </w:t>
      </w:r>
      <w:r w:rsidRPr="0074478E">
        <w:rPr>
          <w:rFonts w:asciiTheme="majorBidi" w:eastAsiaTheme="minorHAnsi" w:hAnsiTheme="majorBidi" w:cs="Simplified Arabic"/>
          <w:color w:val="000000" w:themeColor="text1"/>
          <w:sz w:val="28"/>
          <w:szCs w:val="28"/>
          <w:rtl/>
          <w:lang w:bidi="ar-IQ"/>
        </w:rPr>
        <w:t>).</w:t>
      </w:r>
    </w:p>
    <w:p w:rsidR="0074478E" w:rsidRPr="0074478E" w:rsidRDefault="0074478E" w:rsidP="00A616A4">
      <w:pPr>
        <w:numPr>
          <w:ilvl w:val="0"/>
          <w:numId w:val="4"/>
        </w:numPr>
        <w:ind w:left="282" w:hanging="284"/>
        <w:contextualSpacing/>
        <w:jc w:val="mediumKashida"/>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rtl/>
          <w:lang w:bidi="ar-IQ"/>
        </w:rPr>
        <w:t xml:space="preserve">القيمة العادلة </w:t>
      </w:r>
      <w:r w:rsidRPr="0074478E">
        <w:rPr>
          <w:rFonts w:asciiTheme="majorBidi" w:eastAsiaTheme="minorHAnsi" w:hAnsiTheme="majorBidi" w:cs="Simplified Arabic" w:hint="cs"/>
          <w:color w:val="000000" w:themeColor="text1"/>
          <w:sz w:val="28"/>
          <w:szCs w:val="28"/>
          <w:rtl/>
          <w:lang w:bidi="ar-IQ"/>
        </w:rPr>
        <w:t xml:space="preserve"> </w:t>
      </w:r>
      <w:r w:rsidRPr="0074478E">
        <w:rPr>
          <w:rFonts w:asciiTheme="majorBidi" w:eastAsiaTheme="minorHAnsi" w:hAnsiTheme="majorBidi" w:cs="Simplified Arabic"/>
          <w:color w:val="000000" w:themeColor="text1"/>
          <w:sz w:val="28"/>
          <w:szCs w:val="28"/>
          <w:lang w:bidi="ar-IQ"/>
        </w:rPr>
        <w:t>Fair Value</w:t>
      </w:r>
    </w:p>
    <w:p w:rsidR="0074478E" w:rsidRPr="0074478E" w:rsidRDefault="0074478E" w:rsidP="0074478E">
      <w:pPr>
        <w:contextualSpacing/>
        <w:jc w:val="mediumKashida"/>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rtl/>
          <w:lang w:bidi="ar-IQ"/>
        </w:rPr>
        <w:t xml:space="preserve">تعكس القيمة العادلة ظروف السوق على أساس تاريخ الميزانية العمومية ، مع الإشارة إلى التقييمات في وقت محدد ، وتستند إلى القيمة العادلة على أساس الافتراضات التي تعتبر معقولة ومقبولة من قبل الأطراف. أفضل دليل على القيمة العادلة هو معاملات مماثلة لأصول مماثلة في مواقع وظروف مماثلة ، ومعلومات أخرى تستند إليها القيمة السوقية عندما لا تكون متاحة </w:t>
      </w:r>
      <w:r w:rsidRPr="0074478E">
        <w:rPr>
          <w:rFonts w:asciiTheme="majorBidi" w:eastAsiaTheme="minorHAnsi" w:hAnsiTheme="majorBidi" w:cs="Simplified Arabic" w:hint="cs"/>
          <w:color w:val="000000" w:themeColor="text1"/>
          <w:sz w:val="28"/>
          <w:szCs w:val="28"/>
          <w:rtl/>
          <w:lang w:bidi="ar-IQ"/>
        </w:rPr>
        <w:t>.</w:t>
      </w:r>
    </w:p>
    <w:p w:rsidR="0074478E" w:rsidRPr="0074478E" w:rsidRDefault="0074478E" w:rsidP="0074478E">
      <w:pPr>
        <w:contextualSpacing/>
        <w:jc w:val="mediumKashida"/>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rtl/>
          <w:lang w:bidi="ar-IQ"/>
        </w:rPr>
        <w:t xml:space="preserve"> يتم تعريفه على أنه السعر الذي يتم به بيع الأصل أو تسليمه لدفع التزام بين المشاركين في السوق في تاريخ القياس (</w:t>
      </w:r>
      <w:proofErr w:type="spellStart"/>
      <w:r w:rsidRPr="0074478E">
        <w:rPr>
          <w:rFonts w:asciiTheme="majorBidi" w:eastAsiaTheme="minorHAnsi" w:hAnsiTheme="majorBidi" w:cs="Simplified Arabic"/>
          <w:color w:val="000000" w:themeColor="text1"/>
          <w:sz w:val="28"/>
          <w:szCs w:val="28"/>
          <w:lang w:bidi="ar-IQ"/>
        </w:rPr>
        <w:t>Nordmans</w:t>
      </w:r>
      <w:proofErr w:type="spellEnd"/>
      <w:r w:rsidRPr="0074478E">
        <w:rPr>
          <w:rFonts w:asciiTheme="majorBidi" w:eastAsiaTheme="minorHAnsi" w:hAnsiTheme="majorBidi" w:cs="Simplified Arabic"/>
          <w:color w:val="000000" w:themeColor="text1"/>
          <w:sz w:val="28"/>
          <w:szCs w:val="28"/>
          <w:rtl/>
          <w:lang w:bidi="ar-IQ"/>
        </w:rPr>
        <w:t xml:space="preserve">، </w:t>
      </w:r>
      <w:r w:rsidRPr="0074478E">
        <w:rPr>
          <w:rFonts w:asciiTheme="majorBidi" w:eastAsiaTheme="minorHAnsi" w:hAnsiTheme="majorBidi" w:cs="Simplified Arabic"/>
          <w:color w:val="000000" w:themeColor="text1"/>
          <w:sz w:val="28"/>
          <w:szCs w:val="28"/>
          <w:lang w:bidi="ar-IQ"/>
        </w:rPr>
        <w:t>2017: 14</w:t>
      </w:r>
      <w:r w:rsidRPr="0074478E">
        <w:rPr>
          <w:rFonts w:asciiTheme="majorBidi" w:eastAsiaTheme="minorHAnsi" w:hAnsiTheme="majorBidi" w:cs="Simplified Arabic"/>
          <w:color w:val="000000" w:themeColor="text1"/>
          <w:sz w:val="28"/>
          <w:szCs w:val="28"/>
          <w:rtl/>
          <w:lang w:bidi="ar-IQ"/>
        </w:rPr>
        <w:t>).</w:t>
      </w:r>
    </w:p>
    <w:p w:rsidR="0074478E" w:rsidRPr="0074478E" w:rsidRDefault="0074478E" w:rsidP="00A616A4">
      <w:pPr>
        <w:numPr>
          <w:ilvl w:val="0"/>
          <w:numId w:val="4"/>
        </w:numPr>
        <w:contextualSpacing/>
        <w:jc w:val="mediumKashida"/>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rtl/>
          <w:lang w:bidi="ar-IQ"/>
        </w:rPr>
        <w:t>القيمة الاقتصادية المضافة (</w:t>
      </w:r>
      <w:r w:rsidRPr="0074478E">
        <w:rPr>
          <w:rFonts w:asciiTheme="majorBidi" w:eastAsiaTheme="minorHAnsi" w:hAnsiTheme="majorBidi" w:cs="Simplified Arabic"/>
          <w:color w:val="000000" w:themeColor="text1"/>
          <w:sz w:val="28"/>
          <w:szCs w:val="28"/>
          <w:lang w:bidi="ar-IQ"/>
        </w:rPr>
        <w:t>EVA</w:t>
      </w:r>
      <w:r w:rsidRPr="0074478E">
        <w:rPr>
          <w:rFonts w:asciiTheme="majorBidi" w:eastAsiaTheme="minorHAnsi" w:hAnsiTheme="majorBidi" w:cs="Simplified Arabic"/>
          <w:color w:val="000000" w:themeColor="text1"/>
          <w:sz w:val="28"/>
          <w:szCs w:val="28"/>
          <w:rtl/>
          <w:lang w:bidi="ar-IQ"/>
        </w:rPr>
        <w:t>)</w:t>
      </w:r>
    </w:p>
    <w:p w:rsidR="0074478E" w:rsidRPr="0074478E" w:rsidRDefault="0074478E" w:rsidP="0074478E">
      <w:pPr>
        <w:contextualSpacing/>
        <w:jc w:val="mediumKashida"/>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rtl/>
          <w:lang w:bidi="ar-IQ"/>
        </w:rPr>
        <w:t xml:space="preserve"> القيمة الاقتصادية المضافة هي مقياس للأرباح الفعلية للمؤسسة المصرفية من أجل ضمان سلامتها وقدرتها على تعظيم قيمة المساهمين. تساعد القيمة الاقتصادية المضافة في تطوير الأساس المالي لتقييم الأهداف التنظيمية وتعظيم الثروة. تعتبر القيمة الاقتصادية المضافة معلومات مهمة مقارنة بالمعلومات التي توفرها مقاييس الربح المحاسبية الأخرى وتوفر معلومات مهمة تتجاوز تدابير المحاسبة التقليدية</w:t>
      </w:r>
      <w:r w:rsidRPr="0074478E">
        <w:rPr>
          <w:rFonts w:asciiTheme="majorBidi" w:eastAsiaTheme="minorHAnsi" w:hAnsiTheme="majorBidi" w:cs="Simplified Arabic" w:hint="cs"/>
          <w:color w:val="000000" w:themeColor="text1"/>
          <w:sz w:val="28"/>
          <w:szCs w:val="28"/>
          <w:rtl/>
          <w:lang w:bidi="ar-IQ"/>
        </w:rPr>
        <w:t xml:space="preserve">        </w:t>
      </w:r>
      <w:r w:rsidRPr="0074478E">
        <w:rPr>
          <w:rFonts w:asciiTheme="majorBidi" w:eastAsiaTheme="minorHAnsi" w:hAnsiTheme="majorBidi" w:cs="Simplified Arabic"/>
          <w:color w:val="000000" w:themeColor="text1"/>
          <w:sz w:val="28"/>
          <w:szCs w:val="28"/>
          <w:rtl/>
          <w:lang w:bidi="ar-IQ"/>
        </w:rPr>
        <w:t xml:space="preserve"> (</w:t>
      </w:r>
      <w:r w:rsidRPr="0074478E">
        <w:rPr>
          <w:rFonts w:asciiTheme="majorBidi" w:eastAsiaTheme="minorHAnsi" w:hAnsiTheme="majorBidi" w:cs="Simplified Arabic"/>
          <w:color w:val="000000" w:themeColor="text1"/>
          <w:sz w:val="28"/>
          <w:szCs w:val="28"/>
          <w:lang w:bidi="ar-IQ"/>
        </w:rPr>
        <w:t>115</w:t>
      </w:r>
      <w:r w:rsidRPr="0074478E">
        <w:rPr>
          <w:rFonts w:asciiTheme="majorBidi" w:eastAsiaTheme="minorHAnsi" w:hAnsiTheme="majorBidi" w:cs="Simplified Arabic"/>
          <w:color w:val="000000" w:themeColor="text1"/>
          <w:sz w:val="28"/>
          <w:szCs w:val="28"/>
          <w:rtl/>
          <w:lang w:bidi="ar-IQ"/>
        </w:rPr>
        <w:t>:</w:t>
      </w:r>
      <w:r w:rsidRPr="0074478E">
        <w:rPr>
          <w:rFonts w:asciiTheme="majorBidi" w:eastAsiaTheme="minorHAnsi" w:hAnsiTheme="majorBidi" w:cs="Simplified Arabic"/>
          <w:color w:val="000000" w:themeColor="text1"/>
          <w:sz w:val="28"/>
          <w:szCs w:val="28"/>
          <w:lang w:bidi="ar-IQ"/>
        </w:rPr>
        <w:t>,et al , 2012</w:t>
      </w:r>
      <w:r w:rsidRPr="0074478E">
        <w:rPr>
          <w:rFonts w:asciiTheme="majorBidi" w:eastAsiaTheme="minorHAnsi" w:hAnsiTheme="majorBidi" w:cs="Simplified Arabic"/>
          <w:color w:val="000000" w:themeColor="text1"/>
          <w:sz w:val="28"/>
          <w:szCs w:val="28"/>
          <w:rtl/>
          <w:lang w:bidi="ar-IQ"/>
        </w:rPr>
        <w:t xml:space="preserve"> </w:t>
      </w:r>
      <w:r w:rsidRPr="0074478E">
        <w:rPr>
          <w:rFonts w:asciiTheme="minorHAnsi" w:eastAsiaTheme="minorHAnsi" w:hAnsiTheme="minorHAnsi" w:cstheme="minorBidi"/>
          <w:sz w:val="28"/>
          <w:szCs w:val="28"/>
        </w:rPr>
        <w:t>Khan</w:t>
      </w:r>
      <w:r w:rsidRPr="0074478E">
        <w:rPr>
          <w:rFonts w:asciiTheme="majorBidi" w:eastAsiaTheme="minorHAnsi" w:hAnsiTheme="majorBidi" w:cs="Simplified Arabic"/>
          <w:color w:val="000000" w:themeColor="text1"/>
          <w:sz w:val="28"/>
          <w:szCs w:val="28"/>
          <w:rtl/>
          <w:lang w:bidi="ar-IQ"/>
        </w:rPr>
        <w:t>)</w:t>
      </w:r>
    </w:p>
    <w:p w:rsidR="0074478E" w:rsidRPr="0074478E" w:rsidRDefault="0074478E" w:rsidP="0074478E">
      <w:pPr>
        <w:contextualSpacing/>
        <w:jc w:val="mediumKashida"/>
        <w:rPr>
          <w:rFonts w:asciiTheme="majorBidi" w:eastAsiaTheme="minorHAnsi" w:hAnsiTheme="majorBidi" w:cs="Simplified Arabic"/>
          <w:color w:val="000000" w:themeColor="text1"/>
          <w:sz w:val="28"/>
          <w:szCs w:val="28"/>
          <w:rtl/>
          <w:lang w:bidi="ar-IQ"/>
        </w:rPr>
      </w:pPr>
      <w:r w:rsidRPr="0074478E">
        <w:rPr>
          <w:rFonts w:asciiTheme="majorBidi" w:eastAsiaTheme="minorHAnsi" w:hAnsiTheme="majorBidi" w:cs="Simplified Arabic"/>
          <w:color w:val="000000" w:themeColor="text1"/>
          <w:sz w:val="28"/>
          <w:szCs w:val="28"/>
          <w:rtl/>
          <w:lang w:bidi="ar-IQ"/>
        </w:rPr>
        <w:lastRenderedPageBreak/>
        <w:t>القيمة الاقتصادية المضافة هي أداة إدارية لقياس أداء مؤسسة مصرفية أو استثماراتها ، وتقاس القيمة الاقتصادية المضافة بالفرق بين إنتاج واستهلاك المؤسسة المصرفية</w:t>
      </w:r>
      <w:r w:rsidRPr="0074478E">
        <w:rPr>
          <w:rFonts w:asciiTheme="majorBidi" w:eastAsiaTheme="minorHAnsi" w:hAnsiTheme="majorBidi" w:cs="Simplified Arabic" w:hint="cs"/>
          <w:color w:val="000000" w:themeColor="text1"/>
          <w:sz w:val="28"/>
          <w:szCs w:val="28"/>
          <w:rtl/>
          <w:lang w:bidi="ar-IQ"/>
        </w:rPr>
        <w:t xml:space="preserve"> </w:t>
      </w:r>
      <w:r w:rsidRPr="0074478E">
        <w:rPr>
          <w:rFonts w:asciiTheme="majorBidi" w:eastAsiaTheme="minorHAnsi" w:hAnsiTheme="majorBidi" w:cs="Simplified Arabic"/>
          <w:color w:val="000000" w:themeColor="text1"/>
          <w:sz w:val="28"/>
          <w:szCs w:val="28"/>
          <w:rtl/>
          <w:lang w:bidi="ar-IQ"/>
        </w:rPr>
        <w:t>أو شراء السلع والخدمات من أو خارج البلاد. انسياب العناصر المؤسسية</w:t>
      </w:r>
      <w:r w:rsidRPr="0074478E">
        <w:rPr>
          <w:rFonts w:asciiTheme="majorBidi" w:eastAsiaTheme="minorHAnsi" w:hAnsiTheme="majorBidi" w:cs="Simplified Arabic" w:hint="cs"/>
          <w:color w:val="000000" w:themeColor="text1"/>
          <w:sz w:val="28"/>
          <w:szCs w:val="28"/>
          <w:rtl/>
          <w:lang w:bidi="ar-IQ"/>
        </w:rPr>
        <w:t xml:space="preserve">          </w:t>
      </w:r>
      <w:r w:rsidRPr="0074478E">
        <w:rPr>
          <w:rFonts w:asciiTheme="majorBidi" w:eastAsiaTheme="minorHAnsi" w:hAnsiTheme="majorBidi" w:cs="Simplified Arabic"/>
          <w:color w:val="000000" w:themeColor="text1"/>
          <w:sz w:val="28"/>
          <w:szCs w:val="28"/>
          <w:rtl/>
          <w:lang w:bidi="ar-IQ"/>
        </w:rPr>
        <w:t xml:space="preserve"> (</w:t>
      </w:r>
      <w:proofErr w:type="spellStart"/>
      <w:r w:rsidRPr="0074478E">
        <w:rPr>
          <w:rFonts w:asciiTheme="majorBidi" w:eastAsiaTheme="minorHAnsi" w:hAnsiTheme="majorBidi" w:cs="Simplified Arabic"/>
          <w:color w:val="000000" w:themeColor="text1"/>
          <w:sz w:val="28"/>
          <w:szCs w:val="28"/>
          <w:lang w:bidi="ar-IQ"/>
        </w:rPr>
        <w:t>Tabara</w:t>
      </w:r>
      <w:proofErr w:type="spellEnd"/>
      <w:r w:rsidRPr="0074478E">
        <w:rPr>
          <w:rFonts w:asciiTheme="majorBidi" w:eastAsiaTheme="minorHAnsi" w:hAnsiTheme="majorBidi" w:cs="Simplified Arabic"/>
          <w:color w:val="000000" w:themeColor="text1"/>
          <w:sz w:val="28"/>
          <w:szCs w:val="28"/>
          <w:lang w:bidi="ar-IQ"/>
        </w:rPr>
        <w:t xml:space="preserve"> 2013: 6</w:t>
      </w:r>
      <w:r w:rsidRPr="0074478E">
        <w:rPr>
          <w:rFonts w:asciiTheme="majorBidi" w:eastAsiaTheme="minorHAnsi" w:hAnsiTheme="majorBidi" w:cs="Simplified Arabic"/>
          <w:color w:val="000000" w:themeColor="text1"/>
          <w:sz w:val="28"/>
          <w:szCs w:val="28"/>
          <w:rtl/>
          <w:lang w:bidi="ar-IQ"/>
        </w:rPr>
        <w:t xml:space="preserve">). </w:t>
      </w:r>
    </w:p>
    <w:p w:rsidR="0074478E" w:rsidRPr="0074478E" w:rsidRDefault="0074478E" w:rsidP="0074478E">
      <w:pPr>
        <w:contextualSpacing/>
        <w:rPr>
          <w:rFonts w:asciiTheme="majorBidi" w:eastAsiaTheme="minorHAnsi" w:hAnsiTheme="majorBidi" w:cs="Simplified Arabic"/>
          <w:b/>
          <w:bCs/>
          <w:sz w:val="28"/>
          <w:szCs w:val="28"/>
          <w:rtl/>
          <w:lang w:bidi="ar-IQ"/>
        </w:rPr>
      </w:pPr>
      <w:r w:rsidRPr="0074478E">
        <w:rPr>
          <w:rFonts w:asciiTheme="majorBidi" w:eastAsiaTheme="minorHAnsi" w:hAnsiTheme="majorBidi" w:cs="Simplified Arabic" w:hint="cs"/>
          <w:b/>
          <w:bCs/>
          <w:sz w:val="28"/>
          <w:szCs w:val="28"/>
          <w:rtl/>
          <w:lang w:bidi="ar-IQ"/>
        </w:rPr>
        <w:t xml:space="preserve">1-6-3- </w:t>
      </w:r>
      <w:r w:rsidRPr="0074478E">
        <w:rPr>
          <w:rFonts w:asciiTheme="majorBidi" w:eastAsiaTheme="minorHAnsi" w:hAnsiTheme="majorBidi" w:cs="Simplified Arabic"/>
          <w:b/>
          <w:bCs/>
          <w:sz w:val="28"/>
          <w:szCs w:val="28"/>
          <w:rtl/>
          <w:lang w:bidi="ar-IQ"/>
        </w:rPr>
        <w:t xml:space="preserve"> العوامل المؤثرة على قيمة المؤسسة المصرفية</w:t>
      </w:r>
    </w:p>
    <w:p w:rsidR="0074478E" w:rsidRPr="0074478E" w:rsidRDefault="0074478E" w:rsidP="0074478E">
      <w:pPr>
        <w:tabs>
          <w:tab w:val="left" w:pos="994"/>
          <w:tab w:val="left" w:pos="3669"/>
          <w:tab w:val="left" w:pos="4107"/>
          <w:tab w:val="center" w:pos="4895"/>
          <w:tab w:val="left" w:pos="5690"/>
          <w:tab w:val="right" w:pos="9071"/>
        </w:tabs>
        <w:contextualSpacing/>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lang w:bidi="ar-IQ"/>
        </w:rPr>
        <w:tab/>
      </w:r>
      <w:r w:rsidRPr="0074478E">
        <w:rPr>
          <w:rFonts w:asciiTheme="majorBidi" w:eastAsiaTheme="minorHAnsi" w:hAnsiTheme="majorBidi" w:cs="Simplified Arabic"/>
          <w:sz w:val="28"/>
          <w:szCs w:val="28"/>
          <w:lang w:bidi="ar-IQ"/>
        </w:rPr>
        <w:tab/>
        <w:t>banking Value Factors Affecting Institution</w:t>
      </w:r>
    </w:p>
    <w:p w:rsidR="0074478E" w:rsidRPr="0074478E" w:rsidRDefault="0074478E" w:rsidP="0074478E">
      <w:pPr>
        <w:contextualSpacing/>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يتناول هذا الجزء على أهم العوامل المؤثرة على قيمة المؤسسة وكالآتي: </w:t>
      </w:r>
    </w:p>
    <w:p w:rsidR="0074478E" w:rsidRPr="0074478E" w:rsidRDefault="0074478E" w:rsidP="00A616A4">
      <w:pPr>
        <w:numPr>
          <w:ilvl w:val="0"/>
          <w:numId w:val="5"/>
        </w:numPr>
        <w:ind w:left="-1"/>
        <w:contextualSpacing/>
        <w:rPr>
          <w:rFonts w:asciiTheme="majorBidi" w:eastAsiaTheme="minorHAnsi" w:hAnsiTheme="majorBidi" w:cs="Simplified Arabic"/>
          <w:b/>
          <w:bCs/>
          <w:sz w:val="32"/>
          <w:szCs w:val="32"/>
          <w:rtl/>
          <w:lang w:bidi="ar-IQ"/>
        </w:rPr>
      </w:pPr>
      <w:r w:rsidRPr="0074478E">
        <w:rPr>
          <w:rFonts w:asciiTheme="majorBidi" w:eastAsiaTheme="minorHAnsi" w:hAnsiTheme="majorBidi" w:cs="Simplified Arabic"/>
          <w:b/>
          <w:bCs/>
          <w:sz w:val="32"/>
          <w:szCs w:val="32"/>
          <w:rtl/>
          <w:lang w:bidi="ar-IQ"/>
        </w:rPr>
        <w:t xml:space="preserve">نمو المؤسسة المصرفية </w:t>
      </w:r>
      <w:r w:rsidRPr="0074478E">
        <w:rPr>
          <w:rFonts w:asciiTheme="majorBidi" w:eastAsiaTheme="minorHAnsi" w:hAnsiTheme="majorBidi" w:cs="Simplified Arabic"/>
          <w:b/>
          <w:bCs/>
          <w:sz w:val="32"/>
          <w:szCs w:val="32"/>
          <w:lang w:bidi="ar-IQ"/>
        </w:rPr>
        <w:t>Blanket Institution Growth</w:t>
      </w:r>
      <w:r w:rsidRPr="0074478E">
        <w:rPr>
          <w:rFonts w:asciiTheme="majorBidi" w:eastAsiaTheme="minorHAnsi" w:hAnsiTheme="majorBidi" w:cs="Simplified Arabic"/>
          <w:b/>
          <w:bCs/>
          <w:sz w:val="32"/>
          <w:szCs w:val="32"/>
          <w:rtl/>
          <w:lang w:bidi="ar-IQ"/>
        </w:rPr>
        <w:t xml:space="preserve"> </w:t>
      </w:r>
    </w:p>
    <w:p w:rsidR="0074478E" w:rsidRPr="0074478E" w:rsidRDefault="0074478E" w:rsidP="0074478E">
      <w:pPr>
        <w:contextualSpacing/>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يعكس نمو مؤسسة مصرفية قدرتها على التوسع والحفاظ على مكانتها في تطوير الصناعة والاقتصاد العام. يتأثر نمو المؤسسات المصرفية بشكل رئيسي بعدة عوامل خارجية وداخلية ، فضلاً عن تأثير بيئة الصناعة المحلية. لذلك ، يجب على البنوك ذات النمو المرتفع ، من حيث الرافعة المالية ، استخدام حقوق الملكية كمصدر للتمويل لتجنب التكاليف ، التي تتطلب مدفوعات فائدة منتظمة من قبل المؤسسات المصرفية (</w:t>
      </w:r>
      <w:r w:rsidRPr="0074478E">
        <w:rPr>
          <w:rFonts w:asciiTheme="majorBidi" w:eastAsiaTheme="minorHAnsi" w:hAnsiTheme="majorBidi" w:cs="Simplified Arabic"/>
          <w:sz w:val="28"/>
          <w:szCs w:val="28"/>
          <w:lang w:bidi="ar-IQ"/>
        </w:rPr>
        <w:t>2019 :3</w:t>
      </w:r>
      <w:r w:rsidRPr="0074478E">
        <w:rPr>
          <w:rFonts w:asciiTheme="majorBidi" w:eastAsiaTheme="minorHAnsi" w:hAnsiTheme="majorBidi" w:cs="Simplified Arabic" w:hint="cs"/>
          <w:sz w:val="28"/>
          <w:szCs w:val="28"/>
          <w:rtl/>
          <w:lang w:bidi="ar-IQ"/>
        </w:rPr>
        <w:t xml:space="preserve"> </w:t>
      </w:r>
      <w:r w:rsidRPr="0074478E">
        <w:rPr>
          <w:rFonts w:asciiTheme="majorBidi" w:eastAsiaTheme="minorHAnsi" w:hAnsiTheme="majorBidi" w:cs="Simplified Arabic"/>
          <w:sz w:val="28"/>
          <w:szCs w:val="28"/>
          <w:lang w:bidi="ar-IQ"/>
        </w:rPr>
        <w:t xml:space="preserve"> </w:t>
      </w:r>
      <w:r w:rsidRPr="0074478E">
        <w:rPr>
          <w:rFonts w:asciiTheme="majorBidi" w:eastAsiaTheme="minorHAnsi" w:hAnsiTheme="majorBidi" w:cs="Simplified Arabic"/>
          <w:sz w:val="28"/>
          <w:szCs w:val="28"/>
          <w:rtl/>
          <w:lang w:bidi="ar-IQ"/>
        </w:rPr>
        <w:t xml:space="preserve"> ، </w:t>
      </w:r>
      <w:proofErr w:type="spellStart"/>
      <w:r w:rsidRPr="0074478E">
        <w:rPr>
          <w:rFonts w:asciiTheme="majorBidi" w:eastAsiaTheme="minorHAnsi" w:hAnsiTheme="majorBidi" w:cs="Simplified Arabic"/>
          <w:sz w:val="28"/>
          <w:szCs w:val="28"/>
          <w:lang w:bidi="ar-IQ"/>
        </w:rPr>
        <w:t>Rangkuti</w:t>
      </w:r>
      <w:proofErr w:type="spellEnd"/>
      <w:r w:rsidRPr="0074478E">
        <w:rPr>
          <w:rFonts w:asciiTheme="majorBidi" w:eastAsiaTheme="minorHAnsi" w:hAnsiTheme="majorBidi" w:cs="Simplified Arabic"/>
          <w:sz w:val="28"/>
          <w:szCs w:val="28"/>
          <w:lang w:bidi="ar-IQ"/>
        </w:rPr>
        <w:t xml:space="preserve">  et al</w:t>
      </w:r>
      <w:r w:rsidRPr="0074478E">
        <w:rPr>
          <w:rFonts w:asciiTheme="majorBidi" w:eastAsiaTheme="minorHAnsi" w:hAnsiTheme="majorBidi" w:cs="Simplified Arabic"/>
          <w:sz w:val="28"/>
          <w:szCs w:val="28"/>
          <w:rtl/>
          <w:lang w:bidi="ar-IQ"/>
        </w:rPr>
        <w:t>).</w:t>
      </w:r>
    </w:p>
    <w:p w:rsidR="0074478E" w:rsidRPr="0074478E" w:rsidRDefault="0074478E" w:rsidP="0074478E">
      <w:pPr>
        <w:contextualSpacing/>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إذا كانت مؤسسة مصرفية تعتزم توسيع أعمالها في المدى القريب ، فإن الإدارة بحاجة إلى استخدام استراتيجيات محددة للتحكم في عمليات المؤسسة المصرفية ، ويتم تشجيع التوسع التجاري بشكل عام لأن المؤسسة في مرحلة نمو حيث تصبح خدمات التزويد أكبر والمستثمرون بالكامل الدائنين الائتمانيين المتاحين ، وفرص نمو الأعمال الأخرى (</w:t>
      </w:r>
      <w:r w:rsidRPr="0074478E">
        <w:rPr>
          <w:rFonts w:asciiTheme="majorBidi" w:eastAsiaTheme="minorHAnsi" w:hAnsiTheme="majorBidi" w:cs="Simplified Arabic"/>
          <w:sz w:val="28"/>
          <w:szCs w:val="28"/>
          <w:lang w:bidi="ar-IQ"/>
        </w:rPr>
        <w:t xml:space="preserve"> 2018:58</w:t>
      </w:r>
      <w:r w:rsidRPr="0074478E">
        <w:rPr>
          <w:rFonts w:asciiTheme="majorBidi" w:eastAsiaTheme="minorHAnsi" w:hAnsiTheme="majorBidi" w:cs="Simplified Arabic" w:hint="cs"/>
          <w:sz w:val="28"/>
          <w:szCs w:val="28"/>
          <w:rtl/>
          <w:lang w:bidi="ar-IQ"/>
        </w:rPr>
        <w:t>,</w:t>
      </w:r>
      <w:proofErr w:type="spellStart"/>
      <w:r w:rsidRPr="0074478E">
        <w:rPr>
          <w:rFonts w:asciiTheme="majorBidi" w:eastAsiaTheme="minorHAnsi" w:hAnsiTheme="majorBidi" w:cs="Simplified Arabic"/>
          <w:sz w:val="28"/>
          <w:szCs w:val="28"/>
          <w:lang w:bidi="ar-IQ"/>
        </w:rPr>
        <w:t>Fajaria</w:t>
      </w:r>
      <w:proofErr w:type="spellEnd"/>
      <w:r w:rsidRPr="0074478E">
        <w:rPr>
          <w:rFonts w:asciiTheme="majorBidi" w:eastAsiaTheme="minorHAnsi" w:hAnsiTheme="majorBidi" w:cs="Simplified Arabic"/>
          <w:sz w:val="28"/>
          <w:szCs w:val="28"/>
          <w:lang w:bidi="ar-IQ"/>
        </w:rPr>
        <w:t xml:space="preserve">&amp; </w:t>
      </w:r>
      <w:proofErr w:type="spellStart"/>
      <w:r w:rsidRPr="0074478E">
        <w:rPr>
          <w:rFonts w:asciiTheme="majorBidi" w:eastAsiaTheme="minorHAnsi" w:hAnsiTheme="majorBidi" w:cs="Simplified Arabic"/>
          <w:sz w:val="28"/>
          <w:szCs w:val="28"/>
          <w:lang w:bidi="ar-IQ"/>
        </w:rPr>
        <w:t>Isnalita</w:t>
      </w:r>
      <w:proofErr w:type="spellEnd"/>
      <w:r w:rsidRPr="0074478E">
        <w:rPr>
          <w:rFonts w:asciiTheme="majorBidi" w:eastAsiaTheme="minorHAnsi" w:hAnsiTheme="majorBidi" w:cs="Simplified Arabic"/>
          <w:sz w:val="28"/>
          <w:szCs w:val="28"/>
          <w:lang w:bidi="ar-IQ"/>
        </w:rPr>
        <w:t xml:space="preserve"> </w:t>
      </w:r>
      <w:r w:rsidRPr="0074478E">
        <w:rPr>
          <w:rFonts w:asciiTheme="majorBidi" w:eastAsiaTheme="minorHAnsi" w:hAnsiTheme="majorBidi" w:cs="Simplified Arabic"/>
          <w:sz w:val="28"/>
          <w:szCs w:val="28"/>
          <w:rtl/>
          <w:lang w:bidi="ar-IQ"/>
        </w:rPr>
        <w:t>).</w:t>
      </w:r>
    </w:p>
    <w:p w:rsidR="0074478E" w:rsidRPr="0074478E" w:rsidRDefault="0074478E" w:rsidP="0074478E">
      <w:pPr>
        <w:ind w:left="-285"/>
        <w:contextualSpacing/>
        <w:rPr>
          <w:rFonts w:asciiTheme="majorBidi" w:eastAsiaTheme="minorHAnsi" w:hAnsiTheme="majorBidi" w:cs="Simplified Arabic"/>
          <w:b/>
          <w:bCs/>
          <w:sz w:val="32"/>
          <w:szCs w:val="32"/>
          <w:rtl/>
          <w:lang w:bidi="ar-IQ"/>
        </w:rPr>
      </w:pPr>
      <w:r w:rsidRPr="0074478E">
        <w:rPr>
          <w:rFonts w:asciiTheme="majorBidi" w:eastAsiaTheme="minorHAnsi" w:hAnsiTheme="majorBidi" w:cs="Simplified Arabic"/>
          <w:sz w:val="32"/>
          <w:szCs w:val="32"/>
          <w:rtl/>
          <w:lang w:bidi="ar-IQ"/>
        </w:rPr>
        <w:t>2</w:t>
      </w: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b/>
          <w:bCs/>
          <w:sz w:val="32"/>
          <w:szCs w:val="32"/>
          <w:rtl/>
          <w:lang w:bidi="ar-IQ"/>
        </w:rPr>
        <w:t xml:space="preserve">المسؤولية الاجتماعية للمؤسسة </w:t>
      </w:r>
      <w:r w:rsidRPr="0074478E">
        <w:rPr>
          <w:rFonts w:asciiTheme="majorBidi" w:eastAsiaTheme="minorHAnsi" w:hAnsiTheme="majorBidi" w:cs="Simplified Arabic"/>
          <w:b/>
          <w:bCs/>
          <w:sz w:val="32"/>
          <w:szCs w:val="32"/>
          <w:lang w:bidi="ar-IQ"/>
        </w:rPr>
        <w:t>Institution Social Responsibility</w:t>
      </w:r>
    </w:p>
    <w:p w:rsidR="0074478E" w:rsidRPr="0074478E" w:rsidRDefault="0074478E" w:rsidP="0074478E">
      <w:pPr>
        <w:contextualSpacing/>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تمثل المسؤولية الاجتماعية للشركات التزام الإدارة باتخاذ الإجراءات والقرارات لتحسين رفاهية ومصالح المجتمع والمؤسسات. بالإضافة إلى تعظيم الأرباح ، تتم إدارة المؤسسات المصرفية المعاصرة بشكل متزايد لتعزيز المسؤولية الاجتماعية والرعاية الاجتماعية. لا تخضع المؤسسات المصرفية المعاصرة للمساءلة فقط أمام المالكين أو المساهمين ، ولكن أيضًا أمام جميع الأطراف ، بما في ذلك أصحاب المصلحة في اقتصادهم ، بما في ذلك المجتمع. لا شك أن زيادة شعور الشركة بالمسؤولية الاجتماعية تجاه المجتمع سيشكل صورة جيدة للشركة. يهتم المستثمرون أكثر بالمؤسسات ذات الصورة الجيدة في المجتمع لأن لديهم صورة أفضل من غيرها </w:t>
      </w:r>
    </w:p>
    <w:p w:rsidR="0074478E" w:rsidRPr="0074478E" w:rsidRDefault="0074478E" w:rsidP="0074478E">
      <w:pPr>
        <w:contextualSpacing/>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w:t>
      </w:r>
      <w:r w:rsidRPr="0074478E">
        <w:rPr>
          <w:rFonts w:asciiTheme="majorBidi" w:eastAsiaTheme="minorHAnsi" w:hAnsiTheme="majorBidi" w:cs="Simplified Arabic" w:hint="cs"/>
          <w:sz w:val="28"/>
          <w:szCs w:val="28"/>
          <w:rtl/>
          <w:lang w:bidi="ar-IQ"/>
        </w:rPr>
        <w:t xml:space="preserve"> 3-4  , </w:t>
      </w:r>
      <w:r w:rsidRPr="0074478E">
        <w:rPr>
          <w:rFonts w:asciiTheme="majorBidi" w:eastAsiaTheme="minorHAnsi" w:hAnsiTheme="majorBidi" w:cs="Simplified Arabic"/>
          <w:sz w:val="28"/>
          <w:szCs w:val="28"/>
          <w:rtl/>
          <w:lang w:bidi="ar-IQ"/>
        </w:rPr>
        <w:t>2019,</w:t>
      </w:r>
      <w:r w:rsidRPr="0074478E">
        <w:rPr>
          <w:rFonts w:asciiTheme="majorBidi" w:eastAsiaTheme="minorHAnsi" w:hAnsiTheme="majorBidi" w:cs="Simplified Arabic"/>
          <w:sz w:val="28"/>
          <w:szCs w:val="28"/>
          <w:lang w:bidi="ar-IQ"/>
        </w:rPr>
        <w:t>Trigon, et al</w:t>
      </w:r>
      <w:r w:rsidRPr="0074478E">
        <w:rPr>
          <w:rFonts w:asciiTheme="majorBidi" w:eastAsiaTheme="minorHAnsi" w:hAnsiTheme="majorBidi" w:cs="Simplified Arabic"/>
          <w:sz w:val="28"/>
          <w:szCs w:val="28"/>
          <w:rtl/>
          <w:lang w:bidi="ar-IQ"/>
        </w:rPr>
        <w:t>)،</w:t>
      </w:r>
      <w:r w:rsidRPr="0074478E">
        <w:rPr>
          <w:rFonts w:asciiTheme="majorBidi" w:eastAsiaTheme="minorHAnsi" w:hAnsiTheme="majorBidi" w:cs="Simplified Arabic" w:hint="cs"/>
          <w:sz w:val="28"/>
          <w:szCs w:val="28"/>
          <w:rtl/>
          <w:lang w:bidi="ar-IQ"/>
        </w:rPr>
        <w:t xml:space="preserve"> </w:t>
      </w:r>
      <w:r w:rsidRPr="0074478E">
        <w:rPr>
          <w:rFonts w:asciiTheme="majorBidi" w:eastAsiaTheme="minorHAnsi" w:hAnsiTheme="majorBidi" w:cs="Simplified Arabic"/>
          <w:sz w:val="28"/>
          <w:szCs w:val="28"/>
          <w:rtl/>
          <w:lang w:bidi="ar-IQ"/>
        </w:rPr>
        <w:t>نظرا لقيمة المؤسسات المصرفية إذا ركزت على الأبعاد الاجتماعية والاقتصادية والبيئية.</w:t>
      </w:r>
    </w:p>
    <w:p w:rsidR="0074478E" w:rsidRPr="0074478E" w:rsidRDefault="0074478E" w:rsidP="0074478E">
      <w:pPr>
        <w:contextualSpacing/>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lastRenderedPageBreak/>
        <w:t xml:space="preserve">يتم تنفيذ هذه الأبعاد في أنشطة المسؤولية الاجتماعية للمؤسسات المصرفية ، ومن </w:t>
      </w:r>
      <w:r w:rsidRPr="0074478E">
        <w:rPr>
          <w:rFonts w:asciiTheme="majorBidi" w:eastAsiaTheme="minorHAnsi" w:hAnsiTheme="majorBidi" w:cs="Simplified Arabic" w:hint="cs"/>
          <w:sz w:val="28"/>
          <w:szCs w:val="28"/>
          <w:rtl/>
          <w:lang w:bidi="ar-IQ"/>
        </w:rPr>
        <w:t>الإفصاحان</w:t>
      </w:r>
      <w:r w:rsidRPr="0074478E">
        <w:rPr>
          <w:rFonts w:asciiTheme="majorBidi" w:eastAsiaTheme="minorHAnsi" w:hAnsiTheme="majorBidi" w:cs="Simplified Arabic"/>
          <w:sz w:val="28"/>
          <w:szCs w:val="28"/>
          <w:rtl/>
          <w:lang w:bidi="ar-IQ"/>
        </w:rPr>
        <w:t xml:space="preserve"> الضرورية المتعلقة بالمسؤولية الاجتماعية المؤسسية الكشف عن مكافحة الفساد ، لأن الإفصاح عن المسؤولية الاجتماعية للمؤسسات المصرفية له دور إيجابي. تأثير (</w:t>
      </w:r>
      <w:r w:rsidRPr="0074478E">
        <w:rPr>
          <w:rFonts w:asciiTheme="majorBidi" w:eastAsiaTheme="minorHAnsi" w:hAnsiTheme="majorBidi" w:cs="Simplified Arabic"/>
          <w:sz w:val="28"/>
          <w:szCs w:val="28"/>
          <w:lang w:bidi="ar-IQ"/>
        </w:rPr>
        <w:t xml:space="preserve">2020 : 778  </w:t>
      </w:r>
      <w:r w:rsidRPr="0074478E">
        <w:rPr>
          <w:rFonts w:asciiTheme="majorBidi" w:eastAsiaTheme="minorHAnsi" w:hAnsiTheme="majorBidi" w:cs="Simplified Arabic"/>
          <w:sz w:val="28"/>
          <w:szCs w:val="28"/>
          <w:rtl/>
          <w:lang w:bidi="ar-IQ"/>
        </w:rPr>
        <w:t>,</w:t>
      </w:r>
      <w:proofErr w:type="spellStart"/>
      <w:r w:rsidRPr="0074478E">
        <w:rPr>
          <w:rFonts w:asciiTheme="majorBidi" w:eastAsiaTheme="minorHAnsi" w:hAnsiTheme="majorBidi" w:cs="Simplified Arabic"/>
          <w:sz w:val="28"/>
          <w:szCs w:val="28"/>
          <w:lang w:bidi="ar-IQ"/>
        </w:rPr>
        <w:t>Zulvina</w:t>
      </w:r>
      <w:proofErr w:type="spellEnd"/>
      <w:r w:rsidRPr="0074478E">
        <w:rPr>
          <w:rFonts w:asciiTheme="majorBidi" w:eastAsiaTheme="minorHAnsi" w:hAnsiTheme="majorBidi" w:cs="Simplified Arabic" w:hint="cs"/>
          <w:sz w:val="28"/>
          <w:szCs w:val="28"/>
          <w:rtl/>
          <w:lang w:bidi="ar-IQ"/>
        </w:rPr>
        <w:t>)</w:t>
      </w:r>
      <w:r w:rsidRPr="0074478E">
        <w:rPr>
          <w:rFonts w:asciiTheme="majorBidi" w:eastAsiaTheme="minorHAnsi" w:hAnsiTheme="majorBidi" w:cs="Simplified Arabic"/>
          <w:sz w:val="28"/>
          <w:szCs w:val="28"/>
          <w:rtl/>
          <w:lang w:bidi="ar-IQ"/>
        </w:rPr>
        <w:t xml:space="preserve">. </w:t>
      </w:r>
    </w:p>
    <w:p w:rsidR="0074478E" w:rsidRPr="0074478E" w:rsidRDefault="0074478E" w:rsidP="0074478E">
      <w:pPr>
        <w:contextualSpacing/>
        <w:rPr>
          <w:rFonts w:asciiTheme="majorBidi" w:eastAsiaTheme="minorHAnsi" w:hAnsiTheme="majorBidi" w:cs="Simplified Arabic"/>
          <w:b/>
          <w:bCs/>
          <w:sz w:val="32"/>
          <w:szCs w:val="32"/>
          <w:rtl/>
          <w:lang w:bidi="ar-IQ"/>
        </w:rPr>
      </w:pPr>
      <w:r w:rsidRPr="0074478E">
        <w:rPr>
          <w:rFonts w:asciiTheme="majorBidi" w:eastAsiaTheme="minorHAnsi" w:hAnsiTheme="majorBidi" w:cs="Simplified Arabic" w:hint="cs"/>
          <w:b/>
          <w:bCs/>
          <w:sz w:val="32"/>
          <w:szCs w:val="32"/>
          <w:rtl/>
          <w:lang w:bidi="ar-IQ"/>
        </w:rPr>
        <w:t>3-</w:t>
      </w:r>
      <w:r w:rsidRPr="0074478E">
        <w:rPr>
          <w:rFonts w:asciiTheme="majorBidi" w:eastAsiaTheme="minorHAnsi" w:hAnsiTheme="majorBidi" w:cs="Simplified Arabic"/>
          <w:b/>
          <w:bCs/>
          <w:sz w:val="32"/>
          <w:szCs w:val="32"/>
          <w:rtl/>
          <w:lang w:bidi="ar-IQ"/>
        </w:rPr>
        <w:t xml:space="preserve">حوكمة الشركات </w:t>
      </w:r>
      <w:r w:rsidRPr="0074478E">
        <w:rPr>
          <w:rFonts w:asciiTheme="majorBidi" w:eastAsiaTheme="minorHAnsi" w:hAnsiTheme="majorBidi" w:cs="Simplified Arabic" w:hint="cs"/>
          <w:b/>
          <w:bCs/>
          <w:sz w:val="32"/>
          <w:szCs w:val="32"/>
          <w:rtl/>
          <w:lang w:bidi="ar-IQ"/>
        </w:rPr>
        <w:t xml:space="preserve">                      </w:t>
      </w:r>
      <w:r w:rsidRPr="0074478E">
        <w:rPr>
          <w:rFonts w:asciiTheme="majorBidi" w:eastAsiaTheme="minorHAnsi" w:hAnsiTheme="majorBidi" w:cs="Simplified Arabic"/>
          <w:b/>
          <w:bCs/>
          <w:sz w:val="32"/>
          <w:szCs w:val="32"/>
          <w:lang w:bidi="ar-IQ"/>
        </w:rPr>
        <w:t>Corporate Governance</w:t>
      </w:r>
      <w:r w:rsidRPr="0074478E">
        <w:rPr>
          <w:rFonts w:asciiTheme="majorBidi" w:eastAsiaTheme="minorHAnsi" w:hAnsiTheme="majorBidi" w:cs="Simplified Arabic"/>
          <w:b/>
          <w:bCs/>
          <w:sz w:val="32"/>
          <w:szCs w:val="32"/>
          <w:rtl/>
          <w:lang w:bidi="ar-IQ"/>
        </w:rPr>
        <w:t xml:space="preserve"> </w:t>
      </w:r>
    </w:p>
    <w:p w:rsidR="0074478E" w:rsidRPr="0074478E" w:rsidRDefault="0074478E" w:rsidP="0074478E">
      <w:pPr>
        <w:contextualSpacing/>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الحكم الرشيد هو عامل مهم في تعزيز قيمة المؤسسة المصرفية. يختلف تأثير </w:t>
      </w:r>
      <w:proofErr w:type="spellStart"/>
      <w:r w:rsidRPr="0074478E">
        <w:rPr>
          <w:rFonts w:asciiTheme="majorBidi" w:eastAsiaTheme="minorHAnsi" w:hAnsiTheme="majorBidi" w:cs="Simplified Arabic"/>
          <w:sz w:val="28"/>
          <w:szCs w:val="28"/>
          <w:rtl/>
          <w:lang w:bidi="ar-IQ"/>
        </w:rPr>
        <w:t>الحوكمة</w:t>
      </w:r>
      <w:proofErr w:type="spellEnd"/>
      <w:r w:rsidRPr="0074478E">
        <w:rPr>
          <w:rFonts w:asciiTheme="majorBidi" w:eastAsiaTheme="minorHAnsi" w:hAnsiTheme="majorBidi" w:cs="Simplified Arabic"/>
          <w:sz w:val="28"/>
          <w:szCs w:val="28"/>
          <w:rtl/>
          <w:lang w:bidi="ar-IQ"/>
        </w:rPr>
        <w:t xml:space="preserve"> من دولة إلى أخرى حيث تؤدي الظروف الاجتماعية والاقتصادية والتنظيمية المختلفة إلى هياكل حكم مختلفة. يتم تعريف </w:t>
      </w:r>
      <w:proofErr w:type="spellStart"/>
      <w:r w:rsidRPr="0074478E">
        <w:rPr>
          <w:rFonts w:asciiTheme="majorBidi" w:eastAsiaTheme="minorHAnsi" w:hAnsiTheme="majorBidi" w:cs="Simplified Arabic"/>
          <w:sz w:val="28"/>
          <w:szCs w:val="28"/>
          <w:rtl/>
          <w:lang w:bidi="ar-IQ"/>
        </w:rPr>
        <w:t>الحوكمة</w:t>
      </w:r>
      <w:proofErr w:type="spellEnd"/>
      <w:r w:rsidRPr="0074478E">
        <w:rPr>
          <w:rFonts w:asciiTheme="majorBidi" w:eastAsiaTheme="minorHAnsi" w:hAnsiTheme="majorBidi" w:cs="Simplified Arabic"/>
          <w:sz w:val="28"/>
          <w:szCs w:val="28"/>
          <w:rtl/>
          <w:lang w:bidi="ar-IQ"/>
        </w:rPr>
        <w:t xml:space="preserve"> على أنها مجموعة من العمليات والعادات والسياسات والقوانين التي تؤثر على كيفية توجيه المنظمة والتحكم فيها. (</w:t>
      </w:r>
      <w:r w:rsidRPr="0074478E">
        <w:rPr>
          <w:rFonts w:asciiTheme="majorBidi" w:eastAsiaTheme="minorHAnsi" w:hAnsiTheme="majorBidi" w:cs="Simplified Arabic"/>
          <w:sz w:val="28"/>
          <w:szCs w:val="28"/>
          <w:lang w:bidi="ar-IQ"/>
        </w:rPr>
        <w:t>2013:3</w:t>
      </w:r>
      <w:r w:rsidRPr="0074478E">
        <w:rPr>
          <w:rFonts w:asciiTheme="majorBidi" w:eastAsiaTheme="minorHAnsi" w:hAnsiTheme="majorBidi" w:cs="Simplified Arabic" w:hint="cs"/>
          <w:sz w:val="28"/>
          <w:szCs w:val="28"/>
          <w:rtl/>
          <w:lang w:bidi="ar-IQ"/>
        </w:rPr>
        <w:t xml:space="preserve"> </w:t>
      </w:r>
      <w:r w:rsidRPr="0074478E">
        <w:rPr>
          <w:rFonts w:asciiTheme="majorBidi" w:eastAsiaTheme="minorHAnsi" w:hAnsiTheme="majorBidi" w:cs="Simplified Arabic"/>
          <w:sz w:val="28"/>
          <w:szCs w:val="28"/>
          <w:rtl/>
          <w:lang w:bidi="ar-IQ"/>
        </w:rPr>
        <w:t>,</w:t>
      </w:r>
      <w:proofErr w:type="spellStart"/>
      <w:r w:rsidRPr="0074478E">
        <w:rPr>
          <w:rFonts w:asciiTheme="majorBidi" w:eastAsiaTheme="minorHAnsi" w:hAnsiTheme="majorBidi" w:cs="Simplified Arabic"/>
          <w:sz w:val="28"/>
          <w:szCs w:val="28"/>
          <w:lang w:bidi="ar-IQ"/>
        </w:rPr>
        <w:t>Obradovich</w:t>
      </w:r>
      <w:proofErr w:type="spellEnd"/>
      <w:r w:rsidRPr="0074478E">
        <w:rPr>
          <w:rFonts w:asciiTheme="majorBidi" w:eastAsiaTheme="minorHAnsi" w:hAnsiTheme="majorBidi" w:cs="Simplified Arabic"/>
          <w:sz w:val="28"/>
          <w:szCs w:val="28"/>
          <w:lang w:bidi="ar-IQ"/>
        </w:rPr>
        <w:t xml:space="preserve"> &amp;Gill</w:t>
      </w:r>
      <w:r w:rsidRPr="0074478E">
        <w:rPr>
          <w:rFonts w:asciiTheme="majorBidi" w:eastAsiaTheme="minorHAnsi" w:hAnsiTheme="majorBidi" w:cs="Simplified Arabic"/>
          <w:sz w:val="28"/>
          <w:szCs w:val="28"/>
          <w:rtl/>
          <w:lang w:bidi="ar-IQ"/>
        </w:rPr>
        <w:t>).</w:t>
      </w:r>
    </w:p>
    <w:p w:rsidR="0074478E" w:rsidRPr="0074478E" w:rsidRDefault="0074478E" w:rsidP="00A616A4">
      <w:pPr>
        <w:numPr>
          <w:ilvl w:val="0"/>
          <w:numId w:val="6"/>
        </w:numPr>
        <w:ind w:left="-1" w:firstLine="0"/>
        <w:contextualSpacing/>
        <w:rPr>
          <w:rFonts w:asciiTheme="majorBidi" w:eastAsiaTheme="minorHAnsi" w:hAnsiTheme="majorBidi" w:cs="Simplified Arabic"/>
          <w:b/>
          <w:bCs/>
          <w:sz w:val="28"/>
          <w:szCs w:val="28"/>
          <w:rtl/>
          <w:lang w:bidi="ar-IQ"/>
        </w:rPr>
      </w:pPr>
      <w:r w:rsidRPr="0074478E">
        <w:rPr>
          <w:rFonts w:asciiTheme="majorBidi" w:eastAsiaTheme="minorHAnsi" w:hAnsiTheme="majorBidi" w:cs="Simplified Arabic" w:hint="cs"/>
          <w:b/>
          <w:bCs/>
          <w:sz w:val="32"/>
          <w:szCs w:val="32"/>
          <w:rtl/>
          <w:lang w:bidi="ar-IQ"/>
        </w:rPr>
        <w:t>هي</w:t>
      </w:r>
      <w:r w:rsidRPr="0074478E">
        <w:rPr>
          <w:rFonts w:asciiTheme="majorBidi" w:eastAsiaTheme="minorHAnsi" w:hAnsiTheme="majorBidi" w:cs="Simplified Arabic"/>
          <w:b/>
          <w:bCs/>
          <w:sz w:val="32"/>
          <w:szCs w:val="32"/>
          <w:rtl/>
          <w:lang w:bidi="ar-IQ"/>
        </w:rPr>
        <w:t>كل رأس المال</w:t>
      </w:r>
    </w:p>
    <w:p w:rsidR="0074478E" w:rsidRPr="0074478E" w:rsidRDefault="0074478E" w:rsidP="0074478E">
      <w:pPr>
        <w:contextualSpacing/>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من الضروري الفهم الكامل للمكونات الرئيسية لهيكل رأس المال ، حيث أن الهيكل الأمثل لرأس المال هو العامل الذي يزيد سعر السهم. قد تتسبب الديون الكبيرة في تعثر البنوك وتجعل المساهمين يفكرون أكثر قبل الاستثمار (</w:t>
      </w:r>
      <w:r w:rsidRPr="0074478E">
        <w:rPr>
          <w:rFonts w:asciiTheme="majorBidi" w:eastAsiaTheme="minorHAnsi" w:hAnsiTheme="majorBidi" w:cs="Simplified Arabic"/>
          <w:sz w:val="28"/>
          <w:szCs w:val="28"/>
          <w:lang w:bidi="ar-IQ"/>
        </w:rPr>
        <w:t>2020 , 11</w:t>
      </w:r>
      <w:r w:rsidRPr="0074478E">
        <w:rPr>
          <w:rFonts w:asciiTheme="majorBidi" w:eastAsiaTheme="minorHAnsi" w:hAnsiTheme="majorBidi" w:cs="Simplified Arabic"/>
          <w:sz w:val="28"/>
          <w:szCs w:val="28"/>
          <w:rtl/>
          <w:lang w:bidi="ar-IQ"/>
        </w:rPr>
        <w:t>,</w:t>
      </w:r>
      <w:r w:rsidRPr="0074478E">
        <w:rPr>
          <w:rFonts w:asciiTheme="majorBidi" w:eastAsiaTheme="minorHAnsi" w:hAnsiTheme="majorBidi" w:cs="Simplified Arabic"/>
          <w:sz w:val="28"/>
          <w:szCs w:val="28"/>
          <w:lang w:bidi="ar-IQ"/>
        </w:rPr>
        <w:t xml:space="preserve">AL- </w:t>
      </w:r>
      <w:proofErr w:type="spellStart"/>
      <w:r w:rsidRPr="0074478E">
        <w:rPr>
          <w:rFonts w:asciiTheme="majorBidi" w:eastAsiaTheme="minorHAnsi" w:hAnsiTheme="majorBidi" w:cs="Simplified Arabic"/>
          <w:sz w:val="28"/>
          <w:szCs w:val="28"/>
          <w:lang w:bidi="ar-IQ"/>
        </w:rPr>
        <w:t>Slehat</w:t>
      </w:r>
      <w:proofErr w:type="spellEnd"/>
      <w:r w:rsidRPr="0074478E">
        <w:rPr>
          <w:rFonts w:asciiTheme="majorBidi" w:eastAsiaTheme="minorHAnsi" w:hAnsiTheme="majorBidi" w:cs="Simplified Arabic"/>
          <w:sz w:val="28"/>
          <w:szCs w:val="28"/>
          <w:rtl/>
          <w:lang w:bidi="ar-IQ"/>
        </w:rPr>
        <w:t xml:space="preserve"> )</w:t>
      </w:r>
    </w:p>
    <w:p w:rsidR="0074478E" w:rsidRPr="0074478E" w:rsidRDefault="0074478E" w:rsidP="0074478E">
      <w:pPr>
        <w:contextualSpacing/>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علاوة على ذلك ، يؤدي استخدام المزيد من الديون إلى زيادة قيمة المؤسسة المصرفية على أساس أن الزيادة في قيمة الدين ستقلل الفائدة الخاضعة للضريبة .(</w:t>
      </w:r>
      <w:r w:rsidRPr="0074478E">
        <w:rPr>
          <w:rFonts w:asciiTheme="majorBidi" w:eastAsiaTheme="minorHAnsi" w:hAnsiTheme="majorBidi" w:cs="Simplified Arabic"/>
          <w:sz w:val="28"/>
          <w:szCs w:val="28"/>
          <w:lang w:bidi="ar-IQ"/>
        </w:rPr>
        <w:t>Silvia &amp;Toni,2020:6</w:t>
      </w:r>
      <w:r w:rsidRPr="0074478E">
        <w:rPr>
          <w:rFonts w:asciiTheme="majorBidi" w:eastAsiaTheme="minorHAnsi" w:hAnsiTheme="majorBidi" w:cs="Simplified Arabic" w:hint="cs"/>
          <w:sz w:val="28"/>
          <w:szCs w:val="28"/>
          <w:rtl/>
          <w:lang w:bidi="ar-IQ"/>
        </w:rPr>
        <w:t>)</w:t>
      </w:r>
    </w:p>
    <w:p w:rsidR="0074478E" w:rsidRPr="0074478E" w:rsidRDefault="0074478E" w:rsidP="0074478E">
      <w:pPr>
        <w:contextualSpacing/>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وفي الختام ، يرى الباحثون أن القيمة المصرفية هي الهدف الرئيسي الذي تسعى إليه البنوك والمساهمون ، وتعظيم قيمة الأرباح التي يحصل عليها المساهمون لما لها من تأثير على سعر السهم وسعر السهم. أصول البنك ، ثم ترتفع قيمة أصوله في السوق. يعتمد هذا على عدد من العوامل التي يمكن أن تؤثر بشكل مباشر أو غير مباشر على البنك. في الختام يناقش هذا الموضوع القيمة العامة للمؤسسات المصرفية وما تتضمنه من مفاهيم محاسبية واقتصادية. يتحدث عن المقاييس التي تقيسها ، ويسلط الضوء على أهم مقاييس (توبين كيو) المستخدمة على نطاق واسع من قبل الباحثين.</w:t>
      </w:r>
    </w:p>
    <w:p w:rsidR="0074478E" w:rsidRPr="0074478E" w:rsidRDefault="0074478E" w:rsidP="00A616A4">
      <w:pPr>
        <w:numPr>
          <w:ilvl w:val="0"/>
          <w:numId w:val="6"/>
        </w:numPr>
        <w:ind w:left="-1" w:firstLine="0"/>
        <w:contextualSpacing/>
        <w:jc w:val="mediumKashida"/>
        <w:rPr>
          <w:rFonts w:asciiTheme="majorBidi" w:eastAsiaTheme="minorHAnsi" w:hAnsiTheme="majorBidi" w:cs="Simplified Arabic"/>
          <w:b/>
          <w:bCs/>
          <w:sz w:val="32"/>
          <w:szCs w:val="32"/>
          <w:rtl/>
          <w:lang w:bidi="ar-IQ"/>
        </w:rPr>
      </w:pPr>
      <w:r w:rsidRPr="0074478E">
        <w:rPr>
          <w:rFonts w:asciiTheme="majorBidi" w:eastAsiaTheme="minorHAnsi" w:hAnsiTheme="majorBidi" w:cs="Simplified Arabic"/>
          <w:b/>
          <w:bCs/>
          <w:sz w:val="32"/>
          <w:szCs w:val="32"/>
          <w:rtl/>
          <w:lang w:bidi="ar-IQ"/>
        </w:rPr>
        <w:t>الملكية الادارية</w:t>
      </w:r>
      <w:r w:rsidRPr="0074478E">
        <w:rPr>
          <w:rFonts w:asciiTheme="majorBidi" w:eastAsiaTheme="minorHAnsi" w:hAnsiTheme="majorBidi" w:cs="Simplified Arabic" w:hint="cs"/>
          <w:b/>
          <w:bCs/>
          <w:sz w:val="32"/>
          <w:szCs w:val="32"/>
          <w:rtl/>
          <w:lang w:bidi="ar-IQ"/>
        </w:rPr>
        <w:t xml:space="preserve">  </w:t>
      </w:r>
      <w:r w:rsidRPr="0074478E">
        <w:rPr>
          <w:rFonts w:asciiTheme="majorBidi" w:eastAsiaTheme="minorHAnsi" w:hAnsiTheme="majorBidi" w:cs="Simplified Arabic"/>
          <w:b/>
          <w:bCs/>
          <w:sz w:val="32"/>
          <w:szCs w:val="32"/>
          <w:lang w:bidi="ar-IQ"/>
        </w:rPr>
        <w:t xml:space="preserve">Managerial Ownership                  </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زيادة ملكية الإدارة تسهل اتخاذ قرارات أفضل لتعزيز قيمة البنك. يمكن مراقبة أنشطة البنك بشكل مباشر من خلال الملكية التنفيذية الكبيرة ، بافتراض وجود علاقة مباشرة بين الملكية التنفيذية وقيمة المؤسسة المصرفية ، لأن زيادة الملكية التنفيذية سيكون لها تأثير إيجابي على قيمة المؤسسة المصرفية. المؤسسات المصرفية ، حيث ستزداد قيمة المؤسسات المصرفية مع </w:t>
      </w:r>
      <w:r w:rsidRPr="0074478E">
        <w:rPr>
          <w:rFonts w:asciiTheme="majorBidi" w:eastAsiaTheme="minorHAnsi" w:hAnsiTheme="majorBidi" w:cs="Simplified Arabic"/>
          <w:sz w:val="28"/>
          <w:szCs w:val="28"/>
          <w:rtl/>
          <w:lang w:bidi="ar-IQ"/>
        </w:rPr>
        <w:lastRenderedPageBreak/>
        <w:t>زيادة الملكية من قبل إدارة المؤسسة والسيطرة على الأنشطة الإدارية (</w:t>
      </w:r>
      <w:r w:rsidRPr="0074478E">
        <w:rPr>
          <w:rFonts w:asciiTheme="majorBidi" w:eastAsiaTheme="minorHAnsi" w:hAnsiTheme="majorBidi" w:cs="Simplified Arabic"/>
          <w:sz w:val="28"/>
          <w:szCs w:val="28"/>
          <w:lang w:bidi="ar-IQ"/>
        </w:rPr>
        <w:t>76-75</w:t>
      </w:r>
      <w:r w:rsidRPr="0074478E">
        <w:rPr>
          <w:rFonts w:asciiTheme="majorBidi" w:eastAsiaTheme="minorHAnsi" w:hAnsiTheme="majorBidi" w:cs="Simplified Arabic"/>
          <w:sz w:val="28"/>
          <w:szCs w:val="28"/>
          <w:rtl/>
          <w:lang w:bidi="ar-IQ"/>
        </w:rPr>
        <w:t>-</w:t>
      </w:r>
      <w:r w:rsidRPr="0074478E">
        <w:rPr>
          <w:rFonts w:asciiTheme="majorBidi" w:eastAsiaTheme="minorHAnsi" w:hAnsiTheme="majorBidi" w:cs="Simplified Arabic"/>
          <w:sz w:val="28"/>
          <w:szCs w:val="28"/>
          <w:lang w:bidi="ar-IQ"/>
        </w:rPr>
        <w:t>2019</w:t>
      </w:r>
      <w:r w:rsidRPr="0074478E">
        <w:rPr>
          <w:rFonts w:asciiTheme="majorBidi" w:eastAsiaTheme="minorHAnsi" w:hAnsiTheme="majorBidi" w:cs="Simplified Arabic"/>
          <w:sz w:val="28"/>
          <w:szCs w:val="28"/>
          <w:rtl/>
          <w:lang w:bidi="ar-IQ"/>
        </w:rPr>
        <w:t>,</w:t>
      </w:r>
      <w:r w:rsidRPr="0074478E">
        <w:rPr>
          <w:rFonts w:asciiTheme="majorBidi" w:eastAsiaTheme="minorHAnsi" w:hAnsiTheme="majorBidi" w:cs="Simplified Arabic" w:hint="cs"/>
          <w:sz w:val="28"/>
          <w:szCs w:val="28"/>
          <w:rtl/>
          <w:lang w:bidi="ar-IQ"/>
        </w:rPr>
        <w:t xml:space="preserve"> </w:t>
      </w:r>
      <w:proofErr w:type="spellStart"/>
      <w:r w:rsidRPr="0074478E">
        <w:rPr>
          <w:rFonts w:asciiTheme="majorBidi" w:eastAsiaTheme="minorHAnsi" w:hAnsiTheme="majorBidi" w:cs="Simplified Arabic"/>
          <w:sz w:val="28"/>
          <w:szCs w:val="28"/>
          <w:lang w:bidi="ar-IQ"/>
        </w:rPr>
        <w:t>Subing</w:t>
      </w:r>
      <w:proofErr w:type="spellEnd"/>
      <w:r w:rsidRPr="0074478E">
        <w:rPr>
          <w:rFonts w:asciiTheme="majorBidi" w:eastAsiaTheme="minorHAnsi" w:hAnsiTheme="majorBidi" w:cs="Simplified Arabic"/>
          <w:sz w:val="28"/>
          <w:szCs w:val="28"/>
          <w:lang w:bidi="ar-IQ"/>
        </w:rPr>
        <w:t xml:space="preserve"> &amp; </w:t>
      </w:r>
      <w:proofErr w:type="spellStart"/>
      <w:r w:rsidRPr="0074478E">
        <w:rPr>
          <w:rFonts w:asciiTheme="majorBidi" w:eastAsiaTheme="minorHAnsi" w:hAnsiTheme="majorBidi" w:cs="Simplified Arabic"/>
          <w:sz w:val="28"/>
          <w:szCs w:val="28"/>
          <w:lang w:bidi="ar-IQ"/>
        </w:rPr>
        <w:t>Susiani</w:t>
      </w:r>
      <w:proofErr w:type="spellEnd"/>
      <w:r w:rsidRPr="0074478E">
        <w:rPr>
          <w:rFonts w:asciiTheme="majorBidi" w:eastAsiaTheme="minorHAnsi" w:hAnsiTheme="majorBidi" w:cs="Simplified Arabic" w:hint="cs"/>
          <w:sz w:val="28"/>
          <w:szCs w:val="28"/>
          <w:rtl/>
          <w:lang w:bidi="ar-IQ"/>
        </w:rPr>
        <w:t xml:space="preserve">) </w:t>
      </w:r>
      <w:r w:rsidRPr="0074478E">
        <w:rPr>
          <w:rFonts w:asciiTheme="majorBidi" w:eastAsiaTheme="minorHAnsi" w:hAnsiTheme="majorBidi" w:cs="Simplified Arabic"/>
          <w:sz w:val="28"/>
          <w:szCs w:val="28"/>
          <w:rtl/>
          <w:lang w:bidi="ar-IQ"/>
        </w:rPr>
        <w:t>.</w:t>
      </w:r>
    </w:p>
    <w:p w:rsidR="0074478E" w:rsidRPr="0074478E" w:rsidRDefault="0074478E" w:rsidP="00A616A4">
      <w:pPr>
        <w:numPr>
          <w:ilvl w:val="0"/>
          <w:numId w:val="4"/>
        </w:numPr>
        <w:ind w:left="-2" w:firstLine="0"/>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b/>
          <w:bCs/>
          <w:sz w:val="32"/>
          <w:szCs w:val="32"/>
          <w:rtl/>
          <w:lang w:bidi="ar-IQ"/>
        </w:rPr>
        <w:t>الربحية</w:t>
      </w:r>
      <w:r w:rsidRPr="0074478E">
        <w:rPr>
          <w:rFonts w:asciiTheme="majorBidi" w:eastAsiaTheme="minorHAnsi" w:hAnsiTheme="majorBidi" w:cs="Simplified Arabic"/>
          <w:sz w:val="32"/>
          <w:szCs w:val="32"/>
          <w:rtl/>
          <w:lang w:bidi="ar-IQ"/>
        </w:rPr>
        <w:t xml:space="preserve"> </w:t>
      </w:r>
      <w:r w:rsidRPr="0074478E">
        <w:rPr>
          <w:rFonts w:asciiTheme="majorBidi" w:eastAsiaTheme="minorHAnsi" w:hAnsiTheme="majorBidi" w:cs="Simplified Arabic" w:hint="cs"/>
          <w:sz w:val="28"/>
          <w:szCs w:val="28"/>
          <w:rtl/>
          <w:lang w:bidi="ar-IQ"/>
        </w:rPr>
        <w:t xml:space="preserve">:    </w:t>
      </w:r>
      <w:proofErr w:type="spellStart"/>
      <w:r w:rsidRPr="0074478E">
        <w:rPr>
          <w:rFonts w:asciiTheme="majorBidi" w:eastAsiaTheme="minorHAnsi" w:hAnsiTheme="majorBidi" w:cs="Simplified Arabic"/>
          <w:sz w:val="28"/>
          <w:szCs w:val="28"/>
          <w:lang w:bidi="ar-IQ"/>
        </w:rPr>
        <w:t>Brofitability</w:t>
      </w:r>
      <w:proofErr w:type="spellEnd"/>
      <w:r w:rsidRPr="0074478E">
        <w:rPr>
          <w:rFonts w:asciiTheme="majorBidi" w:eastAsiaTheme="minorHAnsi" w:hAnsiTheme="majorBidi" w:cs="Simplified Arabic"/>
          <w:sz w:val="28"/>
          <w:szCs w:val="28"/>
          <w:lang w:bidi="ar-IQ"/>
        </w:rPr>
        <w:t xml:space="preserve">                                                </w:t>
      </w:r>
    </w:p>
    <w:p w:rsidR="0074478E" w:rsidRPr="00AC4112" w:rsidRDefault="0074478E" w:rsidP="00AC4112">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hint="cs"/>
          <w:sz w:val="28"/>
          <w:szCs w:val="28"/>
          <w:rtl/>
          <w:lang w:bidi="ar-IQ"/>
        </w:rPr>
        <w:t xml:space="preserve"> </w:t>
      </w:r>
      <w:r w:rsidRPr="0074478E">
        <w:rPr>
          <w:rFonts w:asciiTheme="majorBidi" w:eastAsiaTheme="minorHAnsi" w:hAnsiTheme="majorBidi" w:cs="Simplified Arabic"/>
          <w:sz w:val="28"/>
          <w:szCs w:val="28"/>
          <w:rtl/>
          <w:lang w:bidi="ar-IQ"/>
        </w:rPr>
        <w:t>الربحية هي أحد العوامل التي تؤثر بشكل مباشر على قيمة المؤسسة المصرفية ، حيث أن تقلب أسعار الأسهم يعتمد على ربحية المؤسسة المصرفية. إذا كان الربح الذي حققته المؤسسة مرتفعًا نسبيًا ، مما يعني أن نسبة الربح المدفوعة للمساهمين ستكون عالية ، فإن الربحية سيكون لها تأثير إيجابي على سعر السهم وكذلك على المستثمرين والمهتمين بشرائه لأنه في النهاية هو يزداد الطلب على الأسهم ، ثم ترتفع الأسعار ، يجب أن يزيد السهم من قيمة المؤسسة المصرفية. إذا انخفضت نسبة الربح المحقق ، والعكس صحيح (</w:t>
      </w:r>
      <w:r w:rsidRPr="0074478E">
        <w:rPr>
          <w:rFonts w:asciiTheme="majorBidi" w:eastAsiaTheme="minorHAnsi" w:hAnsiTheme="majorBidi" w:cs="Simplified Arabic"/>
          <w:sz w:val="28"/>
          <w:szCs w:val="28"/>
          <w:lang w:bidi="ar-IQ"/>
        </w:rPr>
        <w:t>2019: 51</w:t>
      </w:r>
      <w:r w:rsidRPr="0074478E">
        <w:rPr>
          <w:rFonts w:asciiTheme="majorBidi" w:eastAsiaTheme="minorHAnsi" w:hAnsiTheme="majorBidi" w:cs="Simplified Arabic"/>
          <w:sz w:val="28"/>
          <w:szCs w:val="28"/>
          <w:rtl/>
          <w:lang w:bidi="ar-IQ"/>
        </w:rPr>
        <w:t>,</w:t>
      </w:r>
      <w:r w:rsidRPr="0074478E">
        <w:rPr>
          <w:rFonts w:asciiTheme="majorBidi" w:eastAsiaTheme="minorHAnsi" w:hAnsiTheme="majorBidi" w:cs="Simplified Arabic"/>
          <w:sz w:val="28"/>
          <w:szCs w:val="28"/>
          <w:lang w:bidi="ar-IQ"/>
        </w:rPr>
        <w:t xml:space="preserve"> ( </w:t>
      </w:r>
      <w:proofErr w:type="spellStart"/>
      <w:r w:rsidRPr="0074478E">
        <w:rPr>
          <w:rFonts w:asciiTheme="majorBidi" w:eastAsiaTheme="minorHAnsi" w:hAnsiTheme="majorBidi" w:cs="Simplified Arabic"/>
          <w:sz w:val="28"/>
          <w:szCs w:val="28"/>
          <w:lang w:bidi="ar-IQ"/>
        </w:rPr>
        <w:t>Husna</w:t>
      </w:r>
      <w:proofErr w:type="spellEnd"/>
      <w:r w:rsidRPr="0074478E">
        <w:rPr>
          <w:rFonts w:asciiTheme="majorBidi" w:eastAsiaTheme="minorHAnsi" w:hAnsiTheme="majorBidi" w:cs="Simplified Arabic"/>
          <w:sz w:val="28"/>
          <w:szCs w:val="28"/>
          <w:lang w:bidi="ar-IQ"/>
        </w:rPr>
        <w:t xml:space="preserve">&amp; </w:t>
      </w:r>
      <w:proofErr w:type="spellStart"/>
      <w:r w:rsidRPr="0074478E">
        <w:rPr>
          <w:rFonts w:asciiTheme="majorBidi" w:eastAsiaTheme="minorHAnsi" w:hAnsiTheme="majorBidi" w:cs="Simplified Arabic"/>
          <w:sz w:val="28"/>
          <w:szCs w:val="28"/>
          <w:lang w:bidi="ar-IQ"/>
        </w:rPr>
        <w:t>Satria</w:t>
      </w:r>
      <w:proofErr w:type="spellEnd"/>
      <w:r w:rsidRPr="0074478E">
        <w:rPr>
          <w:rFonts w:asciiTheme="majorBidi" w:eastAsiaTheme="minorHAnsi" w:hAnsiTheme="majorBidi" w:cs="Simplified Arabic"/>
          <w:sz w:val="28"/>
          <w:szCs w:val="28"/>
          <w:lang w:bidi="ar-IQ"/>
        </w:rPr>
        <w:t xml:space="preserve"> </w:t>
      </w:r>
      <w:r w:rsidR="00AC4112">
        <w:rPr>
          <w:rFonts w:asciiTheme="majorBidi" w:eastAsiaTheme="minorHAnsi" w:hAnsiTheme="majorBidi" w:cs="Simplified Arabic"/>
          <w:sz w:val="28"/>
          <w:szCs w:val="28"/>
          <w:rtl/>
          <w:lang w:bidi="ar-IQ"/>
        </w:rPr>
        <w:t xml:space="preserve">. </w:t>
      </w:r>
    </w:p>
    <w:p w:rsidR="0074478E" w:rsidRPr="0074478E" w:rsidRDefault="0074478E" w:rsidP="00A616A4">
      <w:pPr>
        <w:numPr>
          <w:ilvl w:val="0"/>
          <w:numId w:val="6"/>
        </w:numPr>
        <w:ind w:left="-1" w:firstLine="0"/>
        <w:contextualSpacing/>
        <w:jc w:val="mediumKashida"/>
        <w:rPr>
          <w:rFonts w:asciiTheme="majorBidi" w:eastAsiaTheme="minorHAnsi" w:hAnsiTheme="majorBidi" w:cs="Simplified Arabic"/>
          <w:b/>
          <w:bCs/>
          <w:sz w:val="32"/>
          <w:szCs w:val="32"/>
          <w:rtl/>
          <w:lang w:bidi="ar-IQ"/>
        </w:rPr>
      </w:pPr>
      <w:r w:rsidRPr="0074478E">
        <w:rPr>
          <w:rFonts w:asciiTheme="majorBidi" w:eastAsiaTheme="minorHAnsi" w:hAnsiTheme="majorBidi" w:cs="Simplified Arabic"/>
          <w:b/>
          <w:bCs/>
          <w:sz w:val="32"/>
          <w:szCs w:val="32"/>
          <w:rtl/>
          <w:lang w:bidi="ar-IQ"/>
        </w:rPr>
        <w:t>السيولة</w:t>
      </w:r>
      <w:r w:rsidRPr="0074478E">
        <w:rPr>
          <w:rFonts w:asciiTheme="majorBidi" w:eastAsiaTheme="minorHAnsi" w:hAnsiTheme="majorBidi" w:cs="Simplified Arabic" w:hint="cs"/>
          <w:b/>
          <w:bCs/>
          <w:sz w:val="32"/>
          <w:szCs w:val="32"/>
          <w:rtl/>
          <w:lang w:bidi="ar-IQ"/>
        </w:rPr>
        <w:t xml:space="preserve">:                                 </w:t>
      </w:r>
      <w:r w:rsidRPr="0074478E">
        <w:rPr>
          <w:rFonts w:asciiTheme="majorBidi" w:eastAsiaTheme="minorHAnsi" w:hAnsiTheme="majorBidi" w:cs="Simplified Arabic"/>
          <w:b/>
          <w:bCs/>
          <w:sz w:val="32"/>
          <w:szCs w:val="32"/>
          <w:rtl/>
          <w:lang w:bidi="ar-IQ"/>
        </w:rPr>
        <w:t xml:space="preserve"> </w:t>
      </w:r>
      <w:r w:rsidRPr="0074478E">
        <w:rPr>
          <w:rFonts w:asciiTheme="majorBidi" w:eastAsiaTheme="minorHAnsi" w:hAnsiTheme="majorBidi" w:cs="Simplified Arabic"/>
          <w:b/>
          <w:bCs/>
          <w:sz w:val="32"/>
          <w:szCs w:val="32"/>
          <w:lang w:bidi="ar-IQ"/>
        </w:rPr>
        <w:t>Liquidity</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تلعب دورًا مهمًا في نجاح المؤسسات المصرفية لما لها من تأثير إيجابي وهام على قيمة المؤسسات المصرفية ، حيث تعتبر المؤسسات ذات السيولة الجيدة من قبل المستثمرين جيدة الأداء ، والعكس في حالة حدوث السيولة بنسب منخفضة (</w:t>
      </w:r>
      <w:r w:rsidRPr="0074478E">
        <w:rPr>
          <w:rFonts w:asciiTheme="majorBidi" w:eastAsiaTheme="minorHAnsi" w:hAnsiTheme="majorBidi" w:cs="Simplified Arabic" w:hint="cs"/>
          <w:sz w:val="28"/>
          <w:szCs w:val="28"/>
          <w:rtl/>
          <w:lang w:bidi="ar-IQ"/>
        </w:rPr>
        <w:t xml:space="preserve">   </w:t>
      </w:r>
      <w:r w:rsidRPr="0074478E">
        <w:rPr>
          <w:rFonts w:asciiTheme="majorBidi" w:eastAsiaTheme="minorHAnsi" w:hAnsiTheme="majorBidi" w:cs="Simplified Arabic"/>
          <w:sz w:val="28"/>
          <w:szCs w:val="28"/>
          <w:rtl/>
          <w:lang w:bidi="ar-IQ"/>
        </w:rPr>
        <w:t xml:space="preserve">425  </w:t>
      </w:r>
      <w:r w:rsidRPr="0074478E">
        <w:rPr>
          <w:rFonts w:asciiTheme="majorBidi" w:eastAsiaTheme="minorHAnsi" w:hAnsiTheme="majorBidi" w:cs="Simplified Arabic" w:hint="cs"/>
          <w:sz w:val="28"/>
          <w:szCs w:val="28"/>
          <w:rtl/>
          <w:lang w:bidi="ar-IQ"/>
        </w:rPr>
        <w:t xml:space="preserve">, </w:t>
      </w:r>
      <w:r w:rsidRPr="0074478E">
        <w:rPr>
          <w:rFonts w:asciiTheme="majorBidi" w:eastAsiaTheme="minorHAnsi" w:hAnsiTheme="majorBidi" w:cs="Simplified Arabic"/>
          <w:sz w:val="28"/>
          <w:szCs w:val="28"/>
          <w:rtl/>
          <w:lang w:bidi="ar-IQ"/>
        </w:rPr>
        <w:t xml:space="preserve">2021 ، </w:t>
      </w:r>
      <w:r w:rsidRPr="0074478E">
        <w:rPr>
          <w:rFonts w:asciiTheme="majorBidi" w:eastAsiaTheme="minorHAnsi" w:hAnsiTheme="majorBidi" w:cs="Simplified Arabic"/>
          <w:sz w:val="28"/>
          <w:szCs w:val="28"/>
          <w:lang w:bidi="ar-IQ"/>
        </w:rPr>
        <w:t>al</w:t>
      </w:r>
      <w:r w:rsidRPr="0074478E">
        <w:rPr>
          <w:rFonts w:asciiTheme="majorBidi" w:eastAsiaTheme="minorHAnsi" w:hAnsiTheme="majorBidi" w:cs="Simplified Arabic" w:hint="cs"/>
          <w:sz w:val="28"/>
          <w:szCs w:val="28"/>
          <w:rtl/>
          <w:lang w:bidi="ar-IQ"/>
        </w:rPr>
        <w:t xml:space="preserve"> </w:t>
      </w:r>
      <w:r w:rsidRPr="0074478E">
        <w:rPr>
          <w:rFonts w:asciiTheme="majorBidi" w:eastAsiaTheme="minorHAnsi" w:hAnsiTheme="majorBidi" w:cs="Simplified Arabic"/>
          <w:sz w:val="28"/>
          <w:szCs w:val="28"/>
          <w:lang w:bidi="ar-IQ"/>
        </w:rPr>
        <w:t>et</w:t>
      </w:r>
      <w:r w:rsidRPr="0074478E">
        <w:rPr>
          <w:rFonts w:asciiTheme="majorBidi" w:eastAsiaTheme="minorHAnsi" w:hAnsiTheme="majorBidi" w:cs="Simplified Arabic"/>
          <w:sz w:val="28"/>
          <w:szCs w:val="28"/>
          <w:rtl/>
          <w:lang w:bidi="ar-IQ"/>
        </w:rPr>
        <w:t xml:space="preserve"> ، </w:t>
      </w:r>
      <w:r w:rsidRPr="0074478E">
        <w:rPr>
          <w:rFonts w:asciiTheme="majorBidi" w:eastAsiaTheme="minorHAnsi" w:hAnsiTheme="majorBidi" w:cs="Simplified Arabic"/>
          <w:sz w:val="28"/>
          <w:szCs w:val="28"/>
          <w:lang w:bidi="ar-IQ"/>
        </w:rPr>
        <w:t>Jihadi</w:t>
      </w:r>
      <w:r w:rsidRPr="0074478E">
        <w:rPr>
          <w:rFonts w:asciiTheme="majorBidi" w:eastAsiaTheme="minorHAnsi" w:hAnsiTheme="majorBidi" w:cs="Simplified Arabic"/>
          <w:sz w:val="28"/>
          <w:szCs w:val="28"/>
          <w:rtl/>
          <w:lang w:bidi="ar-IQ"/>
        </w:rPr>
        <w:t>)</w:t>
      </w:r>
    </w:p>
    <w:p w:rsidR="0074478E" w:rsidRPr="0074478E" w:rsidRDefault="0074478E" w:rsidP="00341D65">
      <w:pPr>
        <w:numPr>
          <w:ilvl w:val="0"/>
          <w:numId w:val="6"/>
        </w:numPr>
        <w:ind w:left="-1"/>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b/>
          <w:bCs/>
          <w:sz w:val="32"/>
          <w:szCs w:val="32"/>
          <w:rtl/>
          <w:lang w:bidi="ar-IQ"/>
        </w:rPr>
        <w:t xml:space="preserve">أداء </w:t>
      </w:r>
      <w:r w:rsidR="00341D65">
        <w:rPr>
          <w:rFonts w:asciiTheme="majorBidi" w:eastAsiaTheme="minorHAnsi" w:hAnsiTheme="majorBidi" w:cs="Simplified Arabic" w:hint="cs"/>
          <w:b/>
          <w:bCs/>
          <w:sz w:val="32"/>
          <w:szCs w:val="32"/>
          <w:rtl/>
          <w:lang w:bidi="ar-IQ"/>
        </w:rPr>
        <w:t>المصرف</w:t>
      </w:r>
      <w:r w:rsidRPr="0074478E">
        <w:rPr>
          <w:rFonts w:asciiTheme="majorBidi" w:eastAsiaTheme="minorHAnsi" w:hAnsiTheme="majorBidi" w:cs="Simplified Arabic"/>
          <w:b/>
          <w:bCs/>
          <w:sz w:val="32"/>
          <w:szCs w:val="32"/>
          <w:rtl/>
          <w:lang w:bidi="ar-IQ"/>
        </w:rPr>
        <w:t xml:space="preserve"> السابق</w:t>
      </w:r>
      <w:r w:rsidRPr="0074478E">
        <w:rPr>
          <w:rFonts w:asciiTheme="majorBidi" w:eastAsiaTheme="minorHAnsi" w:hAnsiTheme="majorBidi" w:cs="Simplified Arabic" w:hint="cs"/>
          <w:b/>
          <w:bCs/>
          <w:sz w:val="32"/>
          <w:szCs w:val="32"/>
          <w:rtl/>
          <w:lang w:bidi="ar-IQ"/>
        </w:rPr>
        <w:t>:</w:t>
      </w:r>
      <w:r w:rsidRPr="0074478E">
        <w:rPr>
          <w:rFonts w:asciiTheme="majorBidi" w:eastAsiaTheme="minorHAnsi" w:hAnsiTheme="majorBidi" w:cs="Simplified Arabic"/>
          <w:b/>
          <w:bCs/>
          <w:sz w:val="32"/>
          <w:szCs w:val="32"/>
          <w:rtl/>
          <w:lang w:bidi="ar-IQ"/>
        </w:rPr>
        <w:t xml:space="preserve"> </w:t>
      </w:r>
      <w:r w:rsidRPr="0074478E">
        <w:rPr>
          <w:rFonts w:asciiTheme="majorBidi" w:eastAsiaTheme="minorHAnsi" w:hAnsiTheme="majorBidi" w:cs="Simplified Arabic"/>
          <w:sz w:val="28"/>
          <w:szCs w:val="28"/>
          <w:lang w:bidi="ar-IQ"/>
        </w:rPr>
        <w:t>Institution's Prior performance</w:t>
      </w:r>
      <w:r w:rsidRPr="0074478E">
        <w:rPr>
          <w:rFonts w:asciiTheme="majorBidi" w:eastAsiaTheme="minorHAnsi" w:hAnsiTheme="majorBidi" w:cs="Simplified Arabic"/>
          <w:sz w:val="28"/>
          <w:szCs w:val="28"/>
          <w:rtl/>
          <w:lang w:bidi="ar-IQ"/>
        </w:rPr>
        <w:t xml:space="preserve"> </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تتأثر قيمة المؤسسة المصرفية بأدائها السابق بسبب التوجيه السابق لمجلس الإدارة وسيطرته على أنشطة المؤسسة المصرفية. وقد يحفز الأداء الضعيف في الماضي المجلس على إظهار خبرته من أجل ممارسة المزيد من السيطرة. وقد يكون مرتبطًا بالأداء الحالي ، لذلك يجب السيطرة عليها. قد تبدأ المؤسسات المصرفية ضعيفة الأداء في إجراء تغييرات للتحكم في الموارد المتاحة على الفور لتحسين الأداء وتعظيم قيمة المؤسسة المصرفية.(</w:t>
      </w:r>
      <w:r w:rsidRPr="0074478E">
        <w:rPr>
          <w:rFonts w:asciiTheme="majorBidi" w:eastAsiaTheme="minorHAnsi" w:hAnsiTheme="majorBidi" w:cs="Simplified Arabic"/>
          <w:sz w:val="28"/>
          <w:szCs w:val="28"/>
          <w:lang w:bidi="ar-IQ"/>
        </w:rPr>
        <w:t>Steyn,2018:186-187</w:t>
      </w:r>
      <w:r w:rsidRPr="0074478E">
        <w:rPr>
          <w:rFonts w:asciiTheme="majorBidi" w:eastAsiaTheme="minorHAnsi" w:hAnsiTheme="majorBidi" w:cs="Simplified Arabic"/>
          <w:sz w:val="28"/>
          <w:szCs w:val="28"/>
          <w:rtl/>
          <w:lang w:bidi="ar-IQ"/>
        </w:rPr>
        <w:t>)</w:t>
      </w:r>
    </w:p>
    <w:p w:rsidR="0074478E" w:rsidRDefault="0074478E" w:rsidP="0074478E">
      <w:pPr>
        <w:contextualSpacing/>
        <w:jc w:val="mediumKashida"/>
        <w:rPr>
          <w:rFonts w:asciiTheme="majorBidi" w:eastAsiaTheme="minorHAnsi" w:hAnsiTheme="majorBidi" w:cs="Simplified Arabic"/>
          <w:sz w:val="28"/>
          <w:szCs w:val="28"/>
          <w:rtl/>
          <w:lang w:bidi="ar-IQ"/>
        </w:rPr>
      </w:pPr>
    </w:p>
    <w:p w:rsidR="00502FC1" w:rsidRDefault="00502FC1" w:rsidP="0074478E">
      <w:pPr>
        <w:contextualSpacing/>
        <w:jc w:val="mediumKashida"/>
        <w:rPr>
          <w:rFonts w:asciiTheme="majorBidi" w:eastAsiaTheme="minorHAnsi" w:hAnsiTheme="majorBidi" w:cs="Simplified Arabic"/>
          <w:sz w:val="28"/>
          <w:szCs w:val="28"/>
          <w:rtl/>
          <w:lang w:bidi="ar-IQ"/>
        </w:rPr>
      </w:pPr>
    </w:p>
    <w:p w:rsidR="00502FC1" w:rsidRPr="0074478E" w:rsidRDefault="00502FC1" w:rsidP="0074478E">
      <w:pPr>
        <w:contextualSpacing/>
        <w:jc w:val="mediumKashida"/>
        <w:rPr>
          <w:rFonts w:asciiTheme="majorBidi" w:eastAsiaTheme="minorHAnsi" w:hAnsiTheme="majorBidi" w:cs="Simplified Arabic"/>
          <w:sz w:val="28"/>
          <w:szCs w:val="28"/>
          <w:rtl/>
          <w:lang w:bidi="ar-IQ"/>
        </w:rPr>
      </w:pPr>
    </w:p>
    <w:p w:rsidR="0074478E" w:rsidRPr="0074478E" w:rsidRDefault="0074478E" w:rsidP="00A616A4">
      <w:pPr>
        <w:numPr>
          <w:ilvl w:val="0"/>
          <w:numId w:val="6"/>
        </w:numPr>
        <w:ind w:left="-1" w:firstLine="0"/>
        <w:contextualSpacing/>
        <w:jc w:val="mediumKashida"/>
        <w:rPr>
          <w:rFonts w:asciiTheme="majorBidi" w:eastAsiaTheme="minorHAnsi" w:hAnsiTheme="majorBidi" w:cs="Simplified Arabic"/>
          <w:b/>
          <w:bCs/>
          <w:sz w:val="28"/>
          <w:szCs w:val="28"/>
          <w:rtl/>
          <w:lang w:bidi="ar-IQ"/>
        </w:rPr>
      </w:pPr>
      <w:r w:rsidRPr="0074478E">
        <w:rPr>
          <w:rFonts w:asciiTheme="majorBidi" w:eastAsiaTheme="minorHAnsi" w:hAnsiTheme="majorBidi" w:cs="Simplified Arabic"/>
          <w:b/>
          <w:bCs/>
          <w:sz w:val="28"/>
          <w:szCs w:val="28"/>
          <w:rtl/>
          <w:lang w:bidi="ar-IQ"/>
        </w:rPr>
        <w:t xml:space="preserve"> الرافعة المالية</w:t>
      </w:r>
      <w:r w:rsidRPr="0074478E">
        <w:rPr>
          <w:rFonts w:asciiTheme="majorBidi" w:eastAsiaTheme="minorHAnsi" w:hAnsiTheme="majorBidi" w:cs="Simplified Arabic" w:hint="cs"/>
          <w:b/>
          <w:bCs/>
          <w:sz w:val="28"/>
          <w:szCs w:val="28"/>
          <w:rtl/>
          <w:lang w:bidi="ar-IQ"/>
        </w:rPr>
        <w:t xml:space="preserve">:                          </w:t>
      </w:r>
      <w:r w:rsidRPr="0074478E">
        <w:rPr>
          <w:rFonts w:asciiTheme="majorBidi" w:eastAsiaTheme="minorHAnsi" w:hAnsiTheme="majorBidi" w:cs="Simplified Arabic"/>
          <w:b/>
          <w:bCs/>
          <w:sz w:val="28"/>
          <w:szCs w:val="28"/>
          <w:lang w:bidi="ar-IQ"/>
        </w:rPr>
        <w:t>Financial Leverage</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lastRenderedPageBreak/>
        <w:t>الرافعة المالية هي نسبة إجمالي المطلوبات إلى إجمالي الأصول. يشير إلى نسبة الدين إلى حقوق الملكية لهيكل رأس مال مؤسسة مصرفية</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 (2020:376, </w:t>
      </w:r>
      <w:proofErr w:type="spellStart"/>
      <w:r w:rsidRPr="0074478E">
        <w:rPr>
          <w:rFonts w:asciiTheme="majorBidi" w:eastAsiaTheme="minorHAnsi" w:hAnsiTheme="majorBidi" w:cs="Simplified Arabic"/>
          <w:sz w:val="28"/>
          <w:szCs w:val="28"/>
          <w:lang w:bidi="ar-IQ"/>
        </w:rPr>
        <w:t>Siahaan</w:t>
      </w:r>
      <w:proofErr w:type="spellEnd"/>
      <w:r w:rsidRPr="0074478E">
        <w:rPr>
          <w:rFonts w:asciiTheme="majorBidi" w:eastAsiaTheme="minorHAnsi" w:hAnsiTheme="majorBidi" w:cs="Simplified Arabic"/>
          <w:sz w:val="28"/>
          <w:szCs w:val="28"/>
          <w:lang w:bidi="ar-IQ"/>
        </w:rPr>
        <w:t xml:space="preserve">&amp; </w:t>
      </w:r>
      <w:proofErr w:type="spellStart"/>
      <w:r w:rsidRPr="0074478E">
        <w:rPr>
          <w:rFonts w:asciiTheme="majorBidi" w:eastAsiaTheme="minorHAnsi" w:hAnsiTheme="majorBidi" w:cs="Simplified Arabic"/>
          <w:sz w:val="28"/>
          <w:szCs w:val="28"/>
          <w:lang w:bidi="ar-IQ"/>
        </w:rPr>
        <w:t>Hanantij</w:t>
      </w:r>
      <w:proofErr w:type="spellEnd"/>
      <w:r w:rsidRPr="0074478E">
        <w:rPr>
          <w:rFonts w:asciiTheme="majorBidi" w:eastAsiaTheme="minorHAnsi" w:hAnsiTheme="majorBidi" w:cs="Simplified Arabic"/>
          <w:sz w:val="28"/>
          <w:szCs w:val="28"/>
          <w:rtl/>
          <w:lang w:bidi="ar-IQ"/>
        </w:rPr>
        <w:t>).</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يعد قرار زيادة رأس المال أو الرافعة المالية قرارًا إداريًا مهمًا لأنه قد يؤثر على ربحية المساهمين والمخاطر ، وبالتالي على قيمة المؤسسة المصرفية ، حيث تؤثر نسب الدين إلى حقوق الملكية على المساهمين والأرباح والمخاطر وتكلفة رأس المال ، و المالية المستوى الأمثل للرافعة المالية يوازن بين فوائد وتكاليف الديون ( ,</w:t>
      </w:r>
      <w:proofErr w:type="spellStart"/>
      <w:r w:rsidRPr="0074478E">
        <w:rPr>
          <w:rFonts w:asciiTheme="majorBidi" w:eastAsiaTheme="minorHAnsi" w:hAnsiTheme="majorBidi" w:cs="Simplified Arabic"/>
          <w:sz w:val="28"/>
          <w:szCs w:val="28"/>
          <w:lang w:bidi="ar-IQ"/>
        </w:rPr>
        <w:t>tarigan</w:t>
      </w:r>
      <w:proofErr w:type="spellEnd"/>
      <w:r w:rsidRPr="0074478E">
        <w:rPr>
          <w:rFonts w:asciiTheme="majorBidi" w:eastAsiaTheme="minorHAnsi" w:hAnsiTheme="majorBidi" w:cs="Simplified Arabic"/>
          <w:sz w:val="28"/>
          <w:szCs w:val="28"/>
          <w:lang w:bidi="ar-IQ"/>
        </w:rPr>
        <w:t>, et al 2019:3</w:t>
      </w:r>
      <w:r w:rsidRPr="0074478E">
        <w:rPr>
          <w:rFonts w:asciiTheme="majorBidi" w:eastAsiaTheme="minorHAnsi" w:hAnsiTheme="majorBidi" w:cs="Simplified Arabic"/>
          <w:sz w:val="28"/>
          <w:szCs w:val="28"/>
          <w:rtl/>
          <w:lang w:bidi="ar-IQ"/>
        </w:rPr>
        <w:t>)،</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والهدف من الرافعة المالية هو استخدام الأموال المقترضة لزيادة الإنتاج والمبيعات من أجل تحقيق نتائج أفضل في زيادة أرباح أداء المؤسسة المصرفية (2020:2802,</w:t>
      </w:r>
      <w:proofErr w:type="spellStart"/>
      <w:r w:rsidRPr="0074478E">
        <w:rPr>
          <w:rFonts w:asciiTheme="majorBidi" w:eastAsiaTheme="minorHAnsi" w:hAnsiTheme="majorBidi" w:cs="Simplified Arabic"/>
          <w:sz w:val="28"/>
          <w:szCs w:val="28"/>
          <w:lang w:bidi="ar-IQ"/>
        </w:rPr>
        <w:t>Kalbuana,et</w:t>
      </w:r>
      <w:proofErr w:type="spellEnd"/>
      <w:r w:rsidRPr="0074478E">
        <w:rPr>
          <w:rFonts w:asciiTheme="majorBidi" w:eastAsiaTheme="minorHAnsi" w:hAnsiTheme="majorBidi" w:cs="Simplified Arabic"/>
          <w:sz w:val="28"/>
          <w:szCs w:val="28"/>
          <w:lang w:bidi="ar-IQ"/>
        </w:rPr>
        <w:t xml:space="preserve"> al</w:t>
      </w:r>
      <w:r w:rsidRPr="0074478E">
        <w:rPr>
          <w:rFonts w:asciiTheme="majorBidi" w:eastAsiaTheme="minorHAnsi" w:hAnsiTheme="majorBidi" w:cs="Simplified Arabic"/>
          <w:sz w:val="28"/>
          <w:szCs w:val="28"/>
          <w:rtl/>
          <w:lang w:bidi="ar-IQ"/>
        </w:rPr>
        <w:t>)،</w:t>
      </w:r>
      <w:r w:rsidRPr="0074478E">
        <w:rPr>
          <w:rFonts w:asciiTheme="majorBidi" w:eastAsiaTheme="minorHAnsi" w:hAnsiTheme="majorBidi" w:cs="Simplified Arabic" w:hint="cs"/>
          <w:sz w:val="28"/>
          <w:szCs w:val="28"/>
          <w:rtl/>
          <w:lang w:bidi="ar-IQ"/>
        </w:rPr>
        <w:t xml:space="preserve"> ح</w:t>
      </w:r>
      <w:r w:rsidRPr="0074478E">
        <w:rPr>
          <w:rFonts w:asciiTheme="majorBidi" w:eastAsiaTheme="minorHAnsi" w:hAnsiTheme="majorBidi" w:cs="Simplified Arabic"/>
          <w:sz w:val="28"/>
          <w:szCs w:val="28"/>
          <w:rtl/>
          <w:lang w:bidi="ar-IQ"/>
        </w:rPr>
        <w:t>يث تسمح القروض للبنوك بتحقيق المزيد من الأرباح دون زيادة مقابلة في رأس مالها ، مما يؤدي إلى توزيعات الأرباح وبالتالي زيادة في قيمة المؤسسة</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hint="cs"/>
          <w:sz w:val="28"/>
          <w:szCs w:val="28"/>
          <w:rtl/>
          <w:lang w:bidi="ar-IQ"/>
        </w:rPr>
        <w:t xml:space="preserve">  </w:t>
      </w:r>
      <w:r w:rsidRPr="0074478E">
        <w:rPr>
          <w:rFonts w:asciiTheme="majorBidi" w:eastAsiaTheme="minorHAnsi" w:hAnsiTheme="majorBidi" w:cs="Simplified Arabic"/>
          <w:sz w:val="28"/>
          <w:szCs w:val="28"/>
          <w:lang w:bidi="ar-IQ"/>
        </w:rPr>
        <w:t xml:space="preserve">el at , 2021:247 </w:t>
      </w:r>
      <w:r w:rsidRPr="0074478E">
        <w:rPr>
          <w:rFonts w:asciiTheme="majorBidi" w:eastAsiaTheme="minorHAnsi" w:hAnsiTheme="majorBidi" w:cs="Simplified Arabic" w:hint="cs"/>
          <w:sz w:val="28"/>
          <w:szCs w:val="28"/>
          <w:rtl/>
          <w:lang w:bidi="ar-IQ"/>
        </w:rPr>
        <w:t xml:space="preserve">, </w:t>
      </w:r>
      <w:proofErr w:type="spellStart"/>
      <w:r w:rsidRPr="0074478E">
        <w:rPr>
          <w:rFonts w:asciiTheme="majorBidi" w:eastAsiaTheme="minorHAnsi" w:hAnsiTheme="majorBidi" w:cs="Simplified Arabic"/>
          <w:sz w:val="28"/>
          <w:szCs w:val="28"/>
          <w:lang w:bidi="ar-IQ"/>
        </w:rPr>
        <w:t>Kanta</w:t>
      </w:r>
      <w:proofErr w:type="spellEnd"/>
      <w:r w:rsidRPr="0074478E">
        <w:rPr>
          <w:rFonts w:asciiTheme="majorBidi" w:eastAsiaTheme="minorHAnsi" w:hAnsiTheme="majorBidi" w:cs="Simplified Arabic"/>
          <w:sz w:val="28"/>
          <w:szCs w:val="28"/>
          <w:rtl/>
          <w:lang w:bidi="ar-IQ"/>
        </w:rPr>
        <w:t>) .</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تركز الصناعة المصرفية على دفع أرباح الأسهم مقابل الاستثمار في المؤسسات (-</w:t>
      </w:r>
      <w:r w:rsidRPr="0074478E">
        <w:rPr>
          <w:rFonts w:asciiTheme="majorBidi" w:eastAsiaTheme="minorHAnsi" w:hAnsiTheme="majorBidi" w:cs="Simplified Arabic"/>
          <w:sz w:val="28"/>
          <w:szCs w:val="28"/>
          <w:lang w:bidi="ar-IQ"/>
        </w:rPr>
        <w:t>2016:2,3)</w:t>
      </w:r>
      <w:r w:rsidRPr="0074478E">
        <w:rPr>
          <w:rFonts w:asciiTheme="majorBidi" w:eastAsiaTheme="minorHAnsi" w:hAnsiTheme="majorBidi" w:cs="Simplified Arabic"/>
          <w:sz w:val="28"/>
          <w:szCs w:val="28"/>
          <w:rtl/>
          <w:lang w:bidi="ar-IQ"/>
        </w:rPr>
        <w:t xml:space="preserve"> ، </w:t>
      </w:r>
      <w:r w:rsidRPr="0074478E">
        <w:rPr>
          <w:rFonts w:asciiTheme="majorBidi" w:eastAsiaTheme="minorHAnsi" w:hAnsiTheme="majorBidi" w:cs="Simplified Arabic"/>
          <w:sz w:val="28"/>
          <w:szCs w:val="28"/>
          <w:lang w:bidi="ar-IQ"/>
        </w:rPr>
        <w:t>Yuko</w:t>
      </w:r>
      <w:r w:rsidRPr="0074478E">
        <w:rPr>
          <w:rFonts w:asciiTheme="majorBidi" w:eastAsiaTheme="minorHAnsi" w:hAnsiTheme="majorBidi" w:cs="Simplified Arabic"/>
          <w:sz w:val="28"/>
          <w:szCs w:val="28"/>
          <w:rtl/>
          <w:lang w:bidi="ar-IQ"/>
        </w:rPr>
        <w:t>) ،</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وتؤثر سياسة توزيع الأرباح على قدرة المؤسسات المصرفية على توفير الأموال ولها أيضًا تأثير كبير على قيمتها. يمكن أن تخلق قيمة (</w:t>
      </w:r>
      <w:r w:rsidRPr="0074478E">
        <w:rPr>
          <w:rFonts w:asciiTheme="majorBidi" w:eastAsiaTheme="minorHAnsi" w:hAnsiTheme="majorBidi" w:cs="Simplified Arabic"/>
          <w:sz w:val="28"/>
          <w:szCs w:val="28"/>
          <w:lang w:bidi="ar-IQ"/>
        </w:rPr>
        <w:t>2018: 254</w:t>
      </w:r>
      <w:r w:rsidRPr="0074478E">
        <w:rPr>
          <w:rFonts w:asciiTheme="majorBidi" w:eastAsiaTheme="minorHAnsi" w:hAnsiTheme="majorBidi" w:cs="Simplified Arabic"/>
          <w:sz w:val="28"/>
          <w:szCs w:val="28"/>
          <w:rtl/>
          <w:lang w:bidi="ar-IQ"/>
        </w:rPr>
        <w:t xml:space="preserve">, </w:t>
      </w:r>
      <w:proofErr w:type="spellStart"/>
      <w:r w:rsidRPr="0074478E">
        <w:rPr>
          <w:rFonts w:asciiTheme="majorBidi" w:eastAsiaTheme="minorHAnsi" w:hAnsiTheme="majorBidi" w:cs="Simplified Arabic"/>
          <w:sz w:val="28"/>
          <w:szCs w:val="28"/>
          <w:lang w:bidi="ar-IQ"/>
        </w:rPr>
        <w:t>Asiri</w:t>
      </w:r>
      <w:proofErr w:type="spellEnd"/>
      <w:r w:rsidRPr="0074478E">
        <w:rPr>
          <w:rFonts w:asciiTheme="majorBidi" w:eastAsiaTheme="minorHAnsi" w:hAnsiTheme="majorBidi" w:cs="Simplified Arabic"/>
          <w:sz w:val="28"/>
          <w:szCs w:val="28"/>
          <w:rtl/>
          <w:lang w:bidi="ar-IQ"/>
        </w:rPr>
        <w:t xml:space="preserve">) </w:t>
      </w:r>
    </w:p>
    <w:p w:rsidR="0074478E" w:rsidRPr="0074478E" w:rsidRDefault="0074478E" w:rsidP="0074478E">
      <w:pPr>
        <w:contextualSpacing/>
        <w:jc w:val="mediumKashida"/>
        <w:rPr>
          <w:rFonts w:asciiTheme="majorBidi" w:eastAsiaTheme="minorHAnsi" w:hAnsiTheme="majorBidi" w:cs="Simplified Arabic"/>
          <w:color w:val="FF0000"/>
          <w:sz w:val="28"/>
          <w:szCs w:val="28"/>
          <w:rtl/>
          <w:lang w:bidi="ar-IQ"/>
        </w:rPr>
      </w:pPr>
      <w:r w:rsidRPr="0074478E">
        <w:rPr>
          <w:rFonts w:asciiTheme="majorBidi" w:eastAsiaTheme="minorHAnsi" w:hAnsiTheme="majorBidi" w:cs="Simplified Arabic"/>
          <w:sz w:val="28"/>
          <w:szCs w:val="28"/>
          <w:rtl/>
          <w:lang w:bidi="ar-IQ"/>
        </w:rPr>
        <w:t xml:space="preserve">نتيجة لذلك ، غالبًا ما يكون اتخاذ قرار بشأن الاحتفاظ بالأرباح لأغراض التمويل الداخلي والبنك مشكلة بسبب تضارب الرغبات بين المؤسسة ومستثمريها. </w:t>
      </w:r>
    </w:p>
    <w:p w:rsidR="0074478E" w:rsidRPr="0074478E" w:rsidRDefault="0074478E" w:rsidP="00A616A4">
      <w:pPr>
        <w:numPr>
          <w:ilvl w:val="0"/>
          <w:numId w:val="6"/>
        </w:numPr>
        <w:ind w:left="-1" w:firstLine="0"/>
        <w:contextualSpacing/>
        <w:jc w:val="mediumKashida"/>
        <w:rPr>
          <w:rFonts w:asciiTheme="majorBidi" w:eastAsiaTheme="minorHAnsi" w:hAnsiTheme="majorBidi" w:cs="Simplified Arabic"/>
          <w:b/>
          <w:bCs/>
          <w:sz w:val="32"/>
          <w:szCs w:val="32"/>
          <w:rtl/>
          <w:lang w:bidi="ar-IQ"/>
        </w:rPr>
      </w:pPr>
      <w:r w:rsidRPr="0074478E">
        <w:rPr>
          <w:rFonts w:asciiTheme="majorBidi" w:eastAsiaTheme="minorHAnsi" w:hAnsiTheme="majorBidi" w:cs="Simplified Arabic"/>
          <w:b/>
          <w:bCs/>
          <w:sz w:val="32"/>
          <w:szCs w:val="32"/>
          <w:rtl/>
          <w:lang w:bidi="ar-IQ"/>
        </w:rPr>
        <w:t xml:space="preserve">سياسة توزيع الارباح </w:t>
      </w:r>
      <w:r w:rsidRPr="0074478E">
        <w:rPr>
          <w:rFonts w:asciiTheme="majorBidi" w:eastAsiaTheme="minorHAnsi" w:hAnsiTheme="majorBidi" w:cs="Simplified Arabic" w:hint="cs"/>
          <w:b/>
          <w:bCs/>
          <w:sz w:val="32"/>
          <w:szCs w:val="32"/>
          <w:rtl/>
          <w:lang w:bidi="ar-IQ"/>
        </w:rPr>
        <w:t xml:space="preserve">                     </w:t>
      </w:r>
      <w:r w:rsidRPr="0074478E">
        <w:rPr>
          <w:rFonts w:asciiTheme="majorBidi" w:eastAsiaTheme="minorHAnsi" w:hAnsiTheme="majorBidi" w:cs="Simplified Arabic"/>
          <w:b/>
          <w:bCs/>
          <w:sz w:val="32"/>
          <w:szCs w:val="32"/>
          <w:lang w:bidi="ar-IQ"/>
        </w:rPr>
        <w:t>Dividend Policy</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تشير سياسة توزيع الأرباح إلى سياسة الصرف التي تتبعها المؤسسة المصرفية عندما تمكن المؤسسة المصرفية من زيادة مستوى نموها ولكن المستثمرين يريدون ذلك. توزيعات أرباح أكبر</w:t>
      </w:r>
      <w:r w:rsidRPr="0074478E">
        <w:rPr>
          <w:rFonts w:asciiTheme="majorBidi" w:eastAsiaTheme="minorHAnsi" w:hAnsiTheme="majorBidi" w:cs="Simplified Arabic" w:hint="cs"/>
          <w:sz w:val="28"/>
          <w:szCs w:val="28"/>
          <w:rtl/>
          <w:lang w:bidi="ar-IQ"/>
        </w:rPr>
        <w:t>(</w:t>
      </w: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sz w:val="28"/>
          <w:szCs w:val="28"/>
          <w:lang w:bidi="ar-IQ"/>
        </w:rPr>
        <w:t xml:space="preserve">2021 : 917 </w:t>
      </w:r>
      <w:r w:rsidRPr="0074478E">
        <w:rPr>
          <w:rFonts w:asciiTheme="majorBidi" w:eastAsiaTheme="minorHAnsi" w:hAnsiTheme="majorBidi" w:cs="Simplified Arabic"/>
          <w:sz w:val="28"/>
          <w:szCs w:val="28"/>
          <w:rtl/>
          <w:lang w:bidi="ar-IQ"/>
        </w:rPr>
        <w:t>,</w:t>
      </w:r>
      <w:proofErr w:type="spellStart"/>
      <w:r w:rsidRPr="0074478E">
        <w:rPr>
          <w:rFonts w:asciiTheme="majorBidi" w:eastAsiaTheme="minorHAnsi" w:hAnsiTheme="majorBidi" w:cs="Simplified Arabic"/>
          <w:sz w:val="28"/>
          <w:szCs w:val="28"/>
          <w:lang w:bidi="ar-IQ"/>
        </w:rPr>
        <w:t>Barus</w:t>
      </w:r>
      <w:proofErr w:type="spellEnd"/>
      <w:r w:rsidRPr="0074478E">
        <w:rPr>
          <w:rFonts w:asciiTheme="majorBidi" w:eastAsiaTheme="minorHAnsi" w:hAnsiTheme="majorBidi" w:cs="Simplified Arabic"/>
          <w:sz w:val="28"/>
          <w:szCs w:val="28"/>
          <w:rtl/>
          <w:lang w:bidi="ar-IQ"/>
        </w:rPr>
        <w:t>) ، توزيعات أرباح أكبر على المستثمرين ستكون متناسبة عكسياً مع الأرباح المحتجزة ، مما يمنع نمو وتوسع نشاط المؤسسات المصرفية (329-2020:328 ,</w:t>
      </w:r>
      <w:proofErr w:type="spellStart"/>
      <w:r w:rsidRPr="0074478E">
        <w:rPr>
          <w:rFonts w:asciiTheme="majorBidi" w:eastAsiaTheme="minorHAnsi" w:hAnsiTheme="majorBidi" w:cs="Simplified Arabic"/>
          <w:sz w:val="28"/>
          <w:szCs w:val="28"/>
          <w:lang w:bidi="ar-IQ"/>
        </w:rPr>
        <w:t>Adiputra</w:t>
      </w:r>
      <w:proofErr w:type="spellEnd"/>
      <w:r w:rsidRPr="0074478E">
        <w:rPr>
          <w:rFonts w:asciiTheme="majorBidi" w:eastAsiaTheme="minorHAnsi" w:hAnsiTheme="majorBidi" w:cs="Simplified Arabic"/>
          <w:sz w:val="28"/>
          <w:szCs w:val="28"/>
          <w:lang w:bidi="ar-IQ"/>
        </w:rPr>
        <w:t>, et al</w:t>
      </w:r>
      <w:r w:rsidRPr="0074478E">
        <w:rPr>
          <w:rFonts w:asciiTheme="majorBidi" w:eastAsiaTheme="minorHAnsi" w:hAnsiTheme="majorBidi" w:cs="Simplified Arabic"/>
          <w:sz w:val="28"/>
          <w:szCs w:val="28"/>
          <w:rtl/>
          <w:lang w:bidi="ar-IQ"/>
        </w:rPr>
        <w:t>).</w:t>
      </w:r>
    </w:p>
    <w:p w:rsidR="0074478E" w:rsidRPr="0074478E" w:rsidRDefault="0074478E" w:rsidP="0074478E">
      <w:pPr>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hint="cs"/>
          <w:color w:val="FF0000"/>
          <w:sz w:val="28"/>
          <w:szCs w:val="28"/>
          <w:rtl/>
          <w:lang w:bidi="ar-IQ"/>
        </w:rPr>
        <w:t xml:space="preserve">  </w:t>
      </w:r>
      <w:r w:rsidRPr="0074478E">
        <w:rPr>
          <w:rFonts w:asciiTheme="majorBidi" w:eastAsiaTheme="minorHAnsi" w:hAnsiTheme="majorBidi" w:cs="Simplified Arabic"/>
          <w:sz w:val="28"/>
          <w:szCs w:val="28"/>
          <w:rtl/>
          <w:lang w:bidi="ar-IQ"/>
        </w:rPr>
        <w:t>أما البحث الهادف إلى شرح العوامل المؤثرة في قيمة البنوك (</w:t>
      </w:r>
      <w:proofErr w:type="spellStart"/>
      <w:r w:rsidRPr="0074478E">
        <w:rPr>
          <w:rFonts w:asciiTheme="majorBidi" w:eastAsiaTheme="minorHAnsi" w:hAnsiTheme="majorBidi" w:cs="Simplified Arabic"/>
          <w:sz w:val="28"/>
          <w:szCs w:val="28"/>
          <w:lang w:bidi="ar-IQ"/>
        </w:rPr>
        <w:t>Kusumo</w:t>
      </w:r>
      <w:proofErr w:type="spellEnd"/>
      <w:r w:rsidRPr="0074478E">
        <w:rPr>
          <w:rFonts w:asciiTheme="majorBidi" w:eastAsiaTheme="minorHAnsi" w:hAnsiTheme="majorBidi" w:cs="Simplified Arabic"/>
          <w:sz w:val="28"/>
          <w:szCs w:val="28"/>
          <w:lang w:bidi="ar-IQ"/>
        </w:rPr>
        <w:t xml:space="preserve"> </w:t>
      </w:r>
      <w:proofErr w:type="spellStart"/>
      <w:r w:rsidRPr="0074478E">
        <w:rPr>
          <w:rFonts w:asciiTheme="majorBidi" w:eastAsiaTheme="minorHAnsi" w:hAnsiTheme="majorBidi" w:cs="Simplified Arabic"/>
          <w:sz w:val="28"/>
          <w:szCs w:val="28"/>
          <w:lang w:bidi="ar-IQ"/>
        </w:rPr>
        <w:t>wardhani</w:t>
      </w:r>
      <w:proofErr w:type="spellEnd"/>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sz w:val="28"/>
          <w:szCs w:val="28"/>
          <w:lang w:bidi="ar-IQ"/>
        </w:rPr>
        <w:t>2020</w:t>
      </w:r>
      <w:r w:rsidRPr="0074478E">
        <w:rPr>
          <w:rFonts w:asciiTheme="majorBidi" w:eastAsiaTheme="minorHAnsi" w:hAnsiTheme="majorBidi" w:cs="Simplified Arabic"/>
          <w:sz w:val="28"/>
          <w:szCs w:val="28"/>
          <w:rtl/>
          <w:lang w:bidi="ar-IQ"/>
        </w:rPr>
        <w:t xml:space="preserve">) ، فقد خلص إلى أن التغيرات في أسعار الفائدة لا تؤثر على قيمة المؤسسات ، على </w:t>
      </w:r>
      <w:r w:rsidRPr="0074478E">
        <w:rPr>
          <w:rFonts w:asciiTheme="majorBidi" w:eastAsiaTheme="minorHAnsi" w:hAnsiTheme="majorBidi" w:cs="Simplified Arabic"/>
          <w:sz w:val="28"/>
          <w:szCs w:val="28"/>
          <w:rtl/>
          <w:lang w:bidi="ar-IQ"/>
        </w:rPr>
        <w:lastRenderedPageBreak/>
        <w:t xml:space="preserve">اعتبار أن التغيرات في أسعار الفائدة على المطلوبات مصحوبة بنفس الشيء. التغيرات في أسعار الفائدة التي تؤثر على الأصول ، وبالتالي لن يكون هناك تأثير على قيمة المؤسسة. أما بالنسبة للبحث الذي يهدف إلى بيان تأثير محددات الاقتصاد الكلي على القيمة المؤسسية (، </w:t>
      </w:r>
      <w:r w:rsidRPr="0074478E">
        <w:rPr>
          <w:rFonts w:asciiTheme="majorBidi" w:eastAsiaTheme="minorHAnsi" w:hAnsiTheme="majorBidi" w:cs="Simplified Arabic"/>
          <w:sz w:val="28"/>
          <w:szCs w:val="28"/>
          <w:lang w:bidi="ar-IQ"/>
        </w:rPr>
        <w:t>et al. 2020</w:t>
      </w:r>
      <w:r w:rsidRPr="0074478E">
        <w:rPr>
          <w:rFonts w:asciiTheme="majorBidi" w:eastAsiaTheme="minorHAnsi" w:hAnsiTheme="majorBidi" w:cs="Simplified Arabic" w:hint="cs"/>
          <w:sz w:val="28"/>
          <w:szCs w:val="28"/>
          <w:rtl/>
          <w:lang w:bidi="ar-IQ"/>
        </w:rPr>
        <w:t xml:space="preserve">   </w:t>
      </w:r>
      <w:proofErr w:type="spellStart"/>
      <w:r w:rsidRPr="0074478E">
        <w:rPr>
          <w:rFonts w:asciiTheme="majorBidi" w:eastAsiaTheme="minorHAnsi" w:hAnsiTheme="majorBidi" w:cs="Simplified Arabic"/>
          <w:sz w:val="28"/>
          <w:szCs w:val="28"/>
          <w:lang w:bidi="ar-IQ"/>
        </w:rPr>
        <w:t>Isnurhadi</w:t>
      </w:r>
      <w:proofErr w:type="spellEnd"/>
      <w:r w:rsidRPr="0074478E">
        <w:rPr>
          <w:rFonts w:asciiTheme="majorBidi" w:eastAsiaTheme="minorHAnsi" w:hAnsiTheme="majorBidi" w:cs="Simplified Arabic"/>
          <w:sz w:val="28"/>
          <w:szCs w:val="28"/>
          <w:rtl/>
          <w:lang w:bidi="ar-IQ"/>
        </w:rPr>
        <w:t xml:space="preserve">) </w:t>
      </w:r>
    </w:p>
    <w:p w:rsidR="0074478E" w:rsidRPr="0074478E" w:rsidRDefault="0074478E" w:rsidP="0074478E">
      <w:pPr>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 فقد توصل إلى الاستنتاج الأهم ، والذي يؤكد أن مخاطر سعر الفائدة تؤثر سلبًا على القيمة المؤسسية. المؤسسات ، بالنظر إلى أن أسعار الفائدة المرتفعة تزيد من تكلفة رأس المال. التمويل الذي تقوم به المؤسسات المصرفية ، والذي يتوافق مع البحث (2015 ، </w:t>
      </w:r>
      <w:proofErr w:type="spellStart"/>
      <w:r w:rsidRPr="0074478E">
        <w:rPr>
          <w:rFonts w:asciiTheme="majorBidi" w:eastAsiaTheme="minorHAnsi" w:hAnsiTheme="majorBidi" w:cs="Simplified Arabic"/>
          <w:sz w:val="28"/>
          <w:szCs w:val="28"/>
          <w:lang w:bidi="ar-IQ"/>
        </w:rPr>
        <w:t>Pratiwi</w:t>
      </w:r>
      <w:proofErr w:type="spellEnd"/>
      <w:r w:rsidRPr="0074478E">
        <w:rPr>
          <w:rFonts w:asciiTheme="majorBidi" w:eastAsiaTheme="minorHAnsi" w:hAnsiTheme="majorBidi" w:cs="Simplified Arabic"/>
          <w:sz w:val="28"/>
          <w:szCs w:val="28"/>
          <w:lang w:bidi="ar-IQ"/>
        </w:rPr>
        <w:t xml:space="preserve"> &amp; </w:t>
      </w:r>
      <w:proofErr w:type="spellStart"/>
      <w:r w:rsidRPr="0074478E">
        <w:rPr>
          <w:rFonts w:asciiTheme="majorBidi" w:eastAsiaTheme="minorHAnsi" w:hAnsiTheme="majorBidi" w:cs="Simplified Arabic"/>
          <w:sz w:val="28"/>
          <w:szCs w:val="28"/>
          <w:lang w:bidi="ar-IQ"/>
        </w:rPr>
        <w:t>Rahayu</w:t>
      </w:r>
      <w:proofErr w:type="spellEnd"/>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hint="cs"/>
          <w:sz w:val="28"/>
          <w:szCs w:val="28"/>
          <w:rtl/>
          <w:lang w:bidi="ar-IQ"/>
        </w:rPr>
        <w:t xml:space="preserve"> </w:t>
      </w:r>
      <w:r w:rsidRPr="0074478E">
        <w:rPr>
          <w:rFonts w:asciiTheme="majorBidi" w:eastAsiaTheme="minorHAnsi" w:hAnsiTheme="majorBidi" w:cs="Simplified Arabic"/>
          <w:sz w:val="28"/>
          <w:szCs w:val="28"/>
          <w:rtl/>
          <w:lang w:bidi="ar-IQ"/>
        </w:rPr>
        <w:t>الذي يوضح أن التغيرات في أسعار الفائدة تتناسب عكسًا مع قيمة الأصول نظرًا لأن أسعار الفائدة لها تأثير كبير على قيمة الشركة.</w:t>
      </w:r>
    </w:p>
    <w:p w:rsidR="00AC4112" w:rsidRPr="0074478E" w:rsidRDefault="0074478E" w:rsidP="00BD5354">
      <w:pPr>
        <w:jc w:val="mediumKashida"/>
        <w:rPr>
          <w:rFonts w:asciiTheme="majorBidi" w:eastAsiaTheme="minorHAnsi" w:hAnsiTheme="majorBidi" w:cs="Simplified Arabic"/>
          <w:color w:val="FF0000"/>
          <w:sz w:val="28"/>
          <w:szCs w:val="28"/>
          <w:rtl/>
          <w:lang w:bidi="ar-IQ"/>
        </w:rPr>
      </w:pPr>
      <w:r w:rsidRPr="0074478E">
        <w:rPr>
          <w:rFonts w:asciiTheme="majorBidi" w:eastAsiaTheme="minorHAnsi" w:hAnsiTheme="majorBidi" w:cs="Simplified Arabic"/>
          <w:sz w:val="28"/>
          <w:szCs w:val="28"/>
          <w:rtl/>
          <w:lang w:bidi="ar-IQ"/>
        </w:rPr>
        <w:t xml:space="preserve">هناك بعض </w:t>
      </w:r>
      <w:r w:rsidR="0081170E">
        <w:rPr>
          <w:rFonts w:asciiTheme="majorBidi" w:eastAsiaTheme="minorHAnsi" w:hAnsiTheme="majorBidi" w:cs="Simplified Arabic"/>
          <w:sz w:val="28"/>
          <w:szCs w:val="28"/>
          <w:rtl/>
          <w:lang w:bidi="ar-IQ"/>
        </w:rPr>
        <w:t>دراسات</w:t>
      </w:r>
      <w:r w:rsidRPr="0074478E">
        <w:rPr>
          <w:rFonts w:asciiTheme="majorBidi" w:eastAsiaTheme="minorHAnsi" w:hAnsiTheme="majorBidi" w:cs="Simplified Arabic"/>
          <w:sz w:val="28"/>
          <w:szCs w:val="28"/>
          <w:rtl/>
          <w:lang w:bidi="ar-IQ"/>
        </w:rPr>
        <w:t xml:space="preserve"> حول مخاطر أسعار الفائدة التي تعتقد أن هذه المخاطر تتناسب عكسياً مع قيمة المؤسسات المصرفية ، أي في حالة ارتفاع مخاطر أسعار الفائدة ، فإن قيمة المؤسسات المصرفية ستنخفض . يمكن أن تؤدي الخسائر من التغيرات في أسعار الفائدة إلى انخفاض الأرباح ، مما يقلل من ثروة المساهمين ، مما يقلل بدوره من قيمة المؤسسات المصرفية ، والعكس صحيح ، حيث تسعى البنوك جاهدة للاحتفاظ بأسعار الفائدة على الأصول الأقل تأثرًا بالتغيرات في أسعار الفائدة ، مثل القروض طويلة الأجل أو الأصول ذات معدل الفائدة المرتفع ، يمكن تغطية التغيرات في أسعار الفائدة على مطلوبات البنوك لتقليل الخسائر وزيادة قيمة البنك للمؤسسة ، مع تقليل الخسائر بسبب التغيرات في التزامات البنك. لذلك فإن كفاءة الإدارة في تجنب مخاطر أسعار الفائدة تؤدي إلى زيادة الأرباح وزيادة قيمة المؤسسة المصرفية ، والعكس صحيح.</w:t>
      </w:r>
    </w:p>
    <w:p w:rsidR="0074478E" w:rsidRPr="0074478E" w:rsidRDefault="0074478E" w:rsidP="00AC4112">
      <w:pPr>
        <w:ind w:left="140"/>
        <w:contextualSpacing/>
        <w:jc w:val="mediumKashida"/>
        <w:rPr>
          <w:rFonts w:asciiTheme="majorBidi" w:eastAsiaTheme="minorHAnsi" w:hAnsiTheme="majorBidi" w:cs="Simplified Arabic"/>
          <w:b/>
          <w:bCs/>
          <w:sz w:val="32"/>
          <w:szCs w:val="32"/>
          <w:rtl/>
          <w:lang w:bidi="ar-IQ"/>
        </w:rPr>
      </w:pPr>
      <w:r w:rsidRPr="0074478E">
        <w:rPr>
          <w:rFonts w:asciiTheme="majorBidi" w:eastAsiaTheme="minorHAnsi" w:hAnsiTheme="majorBidi" w:cs="Simplified Arabic" w:hint="cs"/>
          <w:b/>
          <w:bCs/>
          <w:sz w:val="32"/>
          <w:szCs w:val="32"/>
          <w:rtl/>
          <w:lang w:bidi="ar-IQ"/>
        </w:rPr>
        <w:t>9-</w:t>
      </w:r>
      <w:r w:rsidRPr="0074478E">
        <w:rPr>
          <w:rFonts w:asciiTheme="majorBidi" w:eastAsiaTheme="minorHAnsi" w:hAnsiTheme="majorBidi" w:cs="Simplified Arabic"/>
          <w:b/>
          <w:bCs/>
          <w:sz w:val="32"/>
          <w:szCs w:val="32"/>
          <w:rtl/>
          <w:lang w:bidi="ar-IQ"/>
        </w:rPr>
        <w:t xml:space="preserve">أثر السيولة على قيمة المؤسسة المصرفية </w:t>
      </w:r>
    </w:p>
    <w:p w:rsidR="0074478E" w:rsidRPr="0074478E" w:rsidRDefault="0074478E" w:rsidP="0074478E">
      <w:pPr>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السيولة من أهم المؤشرات التي تؤثر على قيمة المؤسسة المصرفية. السيولة هي الأداة التي تمكن البنوك من توفير الاستثمارات والاستفادة من جميع الفرص الممكنة ومساعدتها على تلبية متطلباتها والتزاماتها. كل ذلك له تأثير على أداء البنك ، مما يعزز قوة مركزه المالي ، مما سيكون له تأثير إيجابي على ارتفاعه. وتوفر السيولة النقدية للمؤسسات القدرة على تلبية متطلبات القروض المصرفية والمطلوبات الأخرى.</w:t>
      </w:r>
    </w:p>
    <w:p w:rsidR="0074478E" w:rsidRPr="0074478E" w:rsidRDefault="0074478E" w:rsidP="0074478E">
      <w:pPr>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lastRenderedPageBreak/>
        <w:t xml:space="preserve">     هناك العديد من </w:t>
      </w:r>
      <w:r w:rsidR="0081170E">
        <w:rPr>
          <w:rFonts w:asciiTheme="majorBidi" w:eastAsiaTheme="minorHAnsi" w:hAnsiTheme="majorBidi" w:cs="Simplified Arabic"/>
          <w:sz w:val="28"/>
          <w:szCs w:val="28"/>
          <w:rtl/>
          <w:lang w:bidi="ar-IQ"/>
        </w:rPr>
        <w:t>دراسات</w:t>
      </w:r>
      <w:r w:rsidRPr="0074478E">
        <w:rPr>
          <w:rFonts w:asciiTheme="majorBidi" w:eastAsiaTheme="minorHAnsi" w:hAnsiTheme="majorBidi" w:cs="Simplified Arabic"/>
          <w:sz w:val="28"/>
          <w:szCs w:val="28"/>
          <w:rtl/>
          <w:lang w:bidi="ar-IQ"/>
        </w:rPr>
        <w:t xml:space="preserve"> التي تشير إلى العلاقة بين السيولة النقدية وقيمة المؤسسة المصرفية. أما عن دراسة (2020</w:t>
      </w:r>
      <w:r w:rsidRPr="0074478E">
        <w:rPr>
          <w:rFonts w:asciiTheme="majorBidi" w:eastAsiaTheme="minorHAnsi" w:hAnsiTheme="majorBidi" w:cs="Simplified Arabic" w:hint="cs"/>
          <w:sz w:val="28"/>
          <w:szCs w:val="28"/>
          <w:rtl/>
          <w:lang w:bidi="ar-IQ"/>
        </w:rPr>
        <w:t xml:space="preserve"> , </w:t>
      </w:r>
      <w:proofErr w:type="spellStart"/>
      <w:r w:rsidRPr="0074478E">
        <w:rPr>
          <w:rFonts w:asciiTheme="majorBidi" w:eastAsiaTheme="minorHAnsi" w:hAnsiTheme="majorBidi" w:cs="Simplified Arabic"/>
          <w:sz w:val="28"/>
          <w:szCs w:val="28"/>
          <w:lang w:bidi="ar-IQ"/>
        </w:rPr>
        <w:t>Kusomowardhani</w:t>
      </w:r>
      <w:proofErr w:type="spellEnd"/>
      <w:r w:rsidRPr="0074478E">
        <w:rPr>
          <w:rFonts w:asciiTheme="majorBidi" w:eastAsiaTheme="minorHAnsi" w:hAnsiTheme="majorBidi" w:cs="Simplified Arabic"/>
          <w:sz w:val="28"/>
          <w:szCs w:val="28"/>
          <w:rtl/>
          <w:lang w:bidi="ar-IQ"/>
        </w:rPr>
        <w:t>،)</w:t>
      </w:r>
    </w:p>
    <w:p w:rsidR="0074478E" w:rsidRPr="0074478E" w:rsidRDefault="0074478E" w:rsidP="0074478E">
      <w:pPr>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التي هدفت إلى تحديد العوامل التي تؤثر على قيمة البنك ، فقد خلصت إلى أن التغيرات في أسعار الفائدة لم تؤثر على قيمة المؤسسة ، مستشهدة بالتغيرات في أسعار الفائدة على المطلوبات ، كما لم يكن للتغيرات في أسعار الفائدة على الأصول أي قيمة للمؤسسة ، أما بالنسبة للدراسة (، </w:t>
      </w:r>
      <w:r w:rsidRPr="0074478E">
        <w:rPr>
          <w:rFonts w:asciiTheme="majorBidi" w:eastAsiaTheme="minorHAnsi" w:hAnsiTheme="majorBidi" w:cs="Simplified Arabic"/>
          <w:sz w:val="28"/>
          <w:szCs w:val="28"/>
          <w:lang w:bidi="ar-IQ"/>
        </w:rPr>
        <w:t>et. 2020</w:t>
      </w: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hint="cs"/>
          <w:sz w:val="28"/>
          <w:szCs w:val="28"/>
          <w:rtl/>
          <w:lang w:bidi="ar-IQ"/>
        </w:rPr>
        <w:t xml:space="preserve"> </w:t>
      </w:r>
      <w:r w:rsidRPr="0074478E">
        <w:rPr>
          <w:rFonts w:asciiTheme="majorBidi" w:eastAsiaTheme="minorHAnsi" w:hAnsiTheme="majorBidi" w:cs="Simplified Arabic"/>
          <w:sz w:val="28"/>
          <w:szCs w:val="28"/>
          <w:lang w:bidi="ar-IQ"/>
        </w:rPr>
        <w:t>al</w:t>
      </w:r>
      <w:r w:rsidRPr="0074478E">
        <w:rPr>
          <w:rFonts w:asciiTheme="majorBidi" w:eastAsiaTheme="minorHAnsi" w:hAnsiTheme="majorBidi" w:cs="Simplified Arabic" w:hint="cs"/>
          <w:sz w:val="28"/>
          <w:szCs w:val="28"/>
          <w:rtl/>
          <w:lang w:bidi="ar-IQ"/>
        </w:rPr>
        <w:t xml:space="preserve"> </w:t>
      </w:r>
      <w:r w:rsidRPr="0074478E">
        <w:rPr>
          <w:rFonts w:asciiTheme="majorBidi" w:eastAsiaTheme="minorHAnsi" w:hAnsiTheme="majorBidi" w:cs="Simplified Arabic"/>
          <w:sz w:val="28"/>
          <w:szCs w:val="28"/>
          <w:rtl/>
          <w:lang w:bidi="ar-IQ"/>
        </w:rPr>
        <w:t xml:space="preserve">، </w:t>
      </w:r>
      <w:proofErr w:type="spellStart"/>
      <w:r w:rsidRPr="0074478E">
        <w:rPr>
          <w:rFonts w:asciiTheme="majorBidi" w:eastAsiaTheme="minorHAnsi" w:hAnsiTheme="majorBidi" w:cs="Simplified Arabic"/>
          <w:sz w:val="28"/>
          <w:szCs w:val="28"/>
          <w:lang w:bidi="ar-IQ"/>
        </w:rPr>
        <w:t>Isnurhadi</w:t>
      </w:r>
      <w:proofErr w:type="spellEnd"/>
      <w:r w:rsidRPr="0074478E">
        <w:rPr>
          <w:rFonts w:asciiTheme="majorBidi" w:eastAsiaTheme="minorHAnsi" w:hAnsiTheme="majorBidi" w:cs="Simplified Arabic" w:hint="cs"/>
          <w:sz w:val="28"/>
          <w:szCs w:val="28"/>
          <w:rtl/>
          <w:lang w:bidi="ar-IQ"/>
        </w:rPr>
        <w:t>)</w:t>
      </w:r>
    </w:p>
    <w:p w:rsidR="0074478E" w:rsidRPr="0074478E" w:rsidRDefault="0074478E" w:rsidP="0074478E">
      <w:pPr>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التي هدفت إلى إظهار محددات الاقتصاد الكلي للقيمة المؤسسية ، أخلص إلى الاستنتاج الأكثر أهمية ، والذي يؤكد أن مخاطر سعر الفائدة لها تأثير سلبي على القيمة المؤسسية ، حيث أن الزيادة في أسعار الفائدة تزيد من تكلفة رأس المال الذي تتحمله المؤسسات المصرفية ، بما يتفق مع البحث (2015 ، </w:t>
      </w:r>
      <w:proofErr w:type="spellStart"/>
      <w:r w:rsidRPr="0074478E">
        <w:rPr>
          <w:rFonts w:asciiTheme="majorBidi" w:eastAsiaTheme="minorHAnsi" w:hAnsiTheme="majorBidi" w:cs="Simplified Arabic"/>
          <w:sz w:val="28"/>
          <w:szCs w:val="28"/>
          <w:lang w:bidi="ar-IQ"/>
        </w:rPr>
        <w:t>Pratiwi</w:t>
      </w:r>
      <w:proofErr w:type="spellEnd"/>
      <w:r w:rsidRPr="0074478E">
        <w:rPr>
          <w:rFonts w:asciiTheme="majorBidi" w:eastAsiaTheme="minorHAnsi" w:hAnsiTheme="majorBidi" w:cs="Simplified Arabic"/>
          <w:sz w:val="28"/>
          <w:szCs w:val="28"/>
          <w:lang w:bidi="ar-IQ"/>
        </w:rPr>
        <w:t xml:space="preserve"> and</w:t>
      </w: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hint="cs"/>
          <w:sz w:val="28"/>
          <w:szCs w:val="28"/>
          <w:rtl/>
          <w:lang w:bidi="ar-IQ"/>
        </w:rPr>
        <w:t>)</w:t>
      </w:r>
      <w:r w:rsidRPr="0074478E">
        <w:rPr>
          <w:rFonts w:asciiTheme="majorBidi" w:eastAsiaTheme="minorHAnsi" w:hAnsiTheme="majorBidi" w:cs="Simplified Arabic"/>
          <w:sz w:val="28"/>
          <w:szCs w:val="28"/>
          <w:rtl/>
          <w:lang w:bidi="ar-IQ"/>
        </w:rPr>
        <w:t xml:space="preserve"> </w:t>
      </w:r>
    </w:p>
    <w:p w:rsidR="0074478E" w:rsidRPr="0074478E" w:rsidRDefault="0074478E" w:rsidP="0074478E">
      <w:pPr>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أظهروا أن التغيرات في أسعار الفائدة مرتبطة عكسياً بقيمة المؤسسات ، حيث أن معدلات الفائدة لها تأثير كبير على قيمة البنوك) الشركات ، من بحث سابق ، هناك بعض الأبحاث حول مخاطر أسعار الفائدة التي تظهر أن هذه المخاطر مرتبطة بقيمة البنوك المؤسسية تتناسب عكسيا ، مما يعني أنه مع زيادة مخاطر أسعار الفائدة ، تنخفض قيمة مخاطر أسعار الفائدة بالنسبة للمؤسسات المصرفية. والسبب في ذلك هو أن الخسائر الناتجة عن التغيرات في أسعار الفائدة تؤدي إلى انخفاض الربح ، مما يقلل من ثروة المساهمين ، ومن ثم تنخفض قيمة المؤسسات المصرفية ، والعكس صحيح ، لأن البنوك تعمل للحفاظ على الأصول أقل تأثراً بالتغيرات في أسعار الفائدة ، مثل القروض طويلة الأجل أو الأصول عالية الفائدة ، يمكن أن تغطي التغيرات في الفائدة معدلات الخصوم</w:t>
      </w:r>
      <w:r w:rsidRPr="0074478E">
        <w:rPr>
          <w:rFonts w:asciiTheme="majorBidi" w:eastAsiaTheme="minorHAnsi" w:hAnsiTheme="majorBidi" w:cs="Simplified Arabic" w:hint="cs"/>
          <w:sz w:val="28"/>
          <w:szCs w:val="28"/>
          <w:rtl/>
          <w:lang w:bidi="ar-IQ"/>
        </w:rPr>
        <w:t xml:space="preserve"> </w:t>
      </w:r>
      <w:r w:rsidRPr="0074478E">
        <w:rPr>
          <w:rFonts w:asciiTheme="majorBidi" w:eastAsiaTheme="minorHAnsi" w:hAnsiTheme="majorBidi" w:cs="Simplified Arabic"/>
          <w:sz w:val="28"/>
          <w:szCs w:val="28"/>
          <w:rtl/>
          <w:lang w:bidi="ar-IQ"/>
        </w:rPr>
        <w:t>إن العمل المصرفي بهدف تقليل الخسائر وزيادة قيمة البنك ، مع تقليل الخسائر بسبب التغيرات في أسعار الفائدة ، يمكن أن يعطي للبنك انطباعًا جيدًا ، وبالتالي تعزيز سمعته وجعله أكثر قيمة. لذلك فإن كفاءة الإدارة في تجنب مخاطر أسعار الفائدة تؤدي إلى زيادة في الأرباح وزيادة في قيمة المؤسسة المصرفية ، والعكس صحيح.</w:t>
      </w:r>
    </w:p>
    <w:p w:rsidR="0074478E" w:rsidRPr="0074478E" w:rsidRDefault="0074478E" w:rsidP="0074478E">
      <w:pPr>
        <w:ind w:left="140"/>
        <w:contextualSpacing/>
        <w:jc w:val="mediumKashida"/>
        <w:rPr>
          <w:rFonts w:asciiTheme="majorBidi" w:eastAsiaTheme="minorHAnsi" w:hAnsiTheme="majorBidi" w:cs="Simplified Arabic"/>
          <w:b/>
          <w:bCs/>
          <w:sz w:val="28"/>
          <w:szCs w:val="28"/>
          <w:rtl/>
          <w:lang w:bidi="ar-IQ"/>
        </w:rPr>
      </w:pPr>
      <w:r w:rsidRPr="0074478E">
        <w:rPr>
          <w:rFonts w:asciiTheme="majorBidi" w:eastAsiaTheme="minorHAnsi" w:hAnsiTheme="majorBidi" w:cs="Simplified Arabic" w:hint="cs"/>
          <w:b/>
          <w:bCs/>
          <w:sz w:val="28"/>
          <w:szCs w:val="28"/>
          <w:rtl/>
          <w:lang w:bidi="ar-IQ"/>
        </w:rPr>
        <w:t>10-</w:t>
      </w:r>
      <w:r w:rsidRPr="0074478E">
        <w:rPr>
          <w:rFonts w:asciiTheme="majorBidi" w:eastAsiaTheme="minorHAnsi" w:hAnsiTheme="majorBidi" w:cs="Simplified Arabic"/>
          <w:b/>
          <w:bCs/>
          <w:sz w:val="28"/>
          <w:szCs w:val="28"/>
          <w:rtl/>
          <w:lang w:bidi="ar-IQ"/>
        </w:rPr>
        <w:t>تأثير السيولة على قيمة المؤسسة المصرفية.</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lastRenderedPageBreak/>
        <w:t xml:space="preserve"> السيولة من أكثرها العوامل المهمة التي تؤثر على قيمة المؤسسة المصرفية. السيولة هي الأداة التي تمكن البنوك من توفير الاستثمارات والاستفادة من جميع الفرص الممكنة ومساعدتها على تلبية متطلباتها والتزاماتها. كل ذلك له تأثير على أداء البنك ، مما يعزز قوة مركزه المالي ، مما سيكون له تأثير إيجابي على ارتفاعه. </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وتوفر السيولة النقدية للمؤسسات القدرة على تلبية متطلبات القروض المصرفية والمطلوبات الأخرى.</w:t>
      </w:r>
    </w:p>
    <w:p w:rsidR="0074478E" w:rsidRPr="0074478E" w:rsidRDefault="0074478E" w:rsidP="0074478E">
      <w:pPr>
        <w:jc w:val="mediumKashida"/>
        <w:rPr>
          <w:rFonts w:asciiTheme="majorBidi" w:eastAsiaTheme="minorHAnsi" w:hAnsiTheme="majorBidi" w:cs="Simplified Arabic"/>
          <w:color w:val="FF0000"/>
          <w:sz w:val="28"/>
          <w:szCs w:val="28"/>
          <w:rtl/>
          <w:lang w:bidi="ar-IQ"/>
        </w:rPr>
      </w:pPr>
      <w:r w:rsidRPr="0074478E">
        <w:rPr>
          <w:rFonts w:asciiTheme="majorBidi" w:eastAsiaTheme="minorHAnsi" w:hAnsiTheme="majorBidi" w:cs="Simplified Arabic"/>
          <w:sz w:val="28"/>
          <w:szCs w:val="28"/>
          <w:rtl/>
          <w:lang w:bidi="ar-IQ"/>
        </w:rPr>
        <w:t xml:space="preserve"> هناك العديد من </w:t>
      </w:r>
      <w:r w:rsidR="0081170E">
        <w:rPr>
          <w:rFonts w:asciiTheme="majorBidi" w:eastAsiaTheme="minorHAnsi" w:hAnsiTheme="majorBidi" w:cs="Simplified Arabic"/>
          <w:sz w:val="28"/>
          <w:szCs w:val="28"/>
          <w:rtl/>
          <w:lang w:bidi="ar-IQ"/>
        </w:rPr>
        <w:t>دراسات</w:t>
      </w:r>
      <w:r w:rsidRPr="0074478E">
        <w:rPr>
          <w:rFonts w:asciiTheme="majorBidi" w:eastAsiaTheme="minorHAnsi" w:hAnsiTheme="majorBidi" w:cs="Simplified Arabic"/>
          <w:sz w:val="28"/>
          <w:szCs w:val="28"/>
          <w:rtl/>
          <w:lang w:bidi="ar-IQ"/>
        </w:rPr>
        <w:t xml:space="preserve"> التي توضح العلاقة بين السيولة النقدية وقيمة المؤسسة المصرفية ، وقيمة المؤسسة المصرفية ، وفي هذه الحالة يجب أن تعمل إدارة البنك. </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من أجل تحقيق توازن فعال بين كمية السيولة التي يجب الحفاظ عليها ومقدار السيولة المطلوبة لاستخدامها في مختلف مجالات الاستثمار المربح ، لا شك في أن هذا الرصيد يعكس أداء مصرفيًا فعالاً وجيدًا ويظهر قدرة البنك للوفاء بالتزاماته مما يعزز سمعة البنك ويجعله ذا قيمة عالية. وبالتالي فإن كفاءة الإدارة في الاستخدام الصحيح للسيولة المتاحة وتجنب المخاطر يؤدي إلى زيادة الأرباح وبالتالي زيادة قيمة المؤسسة المصرفية والعكس صحيح.</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أما نسبة </w:t>
      </w:r>
      <w:r w:rsidRPr="0074478E">
        <w:rPr>
          <w:rFonts w:asciiTheme="majorBidi" w:eastAsiaTheme="minorHAnsi" w:hAnsiTheme="majorBidi" w:cs="Simplified Arabic" w:hint="cs"/>
          <w:sz w:val="28"/>
          <w:szCs w:val="28"/>
          <w:rtl/>
          <w:lang w:bidi="ar-IQ"/>
        </w:rPr>
        <w:t>السيولة</w:t>
      </w:r>
      <w:r w:rsidRPr="0074478E">
        <w:rPr>
          <w:rFonts w:asciiTheme="majorBidi" w:eastAsiaTheme="minorHAnsi" w:hAnsiTheme="majorBidi" w:cs="Simplified Arabic"/>
          <w:sz w:val="28"/>
          <w:szCs w:val="28"/>
          <w:rtl/>
          <w:lang w:bidi="ar-IQ"/>
        </w:rPr>
        <w:t xml:space="preserve"> السريعة ، فهي توفر للمؤسسات القدرة على تغطية جميع المطلوبات المتمثلة في ودائع الأصول السائلة التي لا يمكن تحويلها إلى نقد إلا بسرعة. </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هناك العديد من </w:t>
      </w:r>
      <w:r w:rsidR="0081170E">
        <w:rPr>
          <w:rFonts w:asciiTheme="majorBidi" w:eastAsiaTheme="minorHAnsi" w:hAnsiTheme="majorBidi" w:cs="Simplified Arabic"/>
          <w:sz w:val="28"/>
          <w:szCs w:val="28"/>
          <w:rtl/>
          <w:lang w:bidi="ar-IQ"/>
        </w:rPr>
        <w:t>دراسات</w:t>
      </w:r>
      <w:r w:rsidRPr="0074478E">
        <w:rPr>
          <w:rFonts w:asciiTheme="majorBidi" w:eastAsiaTheme="minorHAnsi" w:hAnsiTheme="majorBidi" w:cs="Simplified Arabic"/>
          <w:sz w:val="28"/>
          <w:szCs w:val="28"/>
          <w:rtl/>
          <w:lang w:bidi="ar-IQ"/>
        </w:rPr>
        <w:t xml:space="preserve"> التي توضح علاقة أو تأثير السيولة السريعة على القيمة المؤسسية ، تهدف إحداها (</w:t>
      </w:r>
      <w:r w:rsidRPr="0074478E">
        <w:rPr>
          <w:rFonts w:asciiTheme="majorBidi" w:eastAsiaTheme="minorHAnsi" w:hAnsiTheme="majorBidi" w:cs="Simplified Arabic"/>
          <w:sz w:val="28"/>
          <w:szCs w:val="28"/>
          <w:lang w:bidi="ar-IQ"/>
        </w:rPr>
        <w:t xml:space="preserve">Sari  &amp;  </w:t>
      </w:r>
      <w:proofErr w:type="spellStart"/>
      <w:r w:rsidRPr="0074478E">
        <w:rPr>
          <w:rFonts w:asciiTheme="majorBidi" w:eastAsiaTheme="minorHAnsi" w:hAnsiTheme="majorBidi" w:cs="Simplified Arabic"/>
          <w:sz w:val="28"/>
          <w:szCs w:val="28"/>
          <w:lang w:bidi="ar-IQ"/>
        </w:rPr>
        <w:t>Sedana</w:t>
      </w:r>
      <w:proofErr w:type="spellEnd"/>
      <w:r w:rsidRPr="0074478E">
        <w:rPr>
          <w:rFonts w:asciiTheme="majorBidi" w:eastAsiaTheme="minorHAnsi" w:hAnsiTheme="majorBidi" w:cs="Simplified Arabic"/>
          <w:sz w:val="28"/>
          <w:szCs w:val="28"/>
          <w:lang w:bidi="ar-IQ"/>
        </w:rPr>
        <w:t xml:space="preserve"> , 2020</w:t>
      </w: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hint="cs"/>
          <w:sz w:val="28"/>
          <w:szCs w:val="28"/>
          <w:rtl/>
          <w:lang w:bidi="ar-IQ"/>
        </w:rPr>
        <w:t xml:space="preserve"> </w:t>
      </w:r>
      <w:r w:rsidRPr="0074478E">
        <w:rPr>
          <w:rFonts w:asciiTheme="majorBidi" w:eastAsiaTheme="minorHAnsi" w:hAnsiTheme="majorBidi" w:cs="Simplified Arabic"/>
          <w:sz w:val="28"/>
          <w:szCs w:val="28"/>
          <w:rtl/>
          <w:lang w:bidi="ar-IQ"/>
        </w:rPr>
        <w:t>إلى إظهار تأثير الربح والسيولة على القيمة المؤسسية</w:t>
      </w:r>
      <w:r w:rsidRPr="0074478E">
        <w:rPr>
          <w:rFonts w:asciiTheme="majorBidi" w:eastAsiaTheme="minorHAnsi" w:hAnsiTheme="majorBidi" w:cs="Simplified Arabic" w:hint="cs"/>
          <w:sz w:val="28"/>
          <w:szCs w:val="28"/>
          <w:rtl/>
          <w:lang w:bidi="ar-IQ"/>
        </w:rPr>
        <w:t xml:space="preserve"> </w:t>
      </w:r>
      <w:r w:rsidRPr="0074478E">
        <w:rPr>
          <w:rFonts w:asciiTheme="majorBidi" w:eastAsiaTheme="minorHAnsi" w:hAnsiTheme="majorBidi" w:cs="Simplified Arabic"/>
          <w:sz w:val="28"/>
          <w:szCs w:val="28"/>
          <w:rtl/>
          <w:lang w:bidi="ar-IQ"/>
        </w:rPr>
        <w:t>النتيجة الأكثر أهمية لهذه الدراسة هي أن السيولة السريعة تؤثر سلبًا على القيمة المؤسسية ، بحجة أن نسبة السيولة العالية جدًا ليست جيدة لأنها توضح مقدار الأموال الخاملة التي يمكن أن تقلل في النهاية من إنشاء الشركة القدرة على جني الأرباح ، بمعنى آخر ، يعني وجود السيولة إلى حد كبير أن الشركات لديها مبالغ كبيرة من المال مرتبطة بأصول غير منتجة ، مثل النقد أو الأوراق المالية الزائدة التي لا يمكن تغييرها أو إضافتها إلى قيمة ثابتة ، وهذا البحث يتوافق مع البحث</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 (2017</w:t>
      </w:r>
      <w:r w:rsidRPr="0074478E">
        <w:rPr>
          <w:rFonts w:asciiTheme="majorBidi" w:eastAsiaTheme="minorHAnsi" w:hAnsiTheme="majorBidi" w:cs="Simplified Arabic" w:hint="cs"/>
          <w:sz w:val="28"/>
          <w:szCs w:val="28"/>
          <w:rtl/>
          <w:lang w:bidi="ar-IQ"/>
        </w:rPr>
        <w:t xml:space="preserve">  </w:t>
      </w: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sz w:val="28"/>
          <w:szCs w:val="28"/>
          <w:lang w:bidi="ar-IQ"/>
        </w:rPr>
        <w:t xml:space="preserve">Marsha &amp; </w:t>
      </w:r>
      <w:proofErr w:type="spellStart"/>
      <w:r w:rsidRPr="0074478E">
        <w:rPr>
          <w:rFonts w:asciiTheme="majorBidi" w:eastAsiaTheme="minorHAnsi" w:hAnsiTheme="majorBidi" w:cs="Simplified Arabic"/>
          <w:sz w:val="28"/>
          <w:szCs w:val="28"/>
          <w:lang w:bidi="ar-IQ"/>
        </w:rPr>
        <w:t>Murtaqi</w:t>
      </w:r>
      <w:proofErr w:type="spellEnd"/>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hint="cs"/>
          <w:sz w:val="28"/>
          <w:szCs w:val="28"/>
          <w:rtl/>
          <w:lang w:bidi="ar-IQ"/>
        </w:rPr>
        <w:t>)</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 التي تسعى إلى إظهار تأثير نسب السيولة والربحية على القيمة المؤسسية ، تتماشى مع </w:t>
      </w:r>
      <w:r w:rsidR="0081170E">
        <w:rPr>
          <w:rFonts w:asciiTheme="majorBidi" w:eastAsiaTheme="minorHAnsi" w:hAnsiTheme="majorBidi" w:cs="Simplified Arabic"/>
          <w:sz w:val="28"/>
          <w:szCs w:val="28"/>
          <w:rtl/>
          <w:lang w:bidi="ar-IQ"/>
        </w:rPr>
        <w:t>دراسات</w:t>
      </w:r>
      <w:r w:rsidRPr="0074478E">
        <w:rPr>
          <w:rFonts w:asciiTheme="majorBidi" w:eastAsiaTheme="minorHAnsi" w:hAnsiTheme="majorBidi" w:cs="Simplified Arabic"/>
          <w:sz w:val="28"/>
          <w:szCs w:val="28"/>
          <w:rtl/>
          <w:lang w:bidi="ar-IQ"/>
        </w:rPr>
        <w:t xml:space="preserve"> التي خلصت إلى أن السيولة السريعة لها تأثير سلبي على القيمة المؤسسية (</w:t>
      </w:r>
      <w:r w:rsidRPr="0074478E">
        <w:rPr>
          <w:rFonts w:asciiTheme="majorBidi" w:eastAsiaTheme="minorHAnsi" w:hAnsiTheme="majorBidi" w:cs="Simplified Arabic"/>
          <w:sz w:val="28"/>
          <w:szCs w:val="28"/>
          <w:lang w:bidi="ar-IQ"/>
        </w:rPr>
        <w:t xml:space="preserve">Salim </w:t>
      </w:r>
      <w:r w:rsidRPr="0074478E">
        <w:rPr>
          <w:rFonts w:asciiTheme="majorBidi" w:eastAsiaTheme="minorHAnsi" w:hAnsiTheme="majorBidi" w:cs="Simplified Arabic"/>
          <w:sz w:val="28"/>
          <w:szCs w:val="28"/>
          <w:lang w:bidi="ar-IQ"/>
        </w:rPr>
        <w:lastRenderedPageBreak/>
        <w:t xml:space="preserve">&amp; </w:t>
      </w:r>
      <w:proofErr w:type="spellStart"/>
      <w:r w:rsidRPr="0074478E">
        <w:rPr>
          <w:rFonts w:asciiTheme="majorBidi" w:eastAsiaTheme="minorHAnsi" w:hAnsiTheme="majorBidi" w:cs="Simplified Arabic"/>
          <w:sz w:val="28"/>
          <w:szCs w:val="28"/>
          <w:lang w:bidi="ar-IQ"/>
        </w:rPr>
        <w:t>Susilowati</w:t>
      </w:r>
      <w:proofErr w:type="spellEnd"/>
      <w:r w:rsidRPr="0074478E">
        <w:rPr>
          <w:rFonts w:asciiTheme="majorBidi" w:eastAsiaTheme="minorHAnsi" w:hAnsiTheme="majorBidi" w:cs="Simplified Arabic"/>
          <w:sz w:val="28"/>
          <w:szCs w:val="28"/>
          <w:lang w:bidi="ar-IQ"/>
        </w:rPr>
        <w:t xml:space="preserve"> 2019</w:t>
      </w: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hint="cs"/>
          <w:sz w:val="28"/>
          <w:szCs w:val="28"/>
          <w:rtl/>
          <w:lang w:bidi="ar-IQ"/>
        </w:rPr>
        <w:t xml:space="preserve">)  </w:t>
      </w:r>
      <w:r w:rsidRPr="0074478E">
        <w:rPr>
          <w:rFonts w:asciiTheme="majorBidi" w:eastAsiaTheme="minorHAnsi" w:hAnsiTheme="majorBidi" w:cs="Simplified Arabic"/>
          <w:sz w:val="28"/>
          <w:szCs w:val="28"/>
          <w:rtl/>
          <w:lang w:bidi="ar-IQ"/>
        </w:rPr>
        <w:t>، دراسة الأثر السلبي لنسبة السيولة السريعة على القيمة من المؤسسات المصرفية.</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أما بالنسبة لدراسة (فليح ، 2020)</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فقد بينت أن للنسبة السريعة تأثيراً إيجابياً على القيمة السوقية ولكن ليس كثيراً ، فهذه النتيجة متوافقة مع دراسة التي أظهرت أن للنسبة السريعة تأثيراً إيجابياً على السوق. القيمة. ترتبط مؤشرات مثل السيولة السريعة لنموذج (</w:t>
      </w:r>
      <w:r w:rsidRPr="0074478E">
        <w:rPr>
          <w:rFonts w:asciiTheme="majorBidi" w:eastAsiaTheme="minorHAnsi" w:hAnsiTheme="majorBidi" w:cs="Simplified Arabic"/>
          <w:sz w:val="28"/>
          <w:szCs w:val="28"/>
          <w:lang w:bidi="ar-IQ"/>
        </w:rPr>
        <w:t>CAMELS</w:t>
      </w:r>
      <w:r w:rsidRPr="0074478E">
        <w:rPr>
          <w:rFonts w:asciiTheme="majorBidi" w:eastAsiaTheme="minorHAnsi" w:hAnsiTheme="majorBidi" w:cs="Simplified Arabic"/>
          <w:sz w:val="28"/>
          <w:szCs w:val="28"/>
          <w:rtl/>
          <w:lang w:bidi="ar-IQ"/>
        </w:rPr>
        <w:t xml:space="preserve">) ارتباطًا مباشرًا بقيمة الخدمات المصرفية المؤسسية. من بحث سابق حول السيولة السريعة نستنتج أن هناك دراسات تؤكد وجود علاقة مباشرة بين نسبة السيولة السريعة وقيمة المؤسسة ، حيث أن الزيادة في نسبة السيولة تمكن المؤسسات من الوفاء بالتزاماتها ، لكن هذا يعكس من ناحية أخرى ، أخرى أكدت </w:t>
      </w:r>
      <w:r w:rsidR="0081170E">
        <w:rPr>
          <w:rFonts w:asciiTheme="majorBidi" w:eastAsiaTheme="minorHAnsi" w:hAnsiTheme="majorBidi" w:cs="Simplified Arabic"/>
          <w:sz w:val="28"/>
          <w:szCs w:val="28"/>
          <w:rtl/>
          <w:lang w:bidi="ar-IQ"/>
        </w:rPr>
        <w:t>دراسات</w:t>
      </w:r>
      <w:r w:rsidRPr="0074478E">
        <w:rPr>
          <w:rFonts w:asciiTheme="majorBidi" w:eastAsiaTheme="minorHAnsi" w:hAnsiTheme="majorBidi" w:cs="Simplified Arabic"/>
          <w:sz w:val="28"/>
          <w:szCs w:val="28"/>
          <w:rtl/>
          <w:lang w:bidi="ar-IQ"/>
        </w:rPr>
        <w:t xml:space="preserve"> وجود علاقة عكسية بين السيولة والقيمة المؤسسية للبنك ، مما يعني أن النسبة السريعة لها تأثير سلبي على القيمة المؤسسية ، أي سريعًا كلما انخفضت النسبة ، زادت القيمة. </w:t>
      </w:r>
    </w:p>
    <w:p w:rsidR="0074478E" w:rsidRPr="0074478E" w:rsidRDefault="0074478E" w:rsidP="0074478E">
      <w:pPr>
        <w:contextualSpacing/>
        <w:jc w:val="mediumKashida"/>
        <w:rPr>
          <w:rFonts w:asciiTheme="majorBidi" w:eastAsiaTheme="minorHAnsi" w:hAnsiTheme="majorBidi" w:cs="Simplified Arabic"/>
          <w:color w:val="FF0000"/>
          <w:sz w:val="28"/>
          <w:szCs w:val="28"/>
          <w:rtl/>
          <w:lang w:bidi="ar-IQ"/>
        </w:rPr>
      </w:pPr>
      <w:r w:rsidRPr="0074478E">
        <w:rPr>
          <w:rFonts w:asciiTheme="majorBidi" w:eastAsiaTheme="minorHAnsi" w:hAnsiTheme="majorBidi" w:cs="Simplified Arabic"/>
          <w:sz w:val="28"/>
          <w:szCs w:val="28"/>
          <w:rtl/>
          <w:lang w:bidi="ar-IQ"/>
        </w:rPr>
        <w:t>تستخدم المؤسسة جميع الأصول المالية التي يمكن تحويلها بسرعة إلى نقد في استثمارات مختلفة والربح منها بدلاً من الخمول ، وإذا كانت نسبة السيولة هذه أقل من (1) ، فهذا يعني أن البنك لا يمكنه السداد عند حلول تاريخ الاستحقاق. الدين في الوقت المناسب ، يجب على البنك أن يخصص الجزء الأكبر من أصوله النقدية لتغطية المطلوبات المتداولة عن طريق التحويل السريع لأصوله قصيرة الأجل إلى شكل سائل كافٍ لتغطية الالتزامات الفورية ، ويجب أن تعمل إدارة البنك بكفاءة لتحقيق الصيانة المطلوبة. إن التوازن بين السيولة والسيولة اللازمة لاستخدامها في مختلف مجالات الاستثمار المربح سيعكس أداء البنك الفعال والكفء ويوضح مدى قدرة البنك على الوفاء بالتزاماته ، وبالتالي تعزيز قدرته على السمعة وزيادة قيمته. لذلك ، فإن كفاءة الإدارة لتجنب مخاطر السيولة والاستخدام السليم للسيولة المتاحة يؤدي إلى زيادة الأرباح وزيادة قيمة المؤسسات المصرفية.</w:t>
      </w:r>
    </w:p>
    <w:p w:rsidR="0074478E" w:rsidRPr="0074478E" w:rsidRDefault="0074478E" w:rsidP="0074478E">
      <w:pPr>
        <w:contextualSpacing/>
        <w:jc w:val="mediumKashida"/>
        <w:rPr>
          <w:rFonts w:asciiTheme="majorBidi" w:eastAsiaTheme="minorHAnsi" w:hAnsiTheme="majorBidi" w:cs="Simplified Arabic"/>
          <w:b/>
          <w:bCs/>
          <w:sz w:val="32"/>
          <w:szCs w:val="32"/>
          <w:rtl/>
          <w:lang w:bidi="ar-IQ"/>
        </w:rPr>
      </w:pPr>
      <w:r w:rsidRPr="0074478E">
        <w:rPr>
          <w:rFonts w:asciiTheme="majorBidi" w:eastAsiaTheme="minorHAnsi" w:hAnsiTheme="majorBidi" w:cs="Simplified Arabic" w:hint="cs"/>
          <w:b/>
          <w:bCs/>
          <w:sz w:val="32"/>
          <w:szCs w:val="32"/>
          <w:rtl/>
          <w:lang w:bidi="ar-IQ"/>
        </w:rPr>
        <w:t>11</w:t>
      </w:r>
      <w:r w:rsidRPr="0074478E">
        <w:rPr>
          <w:rFonts w:asciiTheme="majorBidi" w:eastAsiaTheme="minorHAnsi" w:hAnsiTheme="majorBidi" w:cs="Simplified Arabic"/>
          <w:b/>
          <w:bCs/>
          <w:sz w:val="32"/>
          <w:szCs w:val="32"/>
          <w:rtl/>
          <w:lang w:bidi="ar-IQ"/>
        </w:rPr>
        <w:t>. أثر الربحية على قيمة المؤسسة المصرفية</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الربحية تعبر عن أداء المؤسسة المصرفية </w:t>
      </w:r>
      <w:r w:rsidRPr="0074478E">
        <w:rPr>
          <w:rFonts w:asciiTheme="majorBidi" w:eastAsiaTheme="minorHAnsi" w:hAnsiTheme="majorBidi" w:cs="Simplified Arabic" w:hint="cs"/>
          <w:sz w:val="28"/>
          <w:szCs w:val="28"/>
          <w:rtl/>
          <w:lang w:bidi="ar-IQ"/>
        </w:rPr>
        <w:t>بعد</w:t>
      </w:r>
      <w:r w:rsidRPr="0074478E">
        <w:rPr>
          <w:rFonts w:asciiTheme="majorBidi" w:eastAsiaTheme="minorHAnsi" w:hAnsiTheme="majorBidi" w:cs="Simplified Arabic"/>
          <w:sz w:val="28"/>
          <w:szCs w:val="28"/>
          <w:rtl/>
          <w:lang w:bidi="ar-IQ"/>
        </w:rPr>
        <w:t xml:space="preserve"> توليد الأرباح.</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color w:val="FF0000"/>
          <w:sz w:val="28"/>
          <w:szCs w:val="28"/>
          <w:rtl/>
          <w:lang w:bidi="ar-IQ"/>
        </w:rPr>
        <w:t xml:space="preserve"> </w:t>
      </w:r>
      <w:r w:rsidRPr="0074478E">
        <w:rPr>
          <w:rFonts w:asciiTheme="majorBidi" w:eastAsiaTheme="minorHAnsi" w:hAnsiTheme="majorBidi" w:cs="Simplified Arabic"/>
          <w:sz w:val="28"/>
          <w:szCs w:val="28"/>
          <w:rtl/>
          <w:lang w:bidi="ar-IQ"/>
        </w:rPr>
        <w:t>الهدف الأساسي للمؤسسة هو تعظيم الأرباح ، حيث أن القيمة العالية للربحية تعكس الأداء الجيد للمؤسسة في تحقيق الأرباح ، وبالتالي تحقيق قيمة عالية لها. يظهر العائد على الأصول حجم البنك. القدرة على جني الأرباح من الأصول التي تمتلكها.</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lastRenderedPageBreak/>
        <w:t xml:space="preserve">هناك العديد من </w:t>
      </w:r>
      <w:r w:rsidR="0081170E">
        <w:rPr>
          <w:rFonts w:asciiTheme="majorBidi" w:eastAsiaTheme="minorHAnsi" w:hAnsiTheme="majorBidi" w:cs="Simplified Arabic"/>
          <w:sz w:val="28"/>
          <w:szCs w:val="28"/>
          <w:rtl/>
          <w:lang w:bidi="ar-IQ"/>
        </w:rPr>
        <w:t>دراسات</w:t>
      </w:r>
      <w:r w:rsidRPr="0074478E">
        <w:rPr>
          <w:rFonts w:asciiTheme="majorBidi" w:eastAsiaTheme="minorHAnsi" w:hAnsiTheme="majorBidi" w:cs="Simplified Arabic"/>
          <w:sz w:val="28"/>
          <w:szCs w:val="28"/>
          <w:rtl/>
          <w:lang w:bidi="ar-IQ"/>
        </w:rPr>
        <w:t xml:space="preserve"> التي توضح العلاقة بين العائد على الأصول وقيمة المؤسسة المصرفية ، والتي تهدف إحداها (</w:t>
      </w:r>
      <w:r w:rsidRPr="0074478E">
        <w:t xml:space="preserve">   </w:t>
      </w:r>
      <w:r w:rsidRPr="0074478E">
        <w:rPr>
          <w:sz w:val="28"/>
          <w:szCs w:val="28"/>
        </w:rPr>
        <w:t xml:space="preserve">(Akbar  &amp; </w:t>
      </w:r>
      <w:proofErr w:type="spellStart"/>
      <w:r w:rsidRPr="0074478E">
        <w:rPr>
          <w:sz w:val="28"/>
          <w:szCs w:val="28"/>
        </w:rPr>
        <w:t>Lanjarsih</w:t>
      </w:r>
      <w:proofErr w:type="spellEnd"/>
      <w:r w:rsidRPr="0074478E">
        <w:rPr>
          <w:sz w:val="28"/>
          <w:szCs w:val="28"/>
        </w:rPr>
        <w:t xml:space="preserve">, 2019 </w:t>
      </w:r>
      <w:r w:rsidRPr="0074478E">
        <w:t xml:space="preserve">      </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إلى إظهار تأثير الربحية على قيمة المؤسسة. خلصت هذه الدراسة إلى أن استخدام العائد ليس له تأثير إيجابي معنوي على الربحية ، ومن ناحية أخرى ، يوضح البحث الذي أجراه أن السيولة والربحية ذات قيمة للمؤسسات بسبب الربحية العالية التي يمكن أن توفر قيمة إضافية لقيمة المؤسسة ، وهو ما ينعكس في سعر السهم. بينما يؤكد البحث  تأثير العائد على الأصول على مؤشرات أداء السوق المتمثلة في رسملة سوق الأوراق المالية ، تظهر هذه الدراسة أن العائد على الأصول له تأثير إيجابي كبير على قيمة الأسهم. الوكالة وهذه </w:t>
      </w:r>
      <w:r w:rsidR="0081170E">
        <w:rPr>
          <w:rFonts w:asciiTheme="majorBidi" w:eastAsiaTheme="minorHAnsi" w:hAnsiTheme="majorBidi" w:cs="Simplified Arabic"/>
          <w:sz w:val="28"/>
          <w:szCs w:val="28"/>
          <w:rtl/>
          <w:lang w:bidi="ar-IQ"/>
        </w:rPr>
        <w:t>دراسات</w:t>
      </w:r>
      <w:r w:rsidRPr="0074478E">
        <w:rPr>
          <w:rFonts w:asciiTheme="majorBidi" w:eastAsiaTheme="minorHAnsi" w:hAnsiTheme="majorBidi" w:cs="Simplified Arabic"/>
          <w:sz w:val="28"/>
          <w:szCs w:val="28"/>
          <w:rtl/>
          <w:lang w:bidi="ar-IQ"/>
        </w:rPr>
        <w:t xml:space="preserve"> متوافقة مع الدراسة (2020,</w:t>
      </w:r>
      <w:proofErr w:type="spellStart"/>
      <w:r w:rsidRPr="0074478E">
        <w:rPr>
          <w:rFonts w:asciiTheme="majorBidi" w:eastAsiaTheme="minorHAnsi" w:hAnsiTheme="majorBidi" w:cs="Simplified Arabic"/>
          <w:sz w:val="28"/>
          <w:szCs w:val="28"/>
          <w:lang w:bidi="ar-IQ"/>
        </w:rPr>
        <w:t>Rahayu</w:t>
      </w:r>
      <w:proofErr w:type="spellEnd"/>
      <w:r w:rsidRPr="0074478E">
        <w:rPr>
          <w:rFonts w:asciiTheme="majorBidi" w:eastAsiaTheme="minorHAnsi" w:hAnsiTheme="majorBidi" w:cs="Simplified Arabic"/>
          <w:sz w:val="28"/>
          <w:szCs w:val="28"/>
          <w:lang w:bidi="ar-IQ"/>
        </w:rPr>
        <w:t xml:space="preserve"> &amp; </w:t>
      </w:r>
      <w:proofErr w:type="spellStart"/>
      <w:r w:rsidRPr="0074478E">
        <w:rPr>
          <w:rFonts w:asciiTheme="majorBidi" w:eastAsiaTheme="minorHAnsi" w:hAnsiTheme="majorBidi" w:cs="Simplified Arabic"/>
          <w:sz w:val="28"/>
          <w:szCs w:val="28"/>
          <w:lang w:bidi="ar-IQ"/>
        </w:rPr>
        <w:t>Pratiwi</w:t>
      </w:r>
      <w:proofErr w:type="spellEnd"/>
      <w:r w:rsidRPr="0074478E">
        <w:rPr>
          <w:rFonts w:asciiTheme="majorBidi" w:eastAsiaTheme="minorHAnsi" w:hAnsiTheme="majorBidi" w:cs="Simplified Arabic"/>
          <w:sz w:val="28"/>
          <w:szCs w:val="28"/>
          <w:rtl/>
          <w:lang w:bidi="ar-IQ"/>
        </w:rPr>
        <w:t xml:space="preserve">) </w:t>
      </w:r>
    </w:p>
    <w:p w:rsidR="0074478E" w:rsidRPr="0074478E" w:rsidRDefault="0074478E" w:rsidP="00BD5354">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وهذا يدل على أن الربحية المحققة من خلال العائد على الأصول لها تأثير إيجابي كبير على القيمة المؤسسية ، حيث أن الأرباح المرتفعة التي تحققها المؤسسات تعطي المستثمرين إشارة جيدة لاتخاذ قرار الاستثمار ، ومن ثم يزداد الطلب على الأسهم المؤسسية ، مما ساعد على رفع سعر السهم ، وهو ما انعكس في زيادة مماثلة في القيمة المؤسسية. أما بالنسبة لدراسة (2019 ، </w:t>
      </w:r>
      <w:proofErr w:type="spellStart"/>
      <w:r w:rsidRPr="0074478E">
        <w:rPr>
          <w:rFonts w:asciiTheme="majorBidi" w:eastAsiaTheme="minorHAnsi" w:hAnsiTheme="majorBidi" w:cs="Simplified Arabic"/>
          <w:sz w:val="28"/>
          <w:szCs w:val="28"/>
          <w:lang w:bidi="ar-IQ"/>
        </w:rPr>
        <w:t>Lanjarsih</w:t>
      </w:r>
      <w:proofErr w:type="spellEnd"/>
      <w:r w:rsidRPr="0074478E">
        <w:rPr>
          <w:rFonts w:asciiTheme="majorBidi" w:eastAsiaTheme="minorHAnsi" w:hAnsiTheme="majorBidi" w:cs="Simplified Arabic"/>
          <w:sz w:val="28"/>
          <w:szCs w:val="28"/>
          <w:lang w:bidi="ar-IQ"/>
        </w:rPr>
        <w:t xml:space="preserve"> &amp; Akbar</w:t>
      </w:r>
      <w:r w:rsidR="00BD5354">
        <w:rPr>
          <w:rFonts w:asciiTheme="majorBidi" w:eastAsiaTheme="minorHAnsi" w:hAnsiTheme="majorBidi" w:cs="Simplified Arabic"/>
          <w:sz w:val="28"/>
          <w:szCs w:val="28"/>
          <w:rtl/>
          <w:lang w:bidi="ar-IQ"/>
        </w:rPr>
        <w:t xml:space="preserve">) </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والتي هدفت إلى تحليل تأثير المخاطر ورأس المال </w:t>
      </w:r>
      <w:proofErr w:type="spellStart"/>
      <w:r w:rsidRPr="0074478E">
        <w:rPr>
          <w:rFonts w:asciiTheme="majorBidi" w:eastAsiaTheme="minorHAnsi" w:hAnsiTheme="majorBidi" w:cs="Simplified Arabic"/>
          <w:sz w:val="28"/>
          <w:szCs w:val="28"/>
          <w:rtl/>
          <w:lang w:bidi="ar-IQ"/>
        </w:rPr>
        <w:t>وحوكمة</w:t>
      </w:r>
      <w:proofErr w:type="spellEnd"/>
      <w:r w:rsidRPr="0074478E">
        <w:rPr>
          <w:rFonts w:asciiTheme="majorBidi" w:eastAsiaTheme="minorHAnsi" w:hAnsiTheme="majorBidi" w:cs="Simplified Arabic"/>
          <w:sz w:val="28"/>
          <w:szCs w:val="28"/>
          <w:rtl/>
          <w:lang w:bidi="ar-IQ"/>
        </w:rPr>
        <w:t xml:space="preserve"> الشركات والربحية على قيمة الشركة ، فقد خلصت إلى أن الربحية لم يكن لها تأثير على قيمة الشركة ، لأن الشركات ، بالإضافة إلى الربحية ، تتأثر بالعديد من العوامل الأخرى ، والتي تفسر نتائج بعض السلوك غير العقلاني لبعض المستثمرين عند إلغاء قراراتهم الاستثمارية فيما يتعلق بالأداء المالي للشركة ، فقد استنتجنا من بعض </w:t>
      </w:r>
      <w:r w:rsidR="0081170E">
        <w:rPr>
          <w:rFonts w:asciiTheme="majorBidi" w:eastAsiaTheme="minorHAnsi" w:hAnsiTheme="majorBidi" w:cs="Simplified Arabic"/>
          <w:sz w:val="28"/>
          <w:szCs w:val="28"/>
          <w:rtl/>
          <w:lang w:bidi="ar-IQ"/>
        </w:rPr>
        <w:t>دراسات</w:t>
      </w:r>
      <w:r w:rsidRPr="0074478E">
        <w:rPr>
          <w:rFonts w:asciiTheme="majorBidi" w:eastAsiaTheme="minorHAnsi" w:hAnsiTheme="majorBidi" w:cs="Simplified Arabic"/>
          <w:sz w:val="28"/>
          <w:szCs w:val="28"/>
          <w:rtl/>
          <w:lang w:bidi="ar-IQ"/>
        </w:rPr>
        <w:t xml:space="preserve"> السابقة التي تضمنت الربحية أن العائد على الأصول يتناسب مع قيمة المؤسسة المصرفية. كلما زاد العائد على الأصول ، ارتفعت قيمة المؤسسة ، لأن المؤسسة قادرة على تحقيق الربح باستخدام الأصول التي تمتلكها ، وبالتالي زيادة نسبة الأرباح الموزعة على المساهمين ، مما يعد انعكاسًا إيجابيًا لتعظيم ثروة المساهمين. ، وبالتالي تعظيم قيمة المؤسسة.</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وهذا يعكس مستوى فاعلية إدارة البنك والذي ينعكس في الأرباح التي </w:t>
      </w:r>
      <w:proofErr w:type="spellStart"/>
      <w:r w:rsidRPr="0074478E">
        <w:rPr>
          <w:rFonts w:asciiTheme="majorBidi" w:eastAsiaTheme="minorHAnsi" w:hAnsiTheme="majorBidi" w:cs="Simplified Arabic"/>
          <w:sz w:val="28"/>
          <w:szCs w:val="28"/>
          <w:rtl/>
          <w:lang w:bidi="ar-IQ"/>
        </w:rPr>
        <w:t>يحققها.في</w:t>
      </w:r>
      <w:proofErr w:type="spellEnd"/>
      <w:r w:rsidRPr="0074478E">
        <w:rPr>
          <w:rFonts w:asciiTheme="majorBidi" w:eastAsiaTheme="minorHAnsi" w:hAnsiTheme="majorBidi" w:cs="Simplified Arabic"/>
          <w:sz w:val="28"/>
          <w:szCs w:val="28"/>
          <w:rtl/>
          <w:lang w:bidi="ar-IQ"/>
        </w:rPr>
        <w:t xml:space="preserve"> دراسات أخرى ، لا تؤثر الربحية على قيمة البنك فحسب ، بل تؤثر أيضًا على العوامل الأخرى التي يجب مراعاتها اعتمادًا على أسلوب المستثمرين وخصائصهم.</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lastRenderedPageBreak/>
        <w:t xml:space="preserve"> التوجه ، ينعكس في قيمة الشركة أو البنك سيزداد في القيمة.</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 أما معدل العائد على الودائع فهو يوضح مدى قدرة المؤسسة المصرفية على استخدام الودائع المتاحة ومدى كفاءة تحقيق الأرباح نتيجة استخدام هذه الودائع ، مما أدى إلى زيادة نسبة الأرباح. سيتم الحصول على قيمة بنكية أعلى.</w:t>
      </w:r>
    </w:p>
    <w:p w:rsidR="0074478E" w:rsidRPr="0074478E" w:rsidRDefault="0074478E" w:rsidP="0074478E">
      <w:pPr>
        <w:contextualSpacing/>
        <w:jc w:val="mediumKashida"/>
        <w:rPr>
          <w:rFonts w:asciiTheme="majorBidi" w:eastAsiaTheme="minorHAnsi" w:hAnsiTheme="majorBidi" w:cs="Simplified Arabic"/>
          <w:sz w:val="28"/>
          <w:szCs w:val="28"/>
          <w:lang w:bidi="ar-IQ"/>
        </w:rPr>
      </w:pPr>
      <w:r w:rsidRPr="0074478E">
        <w:rPr>
          <w:rFonts w:asciiTheme="majorBidi" w:eastAsiaTheme="minorHAnsi" w:hAnsiTheme="majorBidi" w:cs="Simplified Arabic"/>
          <w:color w:val="FF0000"/>
          <w:sz w:val="28"/>
          <w:szCs w:val="28"/>
          <w:rtl/>
          <w:lang w:bidi="ar-IQ"/>
        </w:rPr>
        <w:t xml:space="preserve"> </w:t>
      </w:r>
      <w:r w:rsidRPr="0074478E">
        <w:rPr>
          <w:rFonts w:asciiTheme="majorBidi" w:eastAsiaTheme="minorHAnsi" w:hAnsiTheme="majorBidi" w:cs="Simplified Arabic"/>
          <w:sz w:val="28"/>
          <w:szCs w:val="28"/>
          <w:rtl/>
          <w:lang w:bidi="ar-IQ"/>
        </w:rPr>
        <w:t xml:space="preserve">هناك عدة دراسات توضح العلاقة بين معدل العائد على الودائع وقيمة المؤسسات المصرفية. ومن بين هذه </w:t>
      </w:r>
      <w:r w:rsidR="0081170E">
        <w:rPr>
          <w:rFonts w:asciiTheme="majorBidi" w:eastAsiaTheme="minorHAnsi" w:hAnsiTheme="majorBidi" w:cs="Simplified Arabic"/>
          <w:sz w:val="28"/>
          <w:szCs w:val="28"/>
          <w:rtl/>
          <w:lang w:bidi="ar-IQ"/>
        </w:rPr>
        <w:t>دراسات</w:t>
      </w:r>
      <w:r w:rsidRPr="0074478E">
        <w:rPr>
          <w:rFonts w:asciiTheme="majorBidi" w:eastAsiaTheme="minorHAnsi" w:hAnsiTheme="majorBidi" w:cs="Simplified Arabic"/>
          <w:sz w:val="28"/>
          <w:szCs w:val="28"/>
          <w:rtl/>
          <w:lang w:bidi="ar-IQ"/>
        </w:rPr>
        <w:t xml:space="preserve"> دراسة (</w:t>
      </w:r>
      <w:proofErr w:type="spellStart"/>
      <w:r w:rsidRPr="0074478E">
        <w:rPr>
          <w:rFonts w:asciiTheme="majorBidi" w:eastAsiaTheme="minorHAnsi" w:hAnsiTheme="majorBidi" w:cs="Simplified Arabic"/>
          <w:sz w:val="28"/>
          <w:szCs w:val="28"/>
          <w:lang w:bidi="ar-IQ"/>
        </w:rPr>
        <w:t>Rosikah</w:t>
      </w:r>
      <w:proofErr w:type="spellEnd"/>
      <w:r w:rsidRPr="0074478E">
        <w:rPr>
          <w:rFonts w:asciiTheme="majorBidi" w:eastAsiaTheme="minorHAnsi" w:hAnsiTheme="majorBidi" w:cs="Simplified Arabic"/>
          <w:sz w:val="28"/>
          <w:szCs w:val="28"/>
          <w:lang w:bidi="ar-IQ"/>
        </w:rPr>
        <w:t xml:space="preserve"> et al  ,  2018      </w:t>
      </w:r>
      <w:r w:rsidRPr="0074478E">
        <w:rPr>
          <w:rFonts w:asciiTheme="majorBidi" w:eastAsiaTheme="minorHAnsi" w:hAnsiTheme="majorBidi" w:cs="Simplified Arabic" w:hint="cs"/>
          <w:sz w:val="28"/>
          <w:szCs w:val="28"/>
          <w:rtl/>
          <w:lang w:bidi="ar-IQ"/>
        </w:rPr>
        <w:t xml:space="preserve"> </w:t>
      </w:r>
      <w:r w:rsidRPr="0074478E">
        <w:rPr>
          <w:rFonts w:asciiTheme="majorBidi" w:eastAsiaTheme="minorHAnsi" w:hAnsiTheme="majorBidi" w:cs="Simplified Arabic"/>
          <w:sz w:val="28"/>
          <w:szCs w:val="28"/>
          <w:rtl/>
          <w:lang w:bidi="ar-IQ"/>
        </w:rPr>
        <w:t xml:space="preserve">  </w:t>
      </w:r>
      <w:r w:rsidRPr="0074478E">
        <w:rPr>
          <w:rFonts w:asciiTheme="majorBidi" w:eastAsiaTheme="minorHAnsi" w:hAnsiTheme="majorBidi" w:cs="Simplified Arabic" w:hint="cs"/>
          <w:sz w:val="28"/>
          <w:szCs w:val="28"/>
          <w:rtl/>
          <w:lang w:bidi="ar-IQ"/>
        </w:rPr>
        <w:t>)</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والتي تهدف إلى إظهار تأثير الربحية على قيمة المؤسسات المصرفية. ومن أهم نتائج الدراسة أن جميع نسب الربحية كان لها أثر إيجابي كبير على قيمة المؤسسات المصرفية. قيمة البنك تعني ارتفاع قيمة الربح. وتزيد القيمة المحققة للمؤسسة ، بالإضافة إلى ذلك ، فكلما انخفضت تكلفة دفع الودائع ، ارتفعت قيمة المؤسسة المصرفية ، لأنه كلما زادت الربحية التي يتم الحصول عليها باستخدام المؤسسة المصرفية. الوديعة.</w:t>
      </w:r>
      <w:r w:rsidRPr="0074478E">
        <w:rPr>
          <w:rFonts w:asciiTheme="majorBidi" w:eastAsiaTheme="minorHAnsi" w:hAnsiTheme="majorBidi" w:cs="Simplified Arabic" w:hint="cs"/>
          <w:sz w:val="28"/>
          <w:szCs w:val="28"/>
          <w:rtl/>
          <w:lang w:bidi="ar-IQ"/>
        </w:rPr>
        <w:t xml:space="preserve"> </w:t>
      </w:r>
      <w:r w:rsidRPr="0074478E">
        <w:rPr>
          <w:rFonts w:asciiTheme="majorBidi" w:eastAsiaTheme="minorHAnsi" w:hAnsiTheme="majorBidi" w:cs="Simplified Arabic"/>
          <w:sz w:val="28"/>
          <w:szCs w:val="28"/>
          <w:rtl/>
          <w:lang w:bidi="ar-IQ"/>
        </w:rPr>
        <w:t xml:space="preserve">تتوافق هذه الدراسة مع (، </w:t>
      </w:r>
      <w:r w:rsidRPr="0074478E">
        <w:rPr>
          <w:rFonts w:asciiTheme="majorBidi" w:eastAsiaTheme="minorHAnsi" w:hAnsiTheme="majorBidi" w:cs="Simplified Arabic"/>
          <w:sz w:val="28"/>
          <w:szCs w:val="28"/>
          <w:lang w:bidi="ar-IQ"/>
        </w:rPr>
        <w:t>(</w:t>
      </w:r>
      <w:proofErr w:type="spellStart"/>
      <w:r w:rsidRPr="0074478E">
        <w:rPr>
          <w:rFonts w:asciiTheme="majorBidi" w:eastAsiaTheme="minorHAnsi" w:hAnsiTheme="majorBidi" w:cs="Simplified Arabic"/>
          <w:sz w:val="28"/>
          <w:szCs w:val="28"/>
          <w:lang w:bidi="ar-IQ"/>
        </w:rPr>
        <w:t>Widhiastuti</w:t>
      </w:r>
      <w:proofErr w:type="spellEnd"/>
      <w:r w:rsidRPr="0074478E">
        <w:rPr>
          <w:rFonts w:asciiTheme="majorBidi" w:eastAsiaTheme="minorHAnsi" w:hAnsiTheme="majorBidi" w:cs="Simplified Arabic"/>
          <w:sz w:val="28"/>
          <w:szCs w:val="28"/>
          <w:lang w:bidi="ar-IQ"/>
        </w:rPr>
        <w:t xml:space="preserve"> et al. 2020</w:t>
      </w:r>
      <w:r w:rsidRPr="0074478E">
        <w:rPr>
          <w:rFonts w:asciiTheme="majorBidi" w:eastAsiaTheme="minorHAnsi" w:hAnsiTheme="majorBidi" w:cs="Simplified Arabic"/>
          <w:sz w:val="28"/>
          <w:szCs w:val="28"/>
          <w:rtl/>
          <w:lang w:bidi="ar-IQ"/>
        </w:rPr>
        <w:t xml:space="preserve"> </w:t>
      </w:r>
    </w:p>
    <w:p w:rsidR="0074478E" w:rsidRPr="00BD5354" w:rsidRDefault="0074478E" w:rsidP="00BD5354">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أما البحث </w:t>
      </w:r>
      <w:r w:rsidR="00BD5354">
        <w:rPr>
          <w:rFonts w:asciiTheme="majorBidi" w:eastAsiaTheme="minorHAnsi" w:hAnsiTheme="majorBidi" w:cs="Simplified Arabic"/>
          <w:sz w:val="28"/>
          <w:szCs w:val="28"/>
          <w:rtl/>
          <w:lang w:bidi="ar-IQ"/>
        </w:rPr>
        <w:t xml:space="preserve">(العجلوني ، 2011) </w:t>
      </w:r>
    </w:p>
    <w:p w:rsidR="0074478E" w:rsidRPr="0074478E" w:rsidRDefault="0074478E" w:rsidP="0074478E">
      <w:pPr>
        <w:contextualSpacing/>
        <w:jc w:val="mediumKashida"/>
        <w:rPr>
          <w:rFonts w:asciiTheme="majorBidi" w:eastAsiaTheme="minorHAnsi" w:hAnsiTheme="majorBidi" w:cs="Simplified Arabic"/>
          <w:sz w:val="28"/>
          <w:szCs w:val="28"/>
          <w:rtl/>
          <w:lang w:bidi="ar-IQ"/>
        </w:rPr>
      </w:pPr>
      <w:r w:rsidRPr="0074478E">
        <w:rPr>
          <w:rFonts w:asciiTheme="majorBidi" w:eastAsiaTheme="minorHAnsi" w:hAnsiTheme="majorBidi" w:cs="Simplified Arabic"/>
          <w:sz w:val="28"/>
          <w:szCs w:val="28"/>
          <w:rtl/>
          <w:lang w:bidi="ar-IQ"/>
        </w:rPr>
        <w:t xml:space="preserve">، فيظهر أن قيمة الشركة لا تتأثر بربحية الشركة ، بل تعتمد على نهج المضاربة الذي يحكم اتجاه الطلب لدى معظم المستثمرين. الإشاعات السائدة في السوق لا تستند إلى العوائد المحققة من خلال مؤشرات الربحية للشركات ذات العلاقة ، العينات المطبقة في هذا البحث. </w:t>
      </w:r>
    </w:p>
    <w:p w:rsidR="0074478E" w:rsidRPr="0074478E" w:rsidRDefault="0074478E" w:rsidP="0074478E">
      <w:pPr>
        <w:contextualSpacing/>
        <w:jc w:val="mediumKashida"/>
        <w:rPr>
          <w:rFonts w:asciiTheme="majorBidi" w:eastAsiaTheme="minorHAnsi" w:hAnsiTheme="majorBidi" w:cs="Simplified Arabic"/>
          <w:color w:val="000000" w:themeColor="text1"/>
          <w:sz w:val="28"/>
          <w:szCs w:val="28"/>
          <w:rtl/>
        </w:rPr>
      </w:pPr>
      <w:r w:rsidRPr="0074478E">
        <w:rPr>
          <w:rFonts w:asciiTheme="majorBidi" w:eastAsiaTheme="minorHAnsi" w:hAnsiTheme="majorBidi" w:cs="Simplified Arabic"/>
          <w:sz w:val="28"/>
          <w:szCs w:val="28"/>
          <w:rtl/>
          <w:lang w:bidi="ar-IQ"/>
        </w:rPr>
        <w:t xml:space="preserve">يمكن أن نستنتج من بعض </w:t>
      </w:r>
      <w:r w:rsidR="0081170E">
        <w:rPr>
          <w:rFonts w:asciiTheme="majorBidi" w:eastAsiaTheme="minorHAnsi" w:hAnsiTheme="majorBidi" w:cs="Simplified Arabic"/>
          <w:sz w:val="28"/>
          <w:szCs w:val="28"/>
          <w:rtl/>
          <w:lang w:bidi="ar-IQ"/>
        </w:rPr>
        <w:t>دراسات</w:t>
      </w:r>
      <w:r w:rsidRPr="0074478E">
        <w:rPr>
          <w:rFonts w:asciiTheme="majorBidi" w:eastAsiaTheme="minorHAnsi" w:hAnsiTheme="majorBidi" w:cs="Simplified Arabic"/>
          <w:sz w:val="28"/>
          <w:szCs w:val="28"/>
          <w:rtl/>
          <w:lang w:bidi="ar-IQ"/>
        </w:rPr>
        <w:t xml:space="preserve"> السابقة أن معدل العائد على الودائع وعلاقته بقيمة البنك أو تأثيره على قيمة البنك ، فإن النسب أعلاه تتناسب مع قيمة المؤسسة المصرفية لأنه كلما ارتفعت الفائدة فكلما ارتفع معدل العائد على الوديعة ، ارتفعت قيمة المؤسسة ، وهو ما يتناسب عكسياً مع الفائدة المدفوعة على </w:t>
      </w:r>
      <w:r w:rsidRPr="0074478E">
        <w:rPr>
          <w:rFonts w:asciiTheme="majorBidi" w:eastAsiaTheme="minorHAnsi" w:hAnsiTheme="majorBidi" w:cs="Simplified Arabic" w:hint="cs"/>
          <w:sz w:val="28"/>
          <w:szCs w:val="28"/>
          <w:rtl/>
          <w:lang w:bidi="ar-IQ"/>
        </w:rPr>
        <w:t>ا</w:t>
      </w:r>
      <w:r w:rsidRPr="0074478E">
        <w:rPr>
          <w:rFonts w:asciiTheme="majorBidi" w:eastAsiaTheme="minorHAnsi" w:hAnsiTheme="majorBidi" w:cs="Simplified Arabic"/>
          <w:color w:val="000000" w:themeColor="text1"/>
          <w:sz w:val="28"/>
          <w:szCs w:val="28"/>
          <w:rtl/>
        </w:rPr>
        <w:t xml:space="preserve">لودائع (تكلفة الودائع) ، حيث أن المؤسسة قادرة على تحقيق أرباح من خلال استخدام الأصول التي تمتلكها ، وبالتالي زيادة نسبة الأرباح الموزعة على المساهمين ، الأمر الذي له أثر إيجابي في تعظيم القيمة المؤسسية وبالتالي تعظيم ثروة المساهمين مما يعكس مؤسسة: إن مستوى فاعلية أداء الإدارة ، والربح المتحقق من خلاله ، قد أظهر في بعض </w:t>
      </w:r>
      <w:r w:rsidR="0081170E">
        <w:rPr>
          <w:rFonts w:asciiTheme="majorBidi" w:eastAsiaTheme="minorHAnsi" w:hAnsiTheme="majorBidi" w:cs="Simplified Arabic"/>
          <w:color w:val="000000" w:themeColor="text1"/>
          <w:sz w:val="28"/>
          <w:szCs w:val="28"/>
          <w:rtl/>
        </w:rPr>
        <w:t>دراسات</w:t>
      </w:r>
      <w:r w:rsidRPr="0074478E">
        <w:rPr>
          <w:rFonts w:asciiTheme="majorBidi" w:eastAsiaTheme="minorHAnsi" w:hAnsiTheme="majorBidi" w:cs="Simplified Arabic"/>
          <w:color w:val="000000" w:themeColor="text1"/>
          <w:sz w:val="28"/>
          <w:szCs w:val="28"/>
          <w:rtl/>
        </w:rPr>
        <w:t xml:space="preserve"> أن الربحية لا تؤثر بشكل كبير على قيمة الشركة بكونها سعر السهم ، بل يتأثر سعر السهم بالمعلومات والإشاعات المتداولة. </w:t>
      </w:r>
    </w:p>
    <w:p w:rsidR="0074478E" w:rsidRPr="0074478E" w:rsidRDefault="0074478E" w:rsidP="0074478E">
      <w:pPr>
        <w:contextualSpacing/>
        <w:jc w:val="mediumKashida"/>
        <w:rPr>
          <w:rFonts w:asciiTheme="majorBidi" w:eastAsiaTheme="minorHAnsi" w:hAnsiTheme="majorBidi" w:cs="Simplified Arabic"/>
          <w:color w:val="000000" w:themeColor="text1"/>
          <w:sz w:val="28"/>
          <w:szCs w:val="28"/>
          <w:rtl/>
        </w:rPr>
      </w:pPr>
      <w:r w:rsidRPr="0074478E">
        <w:rPr>
          <w:rFonts w:asciiTheme="majorBidi" w:eastAsiaTheme="minorHAnsi" w:hAnsiTheme="majorBidi" w:cs="Simplified Arabic"/>
          <w:color w:val="000000" w:themeColor="text1"/>
          <w:sz w:val="28"/>
          <w:szCs w:val="28"/>
          <w:rtl/>
        </w:rPr>
        <w:t xml:space="preserve">في السوق ، وبالتالي يتأثر سعر السهم بالعرض والطلب ، وليس بالربحية التي يحققها السهم ، والتي تنعكس في قيمة الشركة. باختصار ، يناقش هذا الموضوع مخاطر الائتمان والتشغيل </w:t>
      </w:r>
      <w:r w:rsidRPr="0074478E">
        <w:rPr>
          <w:rFonts w:asciiTheme="majorBidi" w:eastAsiaTheme="minorHAnsi" w:hAnsiTheme="majorBidi" w:cs="Simplified Arabic"/>
          <w:color w:val="000000" w:themeColor="text1"/>
          <w:sz w:val="28"/>
          <w:szCs w:val="28"/>
          <w:rtl/>
        </w:rPr>
        <w:lastRenderedPageBreak/>
        <w:t>والفوائد والسيولة والربحية وعلاقتها بقيمة المؤسسة المصرفية ، وكذلك مدى تأثير كل من هذه المتغيرات المستقلة على المتغير التابع الذي تمثله قيمة البنك. المؤسسات المصرفية ، وذلك بعد انتهاء هذا الفصل</w:t>
      </w:r>
      <w:r w:rsidRPr="0074478E">
        <w:rPr>
          <w:rFonts w:asciiTheme="majorBidi" w:eastAsiaTheme="minorHAnsi" w:hAnsiTheme="majorBidi" w:cs="Simplified Arabic" w:hint="cs"/>
          <w:color w:val="000000" w:themeColor="text1"/>
          <w:sz w:val="28"/>
          <w:szCs w:val="28"/>
          <w:rtl/>
        </w:rPr>
        <w:t xml:space="preserve"> </w:t>
      </w:r>
      <w:r w:rsidRPr="0074478E">
        <w:rPr>
          <w:rFonts w:asciiTheme="majorBidi" w:eastAsiaTheme="minorHAnsi" w:hAnsiTheme="majorBidi" w:cs="Simplified Arabic"/>
          <w:color w:val="000000" w:themeColor="text1"/>
          <w:sz w:val="28"/>
          <w:szCs w:val="28"/>
          <w:rtl/>
        </w:rPr>
        <w:t xml:space="preserve">حدد المتغيرات المستقلة (إدارة المخاطر والربحية والسيولة) والمتغيرات التابعة (قيمة البنك) من الناحية </w:t>
      </w:r>
      <w:proofErr w:type="spellStart"/>
      <w:r w:rsidRPr="0074478E">
        <w:rPr>
          <w:rFonts w:asciiTheme="majorBidi" w:eastAsiaTheme="minorHAnsi" w:hAnsiTheme="majorBidi" w:cs="Simplified Arabic"/>
          <w:color w:val="000000" w:themeColor="text1"/>
          <w:sz w:val="28"/>
          <w:szCs w:val="28"/>
          <w:rtl/>
        </w:rPr>
        <w:t>المفاهيمية</w:t>
      </w:r>
      <w:proofErr w:type="spellEnd"/>
      <w:r w:rsidRPr="0074478E">
        <w:rPr>
          <w:rFonts w:asciiTheme="majorBidi" w:eastAsiaTheme="minorHAnsi" w:hAnsiTheme="majorBidi" w:cs="Simplified Arabic"/>
          <w:color w:val="000000" w:themeColor="text1"/>
          <w:sz w:val="28"/>
          <w:szCs w:val="28"/>
          <w:rtl/>
        </w:rPr>
        <w:t xml:space="preserve"> وقم بالقياس عن طريق بناء المعادلات الرياضية الخاصة بك. المؤسسات المصرفية بناءً على بيانات البيانات المالية البنكية النموذجية من 2008 إلى 2020</w:t>
      </w:r>
    </w:p>
    <w:p w:rsidR="0074478E" w:rsidRPr="0074478E" w:rsidRDefault="0074478E" w:rsidP="0074478E">
      <w:pPr>
        <w:contextualSpacing/>
        <w:rPr>
          <w:sz w:val="32"/>
          <w:szCs w:val="32"/>
          <w:rtl/>
          <w:lang w:bidi="ar-IQ"/>
        </w:rPr>
      </w:pPr>
    </w:p>
    <w:p w:rsidR="0074478E" w:rsidRPr="0074478E" w:rsidRDefault="0074478E" w:rsidP="0074478E">
      <w:pPr>
        <w:rPr>
          <w:lang w:bidi="ar-IQ"/>
        </w:rPr>
      </w:pPr>
    </w:p>
    <w:p w:rsidR="0074478E" w:rsidRDefault="0074478E" w:rsidP="0074478E">
      <w:pPr>
        <w:contextualSpacing/>
        <w:jc w:val="mediumKashida"/>
        <w:rPr>
          <w:rFonts w:asciiTheme="majorBidi" w:eastAsiaTheme="minorHAnsi" w:hAnsiTheme="majorBidi" w:cs="Simplified Arabic"/>
          <w:color w:val="000000" w:themeColor="text1"/>
          <w:sz w:val="28"/>
          <w:szCs w:val="28"/>
          <w:lang w:bidi="ar-IQ"/>
        </w:rPr>
        <w:sectPr w:rsidR="0074478E" w:rsidSect="00FE7D75">
          <w:headerReference w:type="default" r:id="rId20"/>
          <w:pgSz w:w="11906" w:h="16838"/>
          <w:pgMar w:top="1134" w:right="1701" w:bottom="1134" w:left="1134" w:header="709" w:footer="709" w:gutter="0"/>
          <w:cols w:space="708"/>
          <w:bidi/>
          <w:rtlGutter/>
          <w:docGrid w:linePitch="360"/>
        </w:sectPr>
      </w:pPr>
    </w:p>
    <w:p w:rsidR="0074478E" w:rsidRPr="0074478E" w:rsidRDefault="0074478E" w:rsidP="0074478E">
      <w:pPr>
        <w:contextualSpacing/>
        <w:jc w:val="center"/>
        <w:rPr>
          <w:sz w:val="32"/>
          <w:szCs w:val="32"/>
          <w:rtl/>
          <w:lang w:bidi="ar-IQ"/>
        </w:rPr>
      </w:pPr>
      <w:r w:rsidRPr="0074478E">
        <w:rPr>
          <w:rFonts w:cs="Times New Roman" w:hint="cs"/>
          <w:sz w:val="32"/>
          <w:szCs w:val="32"/>
          <w:rtl/>
          <w:lang w:bidi="ar-IQ"/>
        </w:rPr>
        <w:lastRenderedPageBreak/>
        <w:t>المبحث الرابع</w:t>
      </w:r>
      <w:r w:rsidRPr="0074478E">
        <w:rPr>
          <w:rFonts w:hint="cs"/>
          <w:sz w:val="32"/>
          <w:szCs w:val="32"/>
          <w:rtl/>
          <w:lang w:bidi="ar-IQ"/>
        </w:rPr>
        <w:t>:</w:t>
      </w:r>
    </w:p>
    <w:p w:rsidR="0074478E" w:rsidRPr="0074478E" w:rsidRDefault="0074478E" w:rsidP="0074478E">
      <w:pPr>
        <w:contextualSpacing/>
        <w:rPr>
          <w:rFonts w:cs="Simplified Arabic"/>
          <w:sz w:val="28"/>
          <w:szCs w:val="28"/>
          <w:rtl/>
          <w:lang w:bidi="ar-IQ"/>
        </w:rPr>
      </w:pPr>
      <w:r w:rsidRPr="0074478E">
        <w:rPr>
          <w:rFonts w:cs="Simplified Arabic" w:hint="cs"/>
          <w:sz w:val="28"/>
          <w:szCs w:val="28"/>
          <w:rtl/>
          <w:lang w:bidi="ar-IQ"/>
        </w:rPr>
        <w:t>العلاقة بين الكفاءة التشغيلية ونموذج العائد على حقوق الملكية وقيمة المصرف</w:t>
      </w:r>
    </w:p>
    <w:p w:rsidR="0074478E" w:rsidRPr="0074478E" w:rsidRDefault="0074478E" w:rsidP="0074478E">
      <w:pPr>
        <w:jc w:val="mediumKashida"/>
        <w:rPr>
          <w:rFonts w:cs="Simplified Arabic"/>
          <w:sz w:val="28"/>
          <w:szCs w:val="28"/>
          <w:rtl/>
          <w:lang w:bidi="ar-IQ"/>
        </w:rPr>
      </w:pPr>
      <w:r w:rsidRPr="0074478E">
        <w:rPr>
          <w:rFonts w:cs="Simplified Arabic"/>
          <w:sz w:val="28"/>
          <w:szCs w:val="28"/>
          <w:rtl/>
        </w:rPr>
        <w:t>بشكل عام ، الهدف من العمل هو تحسين العمليات وزيادة الأرباح عن طريق تقليل تكاليف التشغيل. ومع ذلك ، لا ترتبط التكاليف بشكل مباشر فقط بأجزاء محددة من النشاط ، ولكن بوقت التشغيل. ترتبط تكاليف التشغيل بتكاليف التشغيل ، والتي يمكن تعريفها على أنها جميع المصروفات المتعلقة بالعمليات. التكاليف التي لا يمكن حسابها بسهولة ، بما في ذلك تكلفة العمليات بخلاف دعم عملية الإنتاج ، لا تعتبر تكاليف تشغيل</w:t>
      </w:r>
      <w:r w:rsidRPr="0074478E">
        <w:rPr>
          <w:rFonts w:cs="Simplified Arabic"/>
          <w:sz w:val="28"/>
          <w:szCs w:val="28"/>
          <w:lang w:bidi="ar-IQ"/>
        </w:rPr>
        <w:t xml:space="preserve">.(GILANI &amp; KÖRPE,2019:2) </w:t>
      </w:r>
      <w:r w:rsidRPr="0074478E">
        <w:rPr>
          <w:rFonts w:cs="Simplified Arabic" w:hint="cs"/>
          <w:sz w:val="28"/>
          <w:szCs w:val="28"/>
          <w:rtl/>
          <w:lang w:bidi="ar-IQ"/>
        </w:rPr>
        <w:t xml:space="preserve"> </w:t>
      </w:r>
    </w:p>
    <w:p w:rsidR="0074478E" w:rsidRPr="0074478E" w:rsidRDefault="0074478E" w:rsidP="0074478E">
      <w:pPr>
        <w:jc w:val="mediumKashida"/>
        <w:rPr>
          <w:rFonts w:cs="Simplified Arabic"/>
          <w:sz w:val="28"/>
          <w:szCs w:val="28"/>
          <w:rtl/>
          <w:lang w:bidi="ar-IQ"/>
        </w:rPr>
      </w:pPr>
      <w:r w:rsidRPr="0074478E">
        <w:rPr>
          <w:rFonts w:cs="Simplified Arabic"/>
          <w:sz w:val="28"/>
          <w:szCs w:val="28"/>
          <w:rtl/>
        </w:rPr>
        <w:t>وينطبق الشيء نفسه على عمليات إدارة الأعمال التي تتخذ من بومي مقراً لها. وتعتبر تكاليف التشغيل ، أي المصروفات المتعلقة بالصيانة وتكاليف التشغيل ، أحد مكونات الدخل التشغيلي وعادةً ما تنعكس في الدخل التشغيلي للشركة ، بينما لا تشمل تكاليف التشغيل عمومًا رأس المال النفقات. ، يمكن أن تشمل العديد من المكونات من إدارة الأعمال التجارية ، بما في ذلك الرسوم المصرفية والقانونية وتكاليف المبيعات والتسويق والبحث والتطوير وتكاليف الصيانة والأجور والرواتب ، تتطلب جميع الأعمال تكاليف التشغيل الحالية ، لا سيما مع توسع الشركة عندما يتعلق الأمر بالاستراتيجيات ، يمكن للشركات اتخاذ خطوات بسيطة لتخفيف وتقليل هذه التكاليف ومخاوفهم:</w:t>
      </w:r>
    </w:p>
    <w:p w:rsidR="0074478E" w:rsidRPr="0074478E" w:rsidRDefault="0074478E" w:rsidP="0074478E">
      <w:pPr>
        <w:jc w:val="mediumKashida"/>
        <w:rPr>
          <w:rFonts w:cs="Simplified Arabic"/>
          <w:color w:val="FF0000"/>
          <w:sz w:val="28"/>
          <w:szCs w:val="28"/>
          <w:rtl/>
          <w:lang w:bidi="ar-IQ"/>
        </w:rPr>
      </w:pPr>
      <w:r w:rsidRPr="0074478E">
        <w:rPr>
          <w:rFonts w:cs="Simplified Arabic"/>
          <w:color w:val="FF0000"/>
          <w:sz w:val="28"/>
          <w:szCs w:val="28"/>
          <w:rtl/>
        </w:rPr>
        <w:t xml:space="preserve"> </w:t>
      </w:r>
      <w:r w:rsidRPr="00AC4112">
        <w:rPr>
          <w:rFonts w:cs="Simplified Arabic"/>
          <w:color w:val="000000" w:themeColor="text1"/>
          <w:sz w:val="28"/>
          <w:szCs w:val="28"/>
          <w:lang w:bidi="ar-IQ"/>
        </w:rPr>
        <w:t xml:space="preserve">.(Dreyer et al,2019:5) (Kim et al, 2019,4) </w:t>
      </w:r>
    </w:p>
    <w:p w:rsidR="0074478E" w:rsidRPr="0074478E" w:rsidRDefault="0074478E" w:rsidP="00A616A4">
      <w:pPr>
        <w:numPr>
          <w:ilvl w:val="0"/>
          <w:numId w:val="10"/>
        </w:numPr>
        <w:ind w:left="-52"/>
        <w:contextualSpacing/>
        <w:jc w:val="mediumKashida"/>
        <w:rPr>
          <w:rFonts w:cs="Simplified Arabic"/>
          <w:sz w:val="28"/>
          <w:szCs w:val="28"/>
          <w:rtl/>
        </w:rPr>
      </w:pPr>
      <w:r w:rsidRPr="0074478E">
        <w:rPr>
          <w:rFonts w:cs="Simplified Arabic"/>
          <w:b/>
          <w:bCs/>
          <w:sz w:val="28"/>
          <w:szCs w:val="28"/>
          <w:rtl/>
        </w:rPr>
        <w:t>ا</w:t>
      </w:r>
      <w:r w:rsidRPr="0074478E">
        <w:rPr>
          <w:rFonts w:cs="Simplified Arabic"/>
          <w:sz w:val="28"/>
          <w:szCs w:val="28"/>
          <w:rtl/>
        </w:rPr>
        <w:t>لاستعانة بمصادر خارجية: يمكن للعديد من الشركات الاستعانة بمصادر خارجية ، مثل المقاولين والفرق الخارجية ، لأداء مهام أكثر تخصصًا وذات جودة أعلى ، ويمكن أيضًا استخدام الاستعانة بمصادر خارجية للعثور على مواهب جديدة ومناسبة لإنجاز المهمة بطرق مبتكرة. من ناحية أخرى ، من الأفضل دراسة نقاط قوة الفريق الخارجي بعناية ، مع إيجاد أفراد أو شركات مؤهلين للعمل معهم من أجل تحقيق هدف خفض التكاليف بدلاً من زيادتها.</w:t>
      </w:r>
    </w:p>
    <w:p w:rsidR="0074478E" w:rsidRPr="0074478E" w:rsidRDefault="0074478E" w:rsidP="00A616A4">
      <w:pPr>
        <w:numPr>
          <w:ilvl w:val="0"/>
          <w:numId w:val="10"/>
        </w:numPr>
        <w:ind w:left="-52"/>
        <w:contextualSpacing/>
        <w:jc w:val="mediumKashida"/>
        <w:rPr>
          <w:rFonts w:cs="Simplified Arabic"/>
          <w:color w:val="FF0000"/>
          <w:sz w:val="28"/>
          <w:szCs w:val="28"/>
          <w:lang w:bidi="ar-IQ"/>
        </w:rPr>
      </w:pPr>
      <w:r w:rsidRPr="0074478E">
        <w:rPr>
          <w:rFonts w:cs="Simplified Arabic"/>
          <w:sz w:val="28"/>
          <w:szCs w:val="28"/>
          <w:rtl/>
        </w:rPr>
        <w:t xml:space="preserve">الاعتماد على </w:t>
      </w:r>
      <w:proofErr w:type="spellStart"/>
      <w:r w:rsidRPr="0074478E">
        <w:rPr>
          <w:rFonts w:cs="Simplified Arabic"/>
          <w:sz w:val="28"/>
          <w:szCs w:val="28"/>
          <w:rtl/>
        </w:rPr>
        <w:t>الأتمتة</w:t>
      </w:r>
      <w:proofErr w:type="spellEnd"/>
      <w:r w:rsidRPr="0074478E">
        <w:rPr>
          <w:rFonts w:cs="Simplified Arabic"/>
          <w:sz w:val="28"/>
          <w:szCs w:val="28"/>
          <w:rtl/>
        </w:rPr>
        <w:t xml:space="preserve">: تساعد التكنولوجيا الحديثة وتطبيقاتها على زيادة كفاءة العمل المرتبط بنظام </w:t>
      </w:r>
      <w:proofErr w:type="spellStart"/>
      <w:r w:rsidRPr="0074478E">
        <w:rPr>
          <w:rFonts w:cs="Simplified Arabic"/>
          <w:sz w:val="28"/>
          <w:szCs w:val="28"/>
          <w:rtl/>
        </w:rPr>
        <w:t>الفوترة</w:t>
      </w:r>
      <w:proofErr w:type="spellEnd"/>
      <w:r w:rsidRPr="0074478E">
        <w:rPr>
          <w:rFonts w:cs="Simplified Arabic"/>
          <w:sz w:val="28"/>
          <w:szCs w:val="28"/>
          <w:rtl/>
        </w:rPr>
        <w:t xml:space="preserve"> بشكل كبير ، مما يزيد من ربحية الشركة. يساعد على إعادة تخصيص الموارد ، وخاصة اختيار التطبيقات والوسائل المطلوبة لعمل الشركة ، دون تكبد أي تكاليف غير ضرورية. يعتمد اختيار التقنية المناسبة والضرورية على طبيعة عمل الشركة.</w:t>
      </w:r>
    </w:p>
    <w:p w:rsidR="0074478E" w:rsidRPr="0074478E" w:rsidRDefault="0074478E" w:rsidP="00A616A4">
      <w:pPr>
        <w:numPr>
          <w:ilvl w:val="0"/>
          <w:numId w:val="10"/>
        </w:numPr>
        <w:ind w:left="-52"/>
        <w:contextualSpacing/>
        <w:jc w:val="mediumKashida"/>
        <w:rPr>
          <w:rFonts w:cs="Simplified Arabic"/>
          <w:color w:val="FF0000"/>
          <w:sz w:val="28"/>
          <w:szCs w:val="28"/>
          <w:lang w:bidi="ar-IQ"/>
        </w:rPr>
      </w:pPr>
      <w:r w:rsidRPr="0074478E">
        <w:rPr>
          <w:rFonts w:cs="Simplified Arabic"/>
          <w:sz w:val="28"/>
          <w:szCs w:val="28"/>
          <w:rtl/>
        </w:rPr>
        <w:lastRenderedPageBreak/>
        <w:t>انخفاض تكاليف التسويق: تعتبر الطرق التقليدية لتسويق وترويج منتجات أو خدمات الشركة مكلفة مقارنة بأساليب التسويق الحديثة عبر الإنترنت ، ويمكن الاستفادة من وسائل التواصل الاجتماعي للوصول إلى ملايين المستهلكين في جميع أنحاء العالم ، وهناك العديد من مواقع الويب التي تسمح بالمجان أو الإعلانات مجانا تقريبا.</w:t>
      </w:r>
    </w:p>
    <w:p w:rsidR="0074478E" w:rsidRPr="00AC4112" w:rsidRDefault="0074478E" w:rsidP="0074478E">
      <w:pPr>
        <w:ind w:left="-193"/>
        <w:contextualSpacing/>
        <w:jc w:val="mediumKashida"/>
        <w:rPr>
          <w:rFonts w:cs="Simplified Arabic"/>
          <w:color w:val="000000" w:themeColor="text1"/>
          <w:sz w:val="28"/>
          <w:szCs w:val="28"/>
          <w:rtl/>
          <w:lang w:bidi="ar-IQ"/>
        </w:rPr>
      </w:pPr>
      <w:r w:rsidRPr="00AC4112">
        <w:rPr>
          <w:rFonts w:cs="Simplified Arabic" w:hint="cs"/>
          <w:color w:val="000000" w:themeColor="text1"/>
          <w:sz w:val="28"/>
          <w:szCs w:val="28"/>
          <w:rtl/>
          <w:lang w:bidi="ar-IQ"/>
        </w:rPr>
        <w:t>ثانيا- العائد على حقوق الملكية :</w:t>
      </w:r>
    </w:p>
    <w:p w:rsidR="0074478E" w:rsidRPr="0074478E" w:rsidRDefault="0074478E" w:rsidP="0074478E">
      <w:pPr>
        <w:jc w:val="mediumKashida"/>
        <w:rPr>
          <w:rFonts w:cs="Simplified Arabic"/>
          <w:sz w:val="28"/>
          <w:szCs w:val="28"/>
          <w:rtl/>
        </w:rPr>
      </w:pPr>
      <w:r w:rsidRPr="0074478E">
        <w:rPr>
          <w:rFonts w:cs="Simplified Arabic"/>
          <w:sz w:val="28"/>
          <w:szCs w:val="28"/>
          <w:rtl/>
        </w:rPr>
        <w:t>يعد العائد على حقوق الملكية أحد مقاييس أداء الأعمال التي تراقب مدى استخدام الشركة لأصولها لتوليد الأرباح. العائد على الأصول هو مؤشر لربحية الشركة بالنسبة إلى إجمالي الأصول ، ويشار إليه بالعائد على الاستثمار ، والذي يعتمد إلى حد كبير على نوع الصناعة وحجم الأصول المستخدمة في الإنتاج ، لذلك يتم استخدامه لمقارنة الشركات في الصناعات المماثلة بـ فهم الأرباح الناتجة عن الاستثمار في حجم الأصول ، حيث تشمل أصول الشركة إجمالي المطلوبات ورأس المال ، والتي تستخدم لتمويل أنشطة الشركة (</w:t>
      </w:r>
      <w:r w:rsidRPr="0074478E">
        <w:rPr>
          <w:rFonts w:cs="Simplified Arabic" w:hint="cs"/>
          <w:sz w:val="28"/>
          <w:szCs w:val="28"/>
          <w:rtl/>
        </w:rPr>
        <w:t>ال</w:t>
      </w:r>
      <w:r w:rsidRPr="0074478E">
        <w:rPr>
          <w:rFonts w:cs="Simplified Arabic"/>
          <w:sz w:val="28"/>
          <w:szCs w:val="28"/>
          <w:rtl/>
        </w:rPr>
        <w:t>شيخ 2008)</w:t>
      </w:r>
    </w:p>
    <w:p w:rsidR="0074478E" w:rsidRPr="0074478E" w:rsidRDefault="0074478E" w:rsidP="0074478E">
      <w:pPr>
        <w:jc w:val="mediumKashida"/>
        <w:rPr>
          <w:rFonts w:cs="Simplified Arabic"/>
          <w:sz w:val="28"/>
          <w:szCs w:val="28"/>
          <w:rtl/>
        </w:rPr>
      </w:pPr>
      <w:r w:rsidRPr="0074478E">
        <w:rPr>
          <w:rFonts w:cs="Simplified Arabic"/>
          <w:sz w:val="28"/>
          <w:szCs w:val="28"/>
          <w:rtl/>
        </w:rPr>
        <w:t>يقيس العائد على الأصول قدرة الشركة على الاستثمار في الأصول التي تمتلكها (صحيح ، 2010).</w:t>
      </w:r>
    </w:p>
    <w:p w:rsidR="0074478E" w:rsidRPr="0074478E" w:rsidRDefault="0074478E" w:rsidP="0074478E">
      <w:pPr>
        <w:jc w:val="mediumKashida"/>
        <w:rPr>
          <w:rFonts w:cs="Simplified Arabic"/>
          <w:color w:val="FF0000"/>
          <w:sz w:val="28"/>
          <w:szCs w:val="28"/>
          <w:rtl/>
        </w:rPr>
      </w:pPr>
      <w:r w:rsidRPr="0074478E">
        <w:rPr>
          <w:rFonts w:cs="Simplified Arabic"/>
          <w:sz w:val="28"/>
          <w:szCs w:val="28"/>
          <w:rtl/>
        </w:rPr>
        <w:t>ويتحقق ذلك من خلال إظهار الاستخدام الفعال لأصول الشركة الاستثمارية لتحقيق عوائد مناسبة ، مما يبرر تكلفة الاستثمار في تلك الأصول. هذا يؤدي إلى مسؤوليتين ،</w:t>
      </w:r>
    </w:p>
    <w:p w:rsidR="0074478E" w:rsidRPr="0074478E" w:rsidRDefault="0074478E" w:rsidP="0074478E">
      <w:pPr>
        <w:jc w:val="mediumKashida"/>
        <w:rPr>
          <w:rFonts w:cs="Simplified Arabic"/>
          <w:color w:val="FF0000"/>
          <w:sz w:val="28"/>
          <w:szCs w:val="28"/>
          <w:lang w:bidi="ar-IQ"/>
        </w:rPr>
      </w:pPr>
      <w:r w:rsidRPr="0074478E">
        <w:rPr>
          <w:rFonts w:cs="Simplified Arabic"/>
          <w:color w:val="FF0000"/>
          <w:sz w:val="28"/>
          <w:szCs w:val="28"/>
          <w:rtl/>
        </w:rPr>
        <w:t xml:space="preserve"> </w:t>
      </w:r>
      <w:r w:rsidRPr="0074478E">
        <w:rPr>
          <w:rFonts w:cs="Simplified Arabic"/>
          <w:sz w:val="28"/>
          <w:szCs w:val="28"/>
          <w:rtl/>
        </w:rPr>
        <w:t>أولاهما: مسؤول</w:t>
      </w:r>
      <w:r w:rsidRPr="0074478E">
        <w:rPr>
          <w:rFonts w:cs="Simplified Arabic" w:hint="cs"/>
          <w:sz w:val="28"/>
          <w:szCs w:val="28"/>
          <w:rtl/>
        </w:rPr>
        <w:t>ي</w:t>
      </w:r>
      <w:r w:rsidRPr="0074478E">
        <w:rPr>
          <w:rFonts w:cs="Simplified Arabic"/>
          <w:sz w:val="28"/>
          <w:szCs w:val="28"/>
          <w:rtl/>
        </w:rPr>
        <w:t>ة التشغ</w:t>
      </w:r>
      <w:r w:rsidRPr="0074478E">
        <w:rPr>
          <w:rFonts w:cs="Simplified Arabic" w:hint="cs"/>
          <w:sz w:val="28"/>
          <w:szCs w:val="28"/>
          <w:rtl/>
        </w:rPr>
        <w:t>ي</w:t>
      </w:r>
      <w:r w:rsidRPr="0074478E">
        <w:rPr>
          <w:rFonts w:cs="Simplified Arabic"/>
          <w:sz w:val="28"/>
          <w:szCs w:val="28"/>
          <w:rtl/>
        </w:rPr>
        <w:t>ل الكف</w:t>
      </w:r>
      <w:r w:rsidRPr="0074478E">
        <w:rPr>
          <w:rFonts w:cs="Simplified Arabic" w:hint="cs"/>
          <w:sz w:val="28"/>
          <w:szCs w:val="28"/>
          <w:rtl/>
        </w:rPr>
        <w:t>و</w:t>
      </w:r>
      <w:r w:rsidRPr="0074478E">
        <w:rPr>
          <w:rFonts w:cs="Simplified Arabic"/>
          <w:sz w:val="28"/>
          <w:szCs w:val="28"/>
          <w:rtl/>
        </w:rPr>
        <w:t>ء لتلك الأصول</w:t>
      </w:r>
    </w:p>
    <w:p w:rsidR="00BD5354" w:rsidRDefault="0074478E" w:rsidP="00BD5354">
      <w:pPr>
        <w:spacing w:after="0"/>
        <w:jc w:val="mediumKashida"/>
        <w:rPr>
          <w:rFonts w:cs="Simplified Arabic"/>
          <w:color w:val="FF0000"/>
          <w:sz w:val="28"/>
          <w:szCs w:val="28"/>
        </w:rPr>
      </w:pPr>
      <w:r w:rsidRPr="0074478E">
        <w:rPr>
          <w:rFonts w:cs="Simplified Arabic"/>
          <w:sz w:val="28"/>
          <w:szCs w:val="28"/>
          <w:rtl/>
        </w:rPr>
        <w:t>ثان</w:t>
      </w:r>
      <w:r w:rsidRPr="0074478E">
        <w:rPr>
          <w:rFonts w:cs="Simplified Arabic" w:hint="cs"/>
          <w:sz w:val="28"/>
          <w:szCs w:val="28"/>
          <w:rtl/>
          <w:lang w:bidi="ar-IQ"/>
        </w:rPr>
        <w:t>ي</w:t>
      </w:r>
      <w:r w:rsidRPr="0074478E">
        <w:rPr>
          <w:rFonts w:cs="Simplified Arabic"/>
          <w:sz w:val="28"/>
          <w:szCs w:val="28"/>
          <w:rtl/>
        </w:rPr>
        <w:t>هما: مسؤول</w:t>
      </w:r>
      <w:r w:rsidRPr="0074478E">
        <w:rPr>
          <w:rFonts w:cs="Simplified Arabic" w:hint="cs"/>
          <w:sz w:val="28"/>
          <w:szCs w:val="28"/>
          <w:rtl/>
        </w:rPr>
        <w:t>ي</w:t>
      </w:r>
      <w:r w:rsidRPr="0074478E">
        <w:rPr>
          <w:rFonts w:cs="Simplified Arabic"/>
          <w:sz w:val="28"/>
          <w:szCs w:val="28"/>
          <w:rtl/>
        </w:rPr>
        <w:t>ة التمو</w:t>
      </w:r>
      <w:r w:rsidRPr="0074478E">
        <w:rPr>
          <w:rFonts w:cs="Simplified Arabic" w:hint="cs"/>
          <w:sz w:val="28"/>
          <w:szCs w:val="28"/>
          <w:rtl/>
        </w:rPr>
        <w:t>ي</w:t>
      </w:r>
      <w:r w:rsidRPr="0074478E">
        <w:rPr>
          <w:rFonts w:cs="Simplified Arabic"/>
          <w:sz w:val="28"/>
          <w:szCs w:val="28"/>
          <w:rtl/>
        </w:rPr>
        <w:t>ل المطلوبة للحصول عل</w:t>
      </w:r>
      <w:r w:rsidRPr="0074478E">
        <w:rPr>
          <w:rFonts w:cs="Simplified Arabic" w:hint="cs"/>
          <w:sz w:val="28"/>
          <w:szCs w:val="28"/>
          <w:rtl/>
        </w:rPr>
        <w:t>ي</w:t>
      </w:r>
      <w:r w:rsidRPr="0074478E">
        <w:rPr>
          <w:rFonts w:cs="Simplified Arabic"/>
          <w:sz w:val="28"/>
          <w:szCs w:val="28"/>
          <w:rtl/>
        </w:rPr>
        <w:t xml:space="preserve">ها </w:t>
      </w:r>
      <w:r w:rsidR="00BD5354">
        <w:rPr>
          <w:rFonts w:cs="Simplified Arabic"/>
          <w:color w:val="FF0000"/>
          <w:sz w:val="28"/>
          <w:szCs w:val="28"/>
          <w:rtl/>
        </w:rPr>
        <w:t>(عامر، 2008</w:t>
      </w:r>
    </w:p>
    <w:p w:rsidR="00BD5354" w:rsidRDefault="0074478E" w:rsidP="00BD5354">
      <w:pPr>
        <w:spacing w:after="0"/>
        <w:jc w:val="mediumKashida"/>
        <w:rPr>
          <w:rFonts w:cs="Simplified Arabic"/>
          <w:color w:val="FF0000"/>
          <w:sz w:val="28"/>
          <w:szCs w:val="28"/>
        </w:rPr>
      </w:pPr>
      <w:r w:rsidRPr="00EA6F7E">
        <w:rPr>
          <w:rFonts w:cs="Simplified Arabic" w:hint="cs"/>
          <w:b/>
          <w:bCs/>
          <w:sz w:val="28"/>
          <w:szCs w:val="28"/>
          <w:rtl/>
        </w:rPr>
        <w:t xml:space="preserve">ثالثا </w:t>
      </w:r>
      <w:r w:rsidRPr="00EA6F7E">
        <w:rPr>
          <w:rFonts w:cs="Simplified Arabic"/>
          <w:b/>
          <w:bCs/>
          <w:sz w:val="28"/>
          <w:szCs w:val="28"/>
          <w:rtl/>
        </w:rPr>
        <w:t xml:space="preserve">قيمة </w:t>
      </w:r>
      <w:r w:rsidR="00E42EC0">
        <w:rPr>
          <w:rFonts w:cs="Simplified Arabic" w:hint="cs"/>
          <w:b/>
          <w:bCs/>
          <w:sz w:val="28"/>
          <w:szCs w:val="28"/>
          <w:rtl/>
        </w:rPr>
        <w:t>المصرف</w:t>
      </w:r>
    </w:p>
    <w:p w:rsidR="0074478E" w:rsidRPr="00BD5354" w:rsidRDefault="0074478E" w:rsidP="00BD5354">
      <w:pPr>
        <w:spacing w:after="0"/>
        <w:jc w:val="mediumKashida"/>
        <w:rPr>
          <w:rFonts w:cs="Simplified Arabic"/>
          <w:color w:val="FF0000"/>
          <w:sz w:val="28"/>
          <w:szCs w:val="28"/>
          <w:rtl/>
        </w:rPr>
      </w:pPr>
      <w:r w:rsidRPr="0074478E">
        <w:rPr>
          <w:rFonts w:cs="Simplified Arabic"/>
          <w:sz w:val="28"/>
          <w:szCs w:val="28"/>
          <w:rtl/>
        </w:rPr>
        <w:t xml:space="preserve">لا يختلف مفهوم كفاءة المؤسسات المصرفية عن المؤسسات الاقتصادية الأخرى ، خاصة من حيث المبادئ والمعاني ، والتي تنعكس بشكل أساسي في التنمية المثلى للموارد وتحقيق أقصى إنتاج من الموارد المتاحة للمؤسسة المصرفية و تحقيق أشياء معينة بأقل تكلفة ممكنة. من المفترض أن تكون بعض البنوك أفضل من غيرها ، ويرجع ذلك أساسًا إلى جودة إشرافها ، مما يسمح لها بإدارة تدفقات الأموال والمعاملات بشكل أفضل. تتمتع هذه البنوك بالكفاءة لأنها تتحكم في الجوانب الفنية للوساطة المالية ، والتي تخولها تقديم أكبر قدر من هذه الخدمات بناءً على مستوى معين من الموارد. البحث عن أسعار الموارد. من هذا المنظور ، الكفاءة هي </w:t>
      </w:r>
      <w:r w:rsidRPr="0074478E">
        <w:rPr>
          <w:rFonts w:cs="Simplified Arabic"/>
          <w:sz w:val="28"/>
          <w:szCs w:val="28"/>
          <w:rtl/>
        </w:rPr>
        <w:lastRenderedPageBreak/>
        <w:t>اختيار أقل مجموعة تكلفة من الموارد لتوليد أكبر قدر من الخدمات المالية. لذلك ، فإن تلك البنوك ذات القدرات المصرفية أو المهنية قادرة على التعامل مع القيود والمتغيرات التي تصاحب تغيرات الأسعار وزيادة المنافسة (عبد المولى ، 2011 ، ص 3).</w:t>
      </w:r>
    </w:p>
    <w:p w:rsidR="0074478E" w:rsidRPr="0074478E" w:rsidRDefault="0074478E" w:rsidP="0074478E">
      <w:pPr>
        <w:jc w:val="mediumKashida"/>
        <w:rPr>
          <w:rFonts w:cs="Simplified Arabic"/>
          <w:sz w:val="28"/>
          <w:szCs w:val="28"/>
          <w:rtl/>
          <w:lang w:bidi="ar-IQ"/>
        </w:rPr>
      </w:pPr>
      <w:r w:rsidRPr="0074478E">
        <w:rPr>
          <w:rFonts w:cs="Simplified Arabic"/>
          <w:sz w:val="28"/>
          <w:szCs w:val="28"/>
          <w:rtl/>
        </w:rPr>
        <w:t>يهتم الباحثون كثيرًا بتأثير التغييرات الاقتصادية والقانونية على كفاءة البنوك ومدى أداء البنوك لوظيفتها المتمثلة في تحويل الموارد إلى خدمات متعددة. ونتيجة لذلك ، تولد الكفاءات المؤسسية موارد أقل مما يمكن استخدامها ، كما أنها تستخدم تكلفة عالية نسبيًا. مزيج من الموارد لإنتاج مجموعة محددة من المنتجات أو الخدمات المالية (</w:t>
      </w:r>
      <w:r w:rsidRPr="0074478E">
        <w:rPr>
          <w:rFonts w:cs="Simplified Arabic"/>
          <w:sz w:val="28"/>
          <w:szCs w:val="28"/>
        </w:rPr>
        <w:t>P41</w:t>
      </w:r>
      <w:r w:rsidRPr="0074478E">
        <w:rPr>
          <w:rFonts w:cs="Simplified Arabic"/>
          <w:sz w:val="28"/>
          <w:szCs w:val="28"/>
          <w:rtl/>
        </w:rPr>
        <w:t xml:space="preserve">، </w:t>
      </w:r>
      <w:r w:rsidRPr="0074478E">
        <w:rPr>
          <w:rFonts w:cs="Simplified Arabic"/>
          <w:sz w:val="28"/>
          <w:szCs w:val="28"/>
        </w:rPr>
        <w:t>1995</w:t>
      </w:r>
      <w:r w:rsidRPr="0074478E">
        <w:rPr>
          <w:rFonts w:cs="Simplified Arabic"/>
          <w:sz w:val="28"/>
          <w:szCs w:val="28"/>
          <w:rtl/>
        </w:rPr>
        <w:t xml:space="preserve">، </w:t>
      </w:r>
      <w:r w:rsidRPr="0074478E">
        <w:rPr>
          <w:rFonts w:cs="Simplified Arabic"/>
          <w:sz w:val="28"/>
          <w:szCs w:val="28"/>
        </w:rPr>
        <w:t>Robert</w:t>
      </w:r>
      <w:r w:rsidRPr="0074478E">
        <w:rPr>
          <w:rFonts w:cs="Simplified Arabic"/>
          <w:sz w:val="28"/>
          <w:szCs w:val="28"/>
          <w:rtl/>
        </w:rPr>
        <w:t>.</w:t>
      </w:r>
    </w:p>
    <w:p w:rsidR="0074478E" w:rsidRPr="0074478E" w:rsidRDefault="0074478E" w:rsidP="0074478E">
      <w:pPr>
        <w:jc w:val="mediumKashida"/>
        <w:rPr>
          <w:rFonts w:cs="Simplified Arabic"/>
          <w:color w:val="FF0000"/>
          <w:sz w:val="28"/>
          <w:szCs w:val="28"/>
          <w:rtl/>
          <w:lang w:bidi="ar-IQ"/>
        </w:rPr>
      </w:pPr>
      <w:r w:rsidRPr="0074478E">
        <w:rPr>
          <w:rFonts w:cs="Simplified Arabic"/>
          <w:sz w:val="28"/>
          <w:szCs w:val="28"/>
          <w:rtl/>
        </w:rPr>
        <w:t xml:space="preserve">عند قياس وتقدير كفاءة البنك ، من الضروري تحديد أهم مفاهيم الكفاءة الاقتصادية ، والتي يوفر كل منها معلومات مختلفة حول كفاءة البنك. </w:t>
      </w:r>
      <w:r w:rsidRPr="0074478E">
        <w:rPr>
          <w:rFonts w:cs="Simplified Arabic"/>
          <w:color w:val="FF0000"/>
          <w:sz w:val="28"/>
          <w:szCs w:val="28"/>
          <w:rtl/>
        </w:rPr>
        <w:t>(الكور، 2008 ، ص182</w:t>
      </w:r>
      <w:r w:rsidRPr="0074478E">
        <w:rPr>
          <w:rFonts w:cs="Simplified Arabic"/>
          <w:color w:val="FF0000"/>
          <w:sz w:val="28"/>
          <w:szCs w:val="28"/>
          <w:lang w:bidi="ar-IQ"/>
        </w:rPr>
        <w:t xml:space="preserve"> </w:t>
      </w:r>
      <w:r w:rsidRPr="0074478E">
        <w:rPr>
          <w:rFonts w:cs="Simplified Arabic" w:hint="cs"/>
          <w:color w:val="FF0000"/>
          <w:sz w:val="28"/>
          <w:szCs w:val="28"/>
          <w:rtl/>
          <w:lang w:bidi="ar-IQ"/>
        </w:rPr>
        <w:t>)</w:t>
      </w:r>
    </w:p>
    <w:p w:rsidR="0074478E" w:rsidRPr="0074478E" w:rsidRDefault="0074478E" w:rsidP="0074478E">
      <w:pPr>
        <w:jc w:val="mediumKashida"/>
        <w:rPr>
          <w:rFonts w:cs="Simplified Arabic"/>
          <w:sz w:val="28"/>
          <w:szCs w:val="28"/>
          <w:rtl/>
          <w:lang w:bidi="ar-IQ"/>
        </w:rPr>
      </w:pPr>
      <w:r w:rsidRPr="0074478E">
        <w:rPr>
          <w:rFonts w:cs="Simplified Arabic"/>
          <w:sz w:val="28"/>
          <w:szCs w:val="28"/>
          <w:rtl/>
          <w:lang w:bidi="ar-IQ"/>
        </w:rPr>
        <w:t>وبالتالي ، فإن التعريف الذي يمكن استخدامه لإنشاء إطار لقياس كفاءة البنك هو: "تكون المؤسسة المصرفية فعالة إذا كان بإمكانها تخصيص الموارد الاقتصادية المتاحة لأكبر عائد ممكن بأقل قدر من الهدر. النفايات ، أي التحكم الناجح من مواردها المادية والبشرية ، من ناحية ، هو تحقيق الحجم الأمثل وعرض المنتجات المالية المختلفة "(رايس وفاطمة الزهراء ، 2009 ، ص 61.</w:t>
      </w:r>
    </w:p>
    <w:p w:rsidR="0074478E" w:rsidRPr="0074478E" w:rsidRDefault="0074478E" w:rsidP="0074478E">
      <w:pPr>
        <w:ind w:left="720"/>
        <w:contextualSpacing/>
        <w:jc w:val="mediumKashida"/>
        <w:rPr>
          <w:rFonts w:cs="Simplified Arabic"/>
          <w:sz w:val="28"/>
          <w:szCs w:val="28"/>
          <w:rtl/>
          <w:lang w:bidi="ar-IQ"/>
        </w:rPr>
      </w:pPr>
      <w:r w:rsidRPr="0074478E">
        <w:rPr>
          <w:rFonts w:cs="Simplified Arabic"/>
          <w:sz w:val="28"/>
          <w:szCs w:val="28"/>
          <w:rtl/>
          <w:lang w:bidi="ar-IQ"/>
        </w:rPr>
        <w:t>من خلال التعريفات السابقة نجد أن كفاءة البنك تشمل عدة جوانب يمكن تلخيصها في الآتي:</w:t>
      </w:r>
    </w:p>
    <w:p w:rsidR="0074478E" w:rsidRPr="0074478E" w:rsidRDefault="0074478E" w:rsidP="00A616A4">
      <w:pPr>
        <w:numPr>
          <w:ilvl w:val="0"/>
          <w:numId w:val="11"/>
        </w:numPr>
        <w:contextualSpacing/>
        <w:jc w:val="mediumKashida"/>
        <w:rPr>
          <w:rFonts w:cs="Simplified Arabic"/>
          <w:sz w:val="28"/>
          <w:szCs w:val="28"/>
          <w:rtl/>
          <w:lang w:bidi="ar-IQ"/>
        </w:rPr>
      </w:pPr>
      <w:r w:rsidRPr="0074478E">
        <w:rPr>
          <w:rFonts w:cs="Simplified Arabic"/>
          <w:sz w:val="28"/>
          <w:szCs w:val="28"/>
          <w:rtl/>
          <w:lang w:bidi="ar-IQ"/>
        </w:rPr>
        <w:t>إن كفاءة تخصيص التكاليف من خلال السعي إلى النطاق الأمثل ، والاستخدام الفعال للموارد المتاحة من خلال التحكم في التكاليف ، تسمى كفاءة التكلفة. بحجم. - كفاءة تنويع المنتجات المالية من خلال تنويع الأنشطة التي تعرف بكفاءة النطاق.</w:t>
      </w:r>
    </w:p>
    <w:p w:rsidR="0074478E" w:rsidRPr="009F2D3A" w:rsidRDefault="0074478E" w:rsidP="00A616A4">
      <w:pPr>
        <w:numPr>
          <w:ilvl w:val="0"/>
          <w:numId w:val="11"/>
        </w:numPr>
        <w:contextualSpacing/>
        <w:jc w:val="mediumKashida"/>
        <w:rPr>
          <w:rFonts w:cs="Simplified Arabic"/>
          <w:sz w:val="28"/>
          <w:szCs w:val="28"/>
          <w:lang w:bidi="ar-IQ"/>
        </w:rPr>
      </w:pPr>
      <w:r w:rsidRPr="0074478E">
        <w:rPr>
          <w:rFonts w:cs="Simplified Arabic"/>
          <w:sz w:val="28"/>
          <w:szCs w:val="28"/>
          <w:rtl/>
          <w:lang w:bidi="ar-IQ"/>
        </w:rPr>
        <w:t xml:space="preserve">قياس كفاءة البنك: ترتبط فكرة قياس كفاءة الأداء بالأداء الاقتصادي ومدى تطوره وتنظيمه في أي مجتمع أو منظمة. لذلك تحرص الدول النامية ومؤسساتها على تبني هذا المبدأ الاقتصادي من أجل تحقيق معدلات نمو أعلى للإنتاجية والعائدات وتحقيق مستويات أعلى من الإنتاجية والعوائد على الرغم من معاناتها من ندرة رأس المال وتدني مستويات مهارات الموارد البشرية وجودتها ، و ضعف المعاملات وتحسين الاستفادة من </w:t>
      </w:r>
      <w:r w:rsidRPr="0074478E">
        <w:rPr>
          <w:rFonts w:cs="Simplified Arabic"/>
          <w:sz w:val="28"/>
          <w:szCs w:val="28"/>
          <w:rtl/>
          <w:lang w:bidi="ar-IQ"/>
        </w:rPr>
        <w:lastRenderedPageBreak/>
        <w:t xml:space="preserve">الطاقة الإنتاجية المتاحة وتكييف التكنولوجيا في عملية الإنتاج </w:t>
      </w:r>
      <w:r w:rsidRPr="009F2D3A">
        <w:rPr>
          <w:rFonts w:cs="Simplified Arabic"/>
          <w:sz w:val="28"/>
          <w:szCs w:val="28"/>
          <w:rtl/>
        </w:rPr>
        <w:t>(آل آدم واللوزي، 2005 ،ص199</w:t>
      </w:r>
      <w:r w:rsidRPr="009F2D3A">
        <w:rPr>
          <w:rFonts w:cs="Simplified Arabic"/>
          <w:sz w:val="28"/>
          <w:szCs w:val="28"/>
          <w:lang w:bidi="ar-IQ"/>
        </w:rPr>
        <w:t xml:space="preserve"> </w:t>
      </w:r>
      <w:r w:rsidRPr="009F2D3A">
        <w:rPr>
          <w:rFonts w:cs="Simplified Arabic" w:hint="cs"/>
          <w:sz w:val="28"/>
          <w:szCs w:val="28"/>
          <w:rtl/>
          <w:lang w:bidi="ar-IQ"/>
        </w:rPr>
        <w:t>)</w:t>
      </w:r>
    </w:p>
    <w:p w:rsidR="0074478E" w:rsidRPr="0074478E" w:rsidRDefault="0074478E" w:rsidP="0074478E">
      <w:pPr>
        <w:ind w:left="360"/>
        <w:jc w:val="mediumKashida"/>
        <w:rPr>
          <w:rFonts w:cs="Simplified Arabic"/>
          <w:sz w:val="28"/>
          <w:szCs w:val="28"/>
          <w:rtl/>
        </w:rPr>
      </w:pPr>
      <w:r w:rsidRPr="0074478E">
        <w:rPr>
          <w:rFonts w:cs="Simplified Arabic"/>
          <w:sz w:val="28"/>
          <w:szCs w:val="28"/>
          <w:rtl/>
        </w:rPr>
        <w:t xml:space="preserve">تنبع أهمية قياس كفاءة القطاع المالي من تأثيره الكبير على الأنظمة المالية الفعالة على مستويي الاقتصاد الجزئي والاقتصاد الكلي ، حيث أن للقطاع المالي تأثير كبير على استخدام </w:t>
      </w:r>
      <w:r w:rsidRPr="0074478E">
        <w:rPr>
          <w:rFonts w:cs="Simplified Arabic"/>
          <w:sz w:val="28"/>
          <w:szCs w:val="28"/>
        </w:rPr>
        <w:t>SFA</w:t>
      </w:r>
      <w:r w:rsidRPr="0074478E">
        <w:rPr>
          <w:rFonts w:cs="Simplified Arabic"/>
          <w:sz w:val="28"/>
          <w:szCs w:val="28"/>
          <w:rtl/>
        </w:rPr>
        <w:t xml:space="preserve"> لقياس كفاءة البنوك (141). يجب أن تدعم النماذج التي تساعد على إيجاد أفضل استخدام للإنتاجية بأكثر الطرق كفاءة ، وتقليل عمليات التخصيص غير الضرورية ، والتخصيص الصحيح للموارد الاقتصادية في النظام المالي (الذي يشمل البنوك بشكل طبيعي) أو القطاع المصرفي ، إثراء وتنفيذ سياسات الاقتصاد الكلي ، جهود لتحقيق التنمية المستدامة والنمو الاقتصادي والرفاهية الاجتماعية.</w:t>
      </w:r>
    </w:p>
    <w:p w:rsidR="0074478E" w:rsidRPr="0074478E" w:rsidRDefault="0074478E" w:rsidP="0074478E">
      <w:pPr>
        <w:ind w:left="360"/>
        <w:jc w:val="mediumKashida"/>
        <w:rPr>
          <w:rFonts w:cs="Simplified Arabic"/>
          <w:sz w:val="28"/>
          <w:szCs w:val="28"/>
          <w:rtl/>
        </w:rPr>
      </w:pPr>
      <w:r w:rsidRPr="0074478E">
        <w:rPr>
          <w:rFonts w:cs="Simplified Arabic"/>
          <w:sz w:val="28"/>
          <w:szCs w:val="28"/>
          <w:rtl/>
        </w:rPr>
        <w:t>نظرًا لاختلاف وتنوع طبيعة أنشطة المؤسسات المصرفية ، وتنوع طرق قياس مدخلاتها ومخرجاتها ، هناك أيضًا مجموعة متنوعة من الأساليب والأدوات لقياس كفاءة البنوك. تتكون الكفاءة من عنصرين: الكفاءة الفنية وكفاءة التوزيع ، ويوفر الجمع بين هاتين الطريقتين مقياسًا للكفاءة الإجمالية. (</w:t>
      </w:r>
      <w:r w:rsidRPr="0074478E">
        <w:rPr>
          <w:rFonts w:cs="Simplified Arabic"/>
          <w:sz w:val="28"/>
          <w:szCs w:val="28"/>
        </w:rPr>
        <w:t xml:space="preserve">Farrell) 1957 </w:t>
      </w:r>
      <w:r w:rsidRPr="0074478E">
        <w:rPr>
          <w:rFonts w:cs="Simplified Arabic" w:hint="cs"/>
          <w:sz w:val="28"/>
          <w:szCs w:val="28"/>
          <w:rtl/>
        </w:rPr>
        <w:t xml:space="preserve"> </w:t>
      </w:r>
      <w:r w:rsidRPr="0074478E">
        <w:rPr>
          <w:rFonts w:cs="Simplified Arabic" w:hint="cs"/>
          <w:sz w:val="28"/>
          <w:szCs w:val="28"/>
          <w:rtl/>
          <w:lang w:bidi="ar-IQ"/>
        </w:rPr>
        <w:t xml:space="preserve">) </w:t>
      </w:r>
      <w:r w:rsidRPr="0074478E">
        <w:rPr>
          <w:rFonts w:cs="Simplified Arabic"/>
          <w:sz w:val="28"/>
          <w:szCs w:val="28"/>
          <w:rtl/>
        </w:rPr>
        <w:t>في تطوير المبادئ العامة لقياس الكفاءة ودراسة الإنتاجية في الاقتصاد الجزئي ، تكمن أبرز مساهماته في مجالين:</w:t>
      </w:r>
    </w:p>
    <w:p w:rsidR="0074478E" w:rsidRPr="0074478E" w:rsidRDefault="0074478E" w:rsidP="0074478E">
      <w:pPr>
        <w:ind w:left="360"/>
        <w:jc w:val="mediumKashida"/>
        <w:rPr>
          <w:rFonts w:cs="Simplified Arabic"/>
          <w:sz w:val="28"/>
          <w:szCs w:val="28"/>
          <w:rtl/>
        </w:rPr>
      </w:pPr>
      <w:r w:rsidRPr="0074478E">
        <w:rPr>
          <w:rFonts w:cs="Simplified Arabic"/>
          <w:sz w:val="28"/>
          <w:szCs w:val="28"/>
          <w:rtl/>
        </w:rPr>
        <w:t>كيفية تحديد الكفاءة والإنتاجية ، وكيفية حساب المؤشرات الفنية ومقاييس الكفاءة. الافتراض الأساسي لقياس الكفاءة هو الانحراف عن افتراض التوزيع المثالي للمدخلات والمخرجات ، مع السماح بعمليات غير فعالة.</w:t>
      </w:r>
    </w:p>
    <w:p w:rsidR="0074478E" w:rsidRPr="0074478E" w:rsidRDefault="0074478E" w:rsidP="0074478E"/>
    <w:p w:rsidR="0074478E" w:rsidRDefault="0074478E" w:rsidP="0074478E">
      <w:pPr>
        <w:contextualSpacing/>
        <w:jc w:val="mediumKashida"/>
        <w:rPr>
          <w:rFonts w:asciiTheme="majorBidi" w:eastAsiaTheme="minorHAnsi" w:hAnsiTheme="majorBidi" w:cs="Simplified Arabic"/>
          <w:color w:val="000000" w:themeColor="text1"/>
          <w:sz w:val="28"/>
          <w:szCs w:val="28"/>
          <w:lang w:bidi="ar-IQ"/>
        </w:rPr>
        <w:sectPr w:rsidR="0074478E" w:rsidSect="00FE7D75">
          <w:headerReference w:type="default" r:id="rId21"/>
          <w:pgSz w:w="11906" w:h="16838"/>
          <w:pgMar w:top="1134" w:right="1701" w:bottom="1134" w:left="1134" w:header="709" w:footer="709" w:gutter="0"/>
          <w:cols w:space="708"/>
          <w:bidi/>
          <w:rtlGutter/>
          <w:docGrid w:linePitch="360"/>
        </w:sectPr>
      </w:pPr>
    </w:p>
    <w:p w:rsidR="00EB3FE7" w:rsidRDefault="00EB3FE7" w:rsidP="00EB3FE7">
      <w:pPr>
        <w:contextualSpacing/>
        <w:rPr>
          <w:rtl/>
          <w:lang w:bidi="ar-IQ"/>
        </w:rPr>
      </w:pPr>
    </w:p>
    <w:p w:rsidR="00EB3FE7" w:rsidRDefault="00EB3FE7" w:rsidP="00EB3FE7">
      <w:pPr>
        <w:contextualSpacing/>
        <w:rPr>
          <w:rtl/>
          <w:lang w:bidi="ar-IQ"/>
        </w:rPr>
      </w:pPr>
      <w:r>
        <w:rPr>
          <w:rFonts w:hint="cs"/>
          <w:noProof/>
          <w:rtl/>
        </w:rPr>
        <mc:AlternateContent>
          <mc:Choice Requires="wps">
            <w:drawing>
              <wp:anchor distT="0" distB="0" distL="114300" distR="114300" simplePos="0" relativeHeight="251683840" behindDoc="0" locked="0" layoutInCell="1" allowOverlap="1" wp14:anchorId="479414A9" wp14:editId="16E96506">
                <wp:simplePos x="0" y="0"/>
                <wp:positionH relativeFrom="column">
                  <wp:posOffset>-291465</wp:posOffset>
                </wp:positionH>
                <wp:positionV relativeFrom="paragraph">
                  <wp:posOffset>83185</wp:posOffset>
                </wp:positionV>
                <wp:extent cx="6762750" cy="6791325"/>
                <wp:effectExtent l="0" t="0" r="19050" b="28575"/>
                <wp:wrapNone/>
                <wp:docPr id="547" name="مخطط انسيابي: شريط مثقب 547"/>
                <wp:cNvGraphicFramePr/>
                <a:graphic xmlns:a="http://schemas.openxmlformats.org/drawingml/2006/main">
                  <a:graphicData uri="http://schemas.microsoft.com/office/word/2010/wordprocessingShape">
                    <wps:wsp>
                      <wps:cNvSpPr/>
                      <wps:spPr>
                        <a:xfrm>
                          <a:off x="0" y="0"/>
                          <a:ext cx="6762750" cy="6791325"/>
                        </a:xfrm>
                        <a:prstGeom prst="flowChartPunchedTape">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B28DF" w:rsidRDefault="003B28DF" w:rsidP="00EB3FE7">
                            <w:pPr>
                              <w:jc w:val="center"/>
                              <w:rPr>
                                <w:sz w:val="48"/>
                                <w:szCs w:val="48"/>
                                <w:rtl/>
                                <w:lang w:bidi="ar-IQ"/>
                              </w:rPr>
                            </w:pPr>
                            <w:r w:rsidRPr="00D45958">
                              <w:rPr>
                                <w:rFonts w:cs="Times New Roman" w:hint="cs"/>
                                <w:sz w:val="48"/>
                                <w:szCs w:val="48"/>
                                <w:rtl/>
                                <w:lang w:bidi="ar-IQ"/>
                              </w:rPr>
                              <w:t>الفصل الثالث</w:t>
                            </w:r>
                          </w:p>
                          <w:p w:rsidR="003B28DF" w:rsidRPr="000D3D1E" w:rsidRDefault="003B28DF" w:rsidP="003105A4">
                            <w:pPr>
                              <w:pStyle w:val="a5"/>
                              <w:spacing w:line="276" w:lineRule="auto"/>
                              <w:jc w:val="mediumKashida"/>
                              <w:rPr>
                                <w:rFonts w:cs="Simplified Arabic"/>
                                <w:b/>
                                <w:bCs/>
                                <w:sz w:val="32"/>
                                <w:szCs w:val="32"/>
                                <w:rtl/>
                              </w:rPr>
                            </w:pPr>
                            <w:r w:rsidRPr="003105A4">
                              <w:rPr>
                                <w:rFonts w:cs="Times New Roman" w:hint="cs"/>
                                <w:sz w:val="32"/>
                                <w:szCs w:val="32"/>
                                <w:rtl/>
                                <w:lang w:bidi="ar-IQ"/>
                              </w:rPr>
                              <w:t xml:space="preserve">المبحث الاول  </w:t>
                            </w:r>
                            <w:r>
                              <w:rPr>
                                <w:rFonts w:cs="Times New Roman" w:hint="cs"/>
                                <w:sz w:val="48"/>
                                <w:szCs w:val="48"/>
                                <w:rtl/>
                                <w:lang w:bidi="ar-IQ"/>
                              </w:rPr>
                              <w:t xml:space="preserve">: </w:t>
                            </w:r>
                            <w:r w:rsidRPr="000D3D1E">
                              <w:rPr>
                                <w:rFonts w:cs="Simplified Arabic" w:hint="cs"/>
                                <w:b/>
                                <w:bCs/>
                                <w:sz w:val="32"/>
                                <w:szCs w:val="32"/>
                                <w:rtl/>
                              </w:rPr>
                              <w:t>ق</w:t>
                            </w:r>
                            <w:r w:rsidRPr="000D3D1E">
                              <w:rPr>
                                <w:rFonts w:cs="Simplified Arabic"/>
                                <w:b/>
                                <w:bCs/>
                                <w:sz w:val="32"/>
                                <w:szCs w:val="32"/>
                                <w:rtl/>
                              </w:rPr>
                              <w:t>ياس وتح</w:t>
                            </w:r>
                            <w:r w:rsidRPr="000D3D1E">
                              <w:rPr>
                                <w:rFonts w:cs="Simplified Arabic" w:hint="cs"/>
                                <w:b/>
                                <w:bCs/>
                                <w:sz w:val="32"/>
                                <w:szCs w:val="32"/>
                                <w:rtl/>
                              </w:rPr>
                              <w:t>ل</w:t>
                            </w:r>
                            <w:r w:rsidRPr="000D3D1E">
                              <w:rPr>
                                <w:rFonts w:cs="Simplified Arabic"/>
                                <w:b/>
                                <w:bCs/>
                                <w:sz w:val="32"/>
                                <w:szCs w:val="32"/>
                                <w:rtl/>
                              </w:rPr>
                              <w:t xml:space="preserve">يل </w:t>
                            </w:r>
                            <w:r w:rsidRPr="000D3D1E">
                              <w:rPr>
                                <w:rFonts w:cs="Simplified Arabic" w:hint="cs"/>
                                <w:b/>
                                <w:bCs/>
                                <w:sz w:val="32"/>
                                <w:szCs w:val="32"/>
                                <w:rtl/>
                              </w:rPr>
                              <w:t xml:space="preserve">الكفاءة التشغيلية والعائد على حقوق الملكية </w:t>
                            </w:r>
                            <w:r w:rsidRPr="000D3D1E">
                              <w:rPr>
                                <w:rFonts w:cs="Simplified Arabic"/>
                                <w:b/>
                                <w:bCs/>
                                <w:sz w:val="32"/>
                                <w:szCs w:val="32"/>
                                <w:rtl/>
                              </w:rPr>
                              <w:t xml:space="preserve"> و قيمة المؤسسة المصرفية</w:t>
                            </w:r>
                          </w:p>
                          <w:p w:rsidR="003B28DF" w:rsidRDefault="003B28DF" w:rsidP="00EB3FE7">
                            <w:pPr>
                              <w:jc w:val="center"/>
                              <w:rPr>
                                <w:sz w:val="48"/>
                                <w:szCs w:val="48"/>
                                <w:rtl/>
                              </w:rPr>
                            </w:pPr>
                          </w:p>
                          <w:p w:rsidR="003B28DF" w:rsidRPr="00B96C5A" w:rsidRDefault="003B28DF" w:rsidP="00541A4E">
                            <w:pPr>
                              <w:tabs>
                                <w:tab w:val="left" w:pos="2612"/>
                              </w:tabs>
                              <w:jc w:val="mediumKashida"/>
                              <w:rPr>
                                <w:rFonts w:cs="Simplified Arabic"/>
                                <w:sz w:val="28"/>
                                <w:szCs w:val="28"/>
                                <w:rtl/>
                                <w:lang w:bidi="ar-IQ"/>
                              </w:rPr>
                            </w:pPr>
                            <w:r w:rsidRPr="003105A4">
                              <w:rPr>
                                <w:rFonts w:cs="Times New Roman" w:hint="cs"/>
                                <w:sz w:val="36"/>
                                <w:szCs w:val="36"/>
                                <w:rtl/>
                                <w:lang w:bidi="ar-IQ"/>
                              </w:rPr>
                              <w:t>المبحث الثاني</w:t>
                            </w:r>
                            <w:r>
                              <w:rPr>
                                <w:rFonts w:hint="cs"/>
                                <w:sz w:val="36"/>
                                <w:szCs w:val="36"/>
                                <w:rtl/>
                                <w:lang w:bidi="ar-IQ"/>
                              </w:rPr>
                              <w:t xml:space="preserve"> </w:t>
                            </w:r>
                            <w:r w:rsidRPr="00B96C5A">
                              <w:rPr>
                                <w:rFonts w:cs="Simplified Arabic" w:hint="cs"/>
                                <w:sz w:val="28"/>
                                <w:szCs w:val="28"/>
                                <w:rtl/>
                                <w:lang w:bidi="ar-IQ"/>
                              </w:rPr>
                              <w:t>قياس الكفاءة التشغيلي</w:t>
                            </w:r>
                            <w:r w:rsidRPr="00B96C5A">
                              <w:rPr>
                                <w:rFonts w:cs="Simplified Arabic" w:hint="eastAsia"/>
                                <w:sz w:val="28"/>
                                <w:szCs w:val="28"/>
                                <w:rtl/>
                                <w:lang w:bidi="ar-IQ"/>
                              </w:rPr>
                              <w:t>ة</w:t>
                            </w:r>
                            <w:r w:rsidRPr="00B96C5A">
                              <w:rPr>
                                <w:rFonts w:cs="Simplified Arabic" w:hint="cs"/>
                                <w:sz w:val="28"/>
                                <w:szCs w:val="28"/>
                                <w:rtl/>
                                <w:lang w:bidi="ar-IQ"/>
                              </w:rPr>
                              <w:t xml:space="preserve"> </w:t>
                            </w:r>
                            <w:r>
                              <w:rPr>
                                <w:rFonts w:cs="Simplified Arabic" w:hint="cs"/>
                                <w:sz w:val="28"/>
                                <w:szCs w:val="28"/>
                                <w:rtl/>
                                <w:lang w:bidi="ar-IQ"/>
                              </w:rPr>
                              <w:t xml:space="preserve">في ضل نموذج العائد على حقوق </w:t>
                            </w:r>
                            <w:r w:rsidRPr="00B96C5A">
                              <w:rPr>
                                <w:rFonts w:cs="Simplified Arabic" w:hint="cs"/>
                                <w:sz w:val="28"/>
                                <w:szCs w:val="28"/>
                                <w:rtl/>
                                <w:lang w:bidi="ar-IQ"/>
                              </w:rPr>
                              <w:t>الملكية واثره على قيمة المصارف التجارية.</w:t>
                            </w:r>
                          </w:p>
                          <w:p w:rsidR="003B28DF" w:rsidRPr="003105A4" w:rsidRDefault="003B28DF" w:rsidP="003105A4">
                            <w:pPr>
                              <w:spacing w:after="0" w:line="360" w:lineRule="auto"/>
                              <w:rPr>
                                <w:sz w:val="36"/>
                                <w:szCs w:val="36"/>
                                <w:rtl/>
                                <w:lang w:bidi="ar-IQ"/>
                              </w:rPr>
                            </w:pPr>
                          </w:p>
                          <w:p w:rsidR="003B28DF" w:rsidRPr="00541A4E" w:rsidRDefault="003B28DF" w:rsidP="00541A4E">
                            <w:pPr>
                              <w:spacing w:after="0" w:line="360" w:lineRule="auto"/>
                              <w:rPr>
                                <w:rFonts w:ascii="Simplified Arabic" w:eastAsia="Times New Roman" w:hAnsi="Simplified Arabic" w:cs="Simplified Arabic"/>
                                <w:b/>
                                <w:bCs/>
                                <w:sz w:val="32"/>
                                <w:szCs w:val="32"/>
                                <w:rtl/>
                                <w:lang w:bidi="ar-IQ"/>
                              </w:rPr>
                            </w:pPr>
                            <w:r>
                              <w:rPr>
                                <w:rFonts w:hint="cs"/>
                                <w:sz w:val="48"/>
                                <w:szCs w:val="48"/>
                                <w:rtl/>
                                <w:lang w:bidi="ar-IQ"/>
                              </w:rPr>
                              <w:t xml:space="preserve"> </w:t>
                            </w:r>
                            <w:r w:rsidRPr="003105A4">
                              <w:rPr>
                                <w:rFonts w:ascii="Simplified Arabic" w:eastAsia="Times New Roman" w:hAnsi="Simplified Arabic" w:cs="Simplified Arabic" w:hint="cs"/>
                                <w:b/>
                                <w:bCs/>
                                <w:sz w:val="36"/>
                                <w:szCs w:val="36"/>
                                <w:rtl/>
                                <w:lang w:bidi="ar-IQ"/>
                              </w:rPr>
                              <w:t>المبحث الثالث</w:t>
                            </w:r>
                            <w:r>
                              <w:rPr>
                                <w:rFonts w:ascii="Simplified Arabic" w:eastAsia="Times New Roman" w:hAnsi="Simplified Arabic" w:cs="Simplified Arabic" w:hint="cs"/>
                                <w:b/>
                                <w:bCs/>
                                <w:sz w:val="32"/>
                                <w:szCs w:val="32"/>
                                <w:rtl/>
                                <w:lang w:bidi="ar-IQ"/>
                              </w:rPr>
                              <w:t xml:space="preserve"> </w:t>
                            </w:r>
                            <w:r w:rsidRPr="00C73F23">
                              <w:rPr>
                                <w:rFonts w:ascii="Simplified Arabic" w:eastAsia="Times New Roman" w:hAnsi="Simplified Arabic" w:cs="Simplified Arabic" w:hint="cs"/>
                                <w:b/>
                                <w:bCs/>
                                <w:sz w:val="30"/>
                                <w:szCs w:val="30"/>
                                <w:rtl/>
                                <w:lang w:bidi="ar-IQ"/>
                              </w:rPr>
                              <w:t xml:space="preserve">القياس والتحليل الاحصائي لأثر </w:t>
                            </w:r>
                            <w:r w:rsidRPr="00E07C1A">
                              <w:rPr>
                                <w:rFonts w:ascii="Simplified Arabic" w:eastAsia="Times New Roman" w:hAnsi="Simplified Arabic" w:cs="Simplified Arabic" w:hint="cs"/>
                                <w:b/>
                                <w:bCs/>
                                <w:sz w:val="30"/>
                                <w:szCs w:val="30"/>
                                <w:rtl/>
                                <w:lang w:bidi="ar-IQ"/>
                              </w:rPr>
                              <w:t>الكفاءة التشغيلية على قيمة المصرف</w:t>
                            </w:r>
                            <w:r w:rsidRPr="00C73F23">
                              <w:rPr>
                                <w:rFonts w:ascii="Simplified Arabic" w:eastAsia="Times New Roman" w:hAnsi="Simplified Arabic" w:cs="Simplified Arabic" w:hint="cs"/>
                                <w:b/>
                                <w:bCs/>
                                <w:sz w:val="30"/>
                                <w:szCs w:val="30"/>
                                <w:rtl/>
                                <w:lang w:bidi="ar-IQ"/>
                              </w:rPr>
                              <w:t xml:space="preserve"> واختبار الفرضيات</w:t>
                            </w:r>
                          </w:p>
                          <w:p w:rsidR="003B28DF" w:rsidRPr="00D45958" w:rsidRDefault="003B28DF" w:rsidP="00EB3FE7">
                            <w:pPr>
                              <w:jc w:val="center"/>
                              <w:rPr>
                                <w:sz w:val="48"/>
                                <w:szCs w:val="48"/>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مخطط انسيابي: شريط مثقب 547" o:spid="_x0000_s1029" type="#_x0000_t122" style="position:absolute;left:0;text-align:left;margin-left:-22.95pt;margin-top:6.55pt;width:532.5pt;height:53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" fillcolor="#9bbb59 [3206]" strokecolor="#4e6128 [1606]" strokeweight="2pt">
                <v:textbox>
                  <w:txbxContent>
                    <w:p w:rsidR="003B28DF" w:rsidRDefault="003B28DF" w:rsidP="00EB3FE7">
                      <w:pPr>
                        <w:jc w:val="center"/>
                        <w:rPr>
                          <w:sz w:val="48"/>
                          <w:szCs w:val="48"/>
                          <w:rtl/>
                          <w:lang w:bidi="ar-IQ"/>
                        </w:rPr>
                      </w:pPr>
                      <w:r w:rsidRPr="00D45958">
                        <w:rPr>
                          <w:rFonts w:cs="Times New Roman" w:hint="cs"/>
                          <w:sz w:val="48"/>
                          <w:szCs w:val="48"/>
                          <w:rtl/>
                          <w:lang w:bidi="ar-IQ"/>
                        </w:rPr>
                        <w:t>الفصل الثالث</w:t>
                      </w:r>
                    </w:p>
                    <w:p w:rsidR="003B28DF" w:rsidRPr="000D3D1E" w:rsidRDefault="003B28DF" w:rsidP="003105A4">
                      <w:pPr>
                        <w:pStyle w:val="a5"/>
                        <w:spacing w:line="276" w:lineRule="auto"/>
                        <w:jc w:val="mediumKashida"/>
                        <w:rPr>
                          <w:rFonts w:cs="Simplified Arabic"/>
                          <w:b/>
                          <w:bCs/>
                          <w:sz w:val="32"/>
                          <w:szCs w:val="32"/>
                          <w:rtl/>
                        </w:rPr>
                      </w:pPr>
                      <w:r w:rsidRPr="003105A4">
                        <w:rPr>
                          <w:rFonts w:cs="Times New Roman" w:hint="cs"/>
                          <w:sz w:val="32"/>
                          <w:szCs w:val="32"/>
                          <w:rtl/>
                          <w:lang w:bidi="ar-IQ"/>
                        </w:rPr>
                        <w:t xml:space="preserve">المبحث الاول  </w:t>
                      </w:r>
                      <w:r>
                        <w:rPr>
                          <w:rFonts w:cs="Times New Roman" w:hint="cs"/>
                          <w:sz w:val="48"/>
                          <w:szCs w:val="48"/>
                          <w:rtl/>
                          <w:lang w:bidi="ar-IQ"/>
                        </w:rPr>
                        <w:t xml:space="preserve">: </w:t>
                      </w:r>
                      <w:r w:rsidRPr="000D3D1E">
                        <w:rPr>
                          <w:rFonts w:cs="Simplified Arabic" w:hint="cs"/>
                          <w:b/>
                          <w:bCs/>
                          <w:sz w:val="32"/>
                          <w:szCs w:val="32"/>
                          <w:rtl/>
                        </w:rPr>
                        <w:t>ق</w:t>
                      </w:r>
                      <w:r w:rsidRPr="000D3D1E">
                        <w:rPr>
                          <w:rFonts w:cs="Simplified Arabic"/>
                          <w:b/>
                          <w:bCs/>
                          <w:sz w:val="32"/>
                          <w:szCs w:val="32"/>
                          <w:rtl/>
                        </w:rPr>
                        <w:t>ياس وتح</w:t>
                      </w:r>
                      <w:r w:rsidRPr="000D3D1E">
                        <w:rPr>
                          <w:rFonts w:cs="Simplified Arabic" w:hint="cs"/>
                          <w:b/>
                          <w:bCs/>
                          <w:sz w:val="32"/>
                          <w:szCs w:val="32"/>
                          <w:rtl/>
                        </w:rPr>
                        <w:t>ل</w:t>
                      </w:r>
                      <w:r w:rsidRPr="000D3D1E">
                        <w:rPr>
                          <w:rFonts w:cs="Simplified Arabic"/>
                          <w:b/>
                          <w:bCs/>
                          <w:sz w:val="32"/>
                          <w:szCs w:val="32"/>
                          <w:rtl/>
                        </w:rPr>
                        <w:t xml:space="preserve">يل </w:t>
                      </w:r>
                      <w:r w:rsidRPr="000D3D1E">
                        <w:rPr>
                          <w:rFonts w:cs="Simplified Arabic" w:hint="cs"/>
                          <w:b/>
                          <w:bCs/>
                          <w:sz w:val="32"/>
                          <w:szCs w:val="32"/>
                          <w:rtl/>
                        </w:rPr>
                        <w:t xml:space="preserve">الكفاءة التشغيلية والعائد على حقوق الملكية </w:t>
                      </w:r>
                      <w:r w:rsidRPr="000D3D1E">
                        <w:rPr>
                          <w:rFonts w:cs="Simplified Arabic"/>
                          <w:b/>
                          <w:bCs/>
                          <w:sz w:val="32"/>
                          <w:szCs w:val="32"/>
                          <w:rtl/>
                        </w:rPr>
                        <w:t xml:space="preserve"> و قيمة المؤسسة المصرفية</w:t>
                      </w:r>
                    </w:p>
                    <w:p w:rsidR="003B28DF" w:rsidRDefault="003B28DF" w:rsidP="00EB3FE7">
                      <w:pPr>
                        <w:jc w:val="center"/>
                        <w:rPr>
                          <w:sz w:val="48"/>
                          <w:szCs w:val="48"/>
                          <w:rtl/>
                        </w:rPr>
                      </w:pPr>
                    </w:p>
                    <w:p w:rsidR="003B28DF" w:rsidRPr="00B96C5A" w:rsidRDefault="003B28DF" w:rsidP="00541A4E">
                      <w:pPr>
                        <w:tabs>
                          <w:tab w:val="left" w:pos="2612"/>
                        </w:tabs>
                        <w:jc w:val="mediumKashida"/>
                        <w:rPr>
                          <w:rFonts w:cs="Simplified Arabic"/>
                          <w:sz w:val="28"/>
                          <w:szCs w:val="28"/>
                          <w:rtl/>
                          <w:lang w:bidi="ar-IQ"/>
                        </w:rPr>
                      </w:pPr>
                      <w:r w:rsidRPr="003105A4">
                        <w:rPr>
                          <w:rFonts w:cs="Times New Roman" w:hint="cs"/>
                          <w:sz w:val="36"/>
                          <w:szCs w:val="36"/>
                          <w:rtl/>
                          <w:lang w:bidi="ar-IQ"/>
                        </w:rPr>
                        <w:t>المبحث الثاني</w:t>
                      </w:r>
                      <w:r>
                        <w:rPr>
                          <w:rFonts w:hint="cs"/>
                          <w:sz w:val="36"/>
                          <w:szCs w:val="36"/>
                          <w:rtl/>
                          <w:lang w:bidi="ar-IQ"/>
                        </w:rPr>
                        <w:t xml:space="preserve"> </w:t>
                      </w:r>
                      <w:r w:rsidRPr="00B96C5A">
                        <w:rPr>
                          <w:rFonts w:cs="Simplified Arabic" w:hint="cs"/>
                          <w:sz w:val="28"/>
                          <w:szCs w:val="28"/>
                          <w:rtl/>
                          <w:lang w:bidi="ar-IQ"/>
                        </w:rPr>
                        <w:t>قياس الكفاءة التشغيلي</w:t>
                      </w:r>
                      <w:r w:rsidRPr="00B96C5A">
                        <w:rPr>
                          <w:rFonts w:cs="Simplified Arabic" w:hint="eastAsia"/>
                          <w:sz w:val="28"/>
                          <w:szCs w:val="28"/>
                          <w:rtl/>
                          <w:lang w:bidi="ar-IQ"/>
                        </w:rPr>
                        <w:t>ة</w:t>
                      </w:r>
                      <w:r w:rsidRPr="00B96C5A">
                        <w:rPr>
                          <w:rFonts w:cs="Simplified Arabic" w:hint="cs"/>
                          <w:sz w:val="28"/>
                          <w:szCs w:val="28"/>
                          <w:rtl/>
                          <w:lang w:bidi="ar-IQ"/>
                        </w:rPr>
                        <w:t xml:space="preserve"> </w:t>
                      </w:r>
                      <w:r>
                        <w:rPr>
                          <w:rFonts w:cs="Simplified Arabic" w:hint="cs"/>
                          <w:sz w:val="28"/>
                          <w:szCs w:val="28"/>
                          <w:rtl/>
                          <w:lang w:bidi="ar-IQ"/>
                        </w:rPr>
                        <w:t xml:space="preserve">في ضل نموذج العائد على حقوق </w:t>
                      </w:r>
                      <w:r w:rsidRPr="00B96C5A">
                        <w:rPr>
                          <w:rFonts w:cs="Simplified Arabic" w:hint="cs"/>
                          <w:sz w:val="28"/>
                          <w:szCs w:val="28"/>
                          <w:rtl/>
                          <w:lang w:bidi="ar-IQ"/>
                        </w:rPr>
                        <w:t>الملكية واثره على قيمة المصارف التجارية.</w:t>
                      </w:r>
                    </w:p>
                    <w:p w:rsidR="003B28DF" w:rsidRPr="003105A4" w:rsidRDefault="003B28DF" w:rsidP="003105A4">
                      <w:pPr>
                        <w:spacing w:after="0" w:line="360" w:lineRule="auto"/>
                        <w:rPr>
                          <w:sz w:val="36"/>
                          <w:szCs w:val="36"/>
                          <w:rtl/>
                          <w:lang w:bidi="ar-IQ"/>
                        </w:rPr>
                      </w:pPr>
                    </w:p>
                    <w:p w:rsidR="003B28DF" w:rsidRPr="00541A4E" w:rsidRDefault="003B28DF" w:rsidP="00541A4E">
                      <w:pPr>
                        <w:spacing w:after="0" w:line="360" w:lineRule="auto"/>
                        <w:rPr>
                          <w:rFonts w:ascii="Simplified Arabic" w:eastAsia="Times New Roman" w:hAnsi="Simplified Arabic" w:cs="Simplified Arabic"/>
                          <w:b/>
                          <w:bCs/>
                          <w:sz w:val="32"/>
                          <w:szCs w:val="32"/>
                          <w:rtl/>
                          <w:lang w:bidi="ar-IQ"/>
                        </w:rPr>
                      </w:pPr>
                      <w:r>
                        <w:rPr>
                          <w:rFonts w:hint="cs"/>
                          <w:sz w:val="48"/>
                          <w:szCs w:val="48"/>
                          <w:rtl/>
                          <w:lang w:bidi="ar-IQ"/>
                        </w:rPr>
                        <w:t xml:space="preserve"> </w:t>
                      </w:r>
                      <w:r w:rsidRPr="003105A4">
                        <w:rPr>
                          <w:rFonts w:ascii="Simplified Arabic" w:eastAsia="Times New Roman" w:hAnsi="Simplified Arabic" w:cs="Simplified Arabic" w:hint="cs"/>
                          <w:b/>
                          <w:bCs/>
                          <w:sz w:val="36"/>
                          <w:szCs w:val="36"/>
                          <w:rtl/>
                          <w:lang w:bidi="ar-IQ"/>
                        </w:rPr>
                        <w:t>المبحث الثالث</w:t>
                      </w:r>
                      <w:r>
                        <w:rPr>
                          <w:rFonts w:ascii="Simplified Arabic" w:eastAsia="Times New Roman" w:hAnsi="Simplified Arabic" w:cs="Simplified Arabic" w:hint="cs"/>
                          <w:b/>
                          <w:bCs/>
                          <w:sz w:val="32"/>
                          <w:szCs w:val="32"/>
                          <w:rtl/>
                          <w:lang w:bidi="ar-IQ"/>
                        </w:rPr>
                        <w:t xml:space="preserve"> </w:t>
                      </w:r>
                      <w:r w:rsidRPr="00C73F23">
                        <w:rPr>
                          <w:rFonts w:ascii="Simplified Arabic" w:eastAsia="Times New Roman" w:hAnsi="Simplified Arabic" w:cs="Simplified Arabic" w:hint="cs"/>
                          <w:b/>
                          <w:bCs/>
                          <w:sz w:val="30"/>
                          <w:szCs w:val="30"/>
                          <w:rtl/>
                          <w:lang w:bidi="ar-IQ"/>
                        </w:rPr>
                        <w:t xml:space="preserve">القياس والتحليل الاحصائي لأثر </w:t>
                      </w:r>
                      <w:r w:rsidRPr="00E07C1A">
                        <w:rPr>
                          <w:rFonts w:ascii="Simplified Arabic" w:eastAsia="Times New Roman" w:hAnsi="Simplified Arabic" w:cs="Simplified Arabic" w:hint="cs"/>
                          <w:b/>
                          <w:bCs/>
                          <w:sz w:val="30"/>
                          <w:szCs w:val="30"/>
                          <w:rtl/>
                          <w:lang w:bidi="ar-IQ"/>
                        </w:rPr>
                        <w:t>الكفاءة التشغيلية على قيمة المصرف</w:t>
                      </w:r>
                      <w:r w:rsidRPr="00C73F23">
                        <w:rPr>
                          <w:rFonts w:ascii="Simplified Arabic" w:eastAsia="Times New Roman" w:hAnsi="Simplified Arabic" w:cs="Simplified Arabic" w:hint="cs"/>
                          <w:b/>
                          <w:bCs/>
                          <w:sz w:val="30"/>
                          <w:szCs w:val="30"/>
                          <w:rtl/>
                          <w:lang w:bidi="ar-IQ"/>
                        </w:rPr>
                        <w:t xml:space="preserve"> واختبار الفرضيات</w:t>
                      </w:r>
                    </w:p>
                    <w:p w:rsidR="003B28DF" w:rsidRPr="00D45958" w:rsidRDefault="003B28DF" w:rsidP="00EB3FE7">
                      <w:pPr>
                        <w:jc w:val="center"/>
                        <w:rPr>
                          <w:sz w:val="48"/>
                          <w:szCs w:val="48"/>
                          <w:lang w:bidi="ar-IQ"/>
                        </w:rPr>
                      </w:pPr>
                    </w:p>
                  </w:txbxContent>
                </v:textbox>
              </v:shape>
            </w:pict>
          </mc:Fallback>
        </mc:AlternateContent>
      </w:r>
    </w:p>
    <w:p w:rsidR="00EB3FE7" w:rsidRDefault="00EB3FE7" w:rsidP="00EB3FE7">
      <w:pPr>
        <w:contextualSpacing/>
        <w:rPr>
          <w:rtl/>
          <w:lang w:bidi="ar-IQ"/>
        </w:rPr>
      </w:pPr>
    </w:p>
    <w:p w:rsidR="00EB3FE7" w:rsidRDefault="00EB3FE7" w:rsidP="00EB3FE7">
      <w:pPr>
        <w:contextualSpacing/>
        <w:rPr>
          <w:rtl/>
          <w:lang w:bidi="ar-IQ"/>
        </w:rPr>
      </w:pPr>
    </w:p>
    <w:p w:rsidR="00EB3FE7" w:rsidRDefault="00EB3FE7" w:rsidP="00EB3FE7">
      <w:pPr>
        <w:contextualSpacing/>
        <w:rPr>
          <w:rtl/>
          <w:lang w:bidi="ar-IQ"/>
        </w:rPr>
      </w:pPr>
    </w:p>
    <w:p w:rsidR="00EB3FE7" w:rsidRDefault="00EB3FE7" w:rsidP="00EB3FE7">
      <w:pPr>
        <w:contextualSpacing/>
        <w:rPr>
          <w:rtl/>
          <w:lang w:bidi="ar-IQ"/>
        </w:rPr>
      </w:pPr>
    </w:p>
    <w:p w:rsidR="00EB3FE7" w:rsidRDefault="00EB3FE7" w:rsidP="00EB3FE7">
      <w:pPr>
        <w:contextualSpacing/>
        <w:rPr>
          <w:rtl/>
          <w:lang w:bidi="ar-IQ"/>
        </w:rPr>
      </w:pPr>
    </w:p>
    <w:p w:rsidR="00EB3FE7" w:rsidRDefault="00EB3FE7" w:rsidP="00EB3FE7">
      <w:pPr>
        <w:contextualSpacing/>
        <w:rPr>
          <w:rtl/>
          <w:lang w:bidi="ar-IQ"/>
        </w:rPr>
      </w:pPr>
    </w:p>
    <w:p w:rsidR="00EB3FE7" w:rsidRDefault="00EB3FE7" w:rsidP="00EB3FE7">
      <w:pPr>
        <w:contextualSpacing/>
        <w:rPr>
          <w:rtl/>
          <w:lang w:bidi="ar-IQ"/>
        </w:rPr>
      </w:pPr>
    </w:p>
    <w:p w:rsidR="00EB3FE7" w:rsidRDefault="00EB3FE7" w:rsidP="00EB3FE7">
      <w:pPr>
        <w:contextualSpacing/>
        <w:rPr>
          <w:rtl/>
          <w:lang w:bidi="ar-IQ"/>
        </w:rPr>
      </w:pPr>
    </w:p>
    <w:p w:rsidR="00EB3FE7" w:rsidRDefault="00EB3FE7" w:rsidP="00EB3FE7">
      <w:pPr>
        <w:contextualSpacing/>
        <w:rPr>
          <w:rtl/>
          <w:lang w:bidi="ar-IQ"/>
        </w:rPr>
      </w:pPr>
    </w:p>
    <w:p w:rsidR="00EB3FE7" w:rsidRDefault="00EB3FE7" w:rsidP="00EB3FE7">
      <w:pPr>
        <w:contextualSpacing/>
        <w:rPr>
          <w:rtl/>
          <w:lang w:bidi="ar-IQ"/>
        </w:rPr>
      </w:pPr>
    </w:p>
    <w:p w:rsidR="00EB3FE7" w:rsidRDefault="00EB3FE7" w:rsidP="00EB3FE7">
      <w:pPr>
        <w:contextualSpacing/>
        <w:rPr>
          <w:rtl/>
          <w:lang w:bidi="ar-IQ"/>
        </w:rPr>
      </w:pPr>
    </w:p>
    <w:p w:rsidR="00EB3FE7" w:rsidRDefault="00EB3FE7" w:rsidP="00EB3FE7">
      <w:pPr>
        <w:contextualSpacing/>
        <w:rPr>
          <w:rtl/>
          <w:lang w:bidi="ar-IQ"/>
        </w:rPr>
      </w:pPr>
    </w:p>
    <w:p w:rsidR="00EB3FE7" w:rsidRDefault="00EB3FE7" w:rsidP="00EB3FE7">
      <w:pPr>
        <w:contextualSpacing/>
        <w:rPr>
          <w:rtl/>
          <w:lang w:bidi="ar-IQ"/>
        </w:rPr>
      </w:pPr>
    </w:p>
    <w:p w:rsidR="00EB3FE7" w:rsidRDefault="00EB3FE7" w:rsidP="00EB3FE7">
      <w:pPr>
        <w:contextualSpacing/>
        <w:rPr>
          <w:rtl/>
          <w:lang w:bidi="ar-IQ"/>
        </w:rPr>
      </w:pPr>
    </w:p>
    <w:p w:rsidR="00EB3FE7" w:rsidRDefault="00EB3FE7" w:rsidP="00EB3FE7">
      <w:pPr>
        <w:contextualSpacing/>
        <w:rPr>
          <w:rtl/>
          <w:lang w:bidi="ar-IQ"/>
        </w:rPr>
      </w:pPr>
    </w:p>
    <w:p w:rsidR="00EB3FE7" w:rsidRDefault="00EB3FE7" w:rsidP="00EB3FE7">
      <w:pPr>
        <w:contextualSpacing/>
        <w:rPr>
          <w:rtl/>
          <w:lang w:bidi="ar-IQ"/>
        </w:rPr>
      </w:pPr>
    </w:p>
    <w:p w:rsidR="00EB3FE7" w:rsidRDefault="00EB3FE7" w:rsidP="00EB3FE7">
      <w:pPr>
        <w:contextualSpacing/>
        <w:rPr>
          <w:rtl/>
          <w:lang w:bidi="ar-IQ"/>
        </w:rPr>
      </w:pPr>
    </w:p>
    <w:p w:rsidR="00EB3FE7" w:rsidRDefault="00EB3FE7" w:rsidP="00EB3FE7">
      <w:pPr>
        <w:contextualSpacing/>
        <w:rPr>
          <w:rtl/>
          <w:lang w:bidi="ar-IQ"/>
        </w:rPr>
      </w:pPr>
    </w:p>
    <w:p w:rsidR="00EB3FE7" w:rsidRDefault="00EB3FE7" w:rsidP="00EB3FE7">
      <w:pPr>
        <w:contextualSpacing/>
        <w:rPr>
          <w:rtl/>
          <w:lang w:bidi="ar-IQ"/>
        </w:rPr>
      </w:pPr>
    </w:p>
    <w:p w:rsidR="00EB3FE7" w:rsidRDefault="00EB3FE7" w:rsidP="00EB3FE7">
      <w:pPr>
        <w:contextualSpacing/>
        <w:rPr>
          <w:rtl/>
          <w:lang w:bidi="ar-IQ"/>
        </w:rPr>
      </w:pPr>
    </w:p>
    <w:p w:rsidR="00EB3FE7" w:rsidRDefault="00EB3FE7" w:rsidP="00EB3FE7">
      <w:pPr>
        <w:contextualSpacing/>
        <w:rPr>
          <w:rtl/>
          <w:lang w:bidi="ar-IQ"/>
        </w:rPr>
      </w:pPr>
    </w:p>
    <w:p w:rsidR="00EB3FE7" w:rsidRDefault="00EB3FE7" w:rsidP="00EB3FE7">
      <w:pPr>
        <w:contextualSpacing/>
        <w:rPr>
          <w:rtl/>
          <w:lang w:bidi="ar-IQ"/>
        </w:rPr>
      </w:pPr>
    </w:p>
    <w:p w:rsidR="00EB3FE7" w:rsidRPr="00D45958" w:rsidRDefault="00EB3FE7" w:rsidP="00EB3FE7">
      <w:pPr>
        <w:rPr>
          <w:rtl/>
          <w:lang w:bidi="ar-IQ"/>
        </w:rPr>
      </w:pPr>
    </w:p>
    <w:p w:rsidR="00EB3FE7" w:rsidRPr="00D45958" w:rsidRDefault="00EB3FE7" w:rsidP="00EB3FE7">
      <w:pPr>
        <w:rPr>
          <w:rtl/>
          <w:lang w:bidi="ar-IQ"/>
        </w:rPr>
      </w:pPr>
    </w:p>
    <w:p w:rsidR="00EB3FE7" w:rsidRDefault="00EB3FE7" w:rsidP="00EB3FE7">
      <w:pPr>
        <w:tabs>
          <w:tab w:val="left" w:pos="2612"/>
        </w:tabs>
        <w:rPr>
          <w:rtl/>
          <w:lang w:bidi="ar-IQ"/>
        </w:rPr>
      </w:pPr>
    </w:p>
    <w:p w:rsidR="00EB3FE7" w:rsidRDefault="00EB3FE7" w:rsidP="00EB3FE7">
      <w:pPr>
        <w:tabs>
          <w:tab w:val="left" w:pos="2612"/>
        </w:tabs>
        <w:jc w:val="center"/>
        <w:rPr>
          <w:sz w:val="36"/>
          <w:szCs w:val="36"/>
          <w:rtl/>
          <w:lang w:bidi="ar-IQ"/>
        </w:rPr>
      </w:pPr>
    </w:p>
    <w:p w:rsidR="00EB3FE7" w:rsidRDefault="00EB3FE7" w:rsidP="00EB3FE7">
      <w:pPr>
        <w:tabs>
          <w:tab w:val="left" w:pos="2612"/>
        </w:tabs>
        <w:jc w:val="center"/>
        <w:rPr>
          <w:sz w:val="36"/>
          <w:szCs w:val="36"/>
          <w:rtl/>
          <w:lang w:bidi="ar-IQ"/>
        </w:rPr>
      </w:pPr>
    </w:p>
    <w:p w:rsidR="00EB3FE7" w:rsidRDefault="00EB3FE7" w:rsidP="00EB3FE7">
      <w:pPr>
        <w:tabs>
          <w:tab w:val="left" w:pos="2612"/>
        </w:tabs>
        <w:jc w:val="center"/>
        <w:rPr>
          <w:sz w:val="36"/>
          <w:szCs w:val="36"/>
          <w:rtl/>
          <w:lang w:bidi="ar-IQ"/>
        </w:rPr>
      </w:pPr>
    </w:p>
    <w:p w:rsidR="00EB3FE7" w:rsidRDefault="00EB3FE7" w:rsidP="00EB3FE7">
      <w:pPr>
        <w:tabs>
          <w:tab w:val="left" w:pos="2612"/>
        </w:tabs>
        <w:jc w:val="center"/>
        <w:rPr>
          <w:sz w:val="36"/>
          <w:szCs w:val="36"/>
          <w:rtl/>
          <w:lang w:bidi="ar-IQ"/>
        </w:rPr>
      </w:pPr>
    </w:p>
    <w:p w:rsidR="00EB3FE7" w:rsidRDefault="00EB3FE7" w:rsidP="00EB3FE7">
      <w:pPr>
        <w:tabs>
          <w:tab w:val="left" w:pos="2612"/>
        </w:tabs>
        <w:jc w:val="center"/>
        <w:rPr>
          <w:sz w:val="36"/>
          <w:szCs w:val="36"/>
          <w:rtl/>
          <w:lang w:bidi="ar-IQ"/>
        </w:rPr>
      </w:pPr>
    </w:p>
    <w:p w:rsidR="00EB3FE7" w:rsidRDefault="00EB3FE7" w:rsidP="00EB3FE7">
      <w:pPr>
        <w:tabs>
          <w:tab w:val="left" w:pos="2612"/>
        </w:tabs>
        <w:jc w:val="center"/>
        <w:rPr>
          <w:sz w:val="36"/>
          <w:szCs w:val="36"/>
          <w:rtl/>
          <w:lang w:bidi="ar-IQ"/>
        </w:rPr>
      </w:pPr>
    </w:p>
    <w:p w:rsidR="00EB3FE7" w:rsidRDefault="00EB3FE7" w:rsidP="00EB3FE7">
      <w:pPr>
        <w:tabs>
          <w:tab w:val="left" w:pos="2612"/>
        </w:tabs>
        <w:jc w:val="center"/>
        <w:rPr>
          <w:sz w:val="36"/>
          <w:szCs w:val="36"/>
          <w:rtl/>
          <w:lang w:bidi="ar-IQ"/>
        </w:rPr>
      </w:pPr>
    </w:p>
    <w:p w:rsidR="00EB3FE7" w:rsidRDefault="00EB3FE7" w:rsidP="00EB3FE7">
      <w:pPr>
        <w:tabs>
          <w:tab w:val="left" w:pos="2612"/>
        </w:tabs>
        <w:rPr>
          <w:sz w:val="36"/>
          <w:szCs w:val="36"/>
          <w:rtl/>
          <w:lang w:bidi="ar-IQ"/>
        </w:rPr>
      </w:pPr>
    </w:p>
    <w:p w:rsidR="00EB3FE7" w:rsidRPr="00F621C4" w:rsidRDefault="00EB3FE7" w:rsidP="00EB3FE7">
      <w:pPr>
        <w:tabs>
          <w:tab w:val="left" w:pos="2612"/>
        </w:tabs>
        <w:jc w:val="center"/>
        <w:rPr>
          <w:sz w:val="36"/>
          <w:szCs w:val="36"/>
          <w:rtl/>
          <w:lang w:bidi="ar-IQ"/>
        </w:rPr>
      </w:pPr>
      <w:r w:rsidRPr="00F621C4">
        <w:rPr>
          <w:rFonts w:cs="Times New Roman" w:hint="cs"/>
          <w:sz w:val="36"/>
          <w:szCs w:val="36"/>
          <w:rtl/>
          <w:lang w:bidi="ar-IQ"/>
        </w:rPr>
        <w:lastRenderedPageBreak/>
        <w:t>المبحث الاول</w:t>
      </w:r>
    </w:p>
    <w:p w:rsidR="00EB3FE7" w:rsidRDefault="00EB3FE7" w:rsidP="00EB3FE7">
      <w:pPr>
        <w:tabs>
          <w:tab w:val="left" w:pos="2612"/>
        </w:tabs>
        <w:rPr>
          <w:rFonts w:cs="Simplified Arabic"/>
          <w:sz w:val="32"/>
          <w:szCs w:val="32"/>
          <w:rtl/>
          <w:lang w:bidi="ar-IQ"/>
        </w:rPr>
      </w:pPr>
      <w:r w:rsidRPr="00D45958">
        <w:rPr>
          <w:rFonts w:cs="Simplified Arabic" w:hint="cs"/>
          <w:sz w:val="32"/>
          <w:szCs w:val="32"/>
          <w:rtl/>
          <w:lang w:bidi="ar-IQ"/>
        </w:rPr>
        <w:t>تمهيد</w:t>
      </w:r>
    </w:p>
    <w:p w:rsidR="00EB3FE7" w:rsidRPr="00C213CA" w:rsidRDefault="00EB3FE7" w:rsidP="00C213CA">
      <w:pPr>
        <w:pStyle w:val="a5"/>
        <w:spacing w:line="276" w:lineRule="auto"/>
        <w:jc w:val="mediumKashida"/>
        <w:rPr>
          <w:rFonts w:cs="Simplified Arabic"/>
          <w:sz w:val="28"/>
          <w:szCs w:val="28"/>
          <w:rtl/>
          <w:lang w:bidi="ar-IQ"/>
        </w:rPr>
      </w:pPr>
      <w:r w:rsidRPr="00C213CA">
        <w:rPr>
          <w:rFonts w:cs="Simplified Arabic"/>
          <w:sz w:val="28"/>
          <w:szCs w:val="28"/>
          <w:rtl/>
          <w:lang w:bidi="ar-IQ"/>
        </w:rPr>
        <w:t>بعد مراجعة المفاهيم المعرفية والنظرية لكافة المتغيرات المشمولة بالدراسة والمتغيرات المستقلة (</w:t>
      </w:r>
      <w:r w:rsidRPr="00C213CA">
        <w:rPr>
          <w:rFonts w:cs="Simplified Arabic" w:hint="cs"/>
          <w:sz w:val="28"/>
          <w:szCs w:val="28"/>
          <w:rtl/>
          <w:lang w:bidi="ar-IQ"/>
        </w:rPr>
        <w:t>العائد والكفاءة التشغيلية,</w:t>
      </w:r>
      <w:r w:rsidRPr="00C213CA">
        <w:rPr>
          <w:rFonts w:cs="Simplified Arabic"/>
          <w:sz w:val="28"/>
          <w:szCs w:val="28"/>
          <w:rtl/>
          <w:lang w:bidi="ar-IQ"/>
        </w:rPr>
        <w:t>) والمتغيرات التابعة (قيمة المؤسسة المصرفية) ، تمت مراجعتها في الفصل السابق (الفصل الثاني). المفاهيم والتعاريف والأهمية والمقاييس والعوامل التي تؤثر عليها.</w:t>
      </w:r>
    </w:p>
    <w:p w:rsidR="00EB3FE7" w:rsidRPr="00C213CA" w:rsidRDefault="00EB3FE7" w:rsidP="00C213CA">
      <w:pPr>
        <w:pStyle w:val="a5"/>
        <w:spacing w:line="276" w:lineRule="auto"/>
        <w:jc w:val="mediumKashida"/>
        <w:rPr>
          <w:rFonts w:cs="Simplified Arabic"/>
          <w:sz w:val="28"/>
          <w:szCs w:val="28"/>
          <w:rtl/>
          <w:lang w:bidi="ar-IQ"/>
        </w:rPr>
      </w:pPr>
      <w:r w:rsidRPr="00C213CA">
        <w:rPr>
          <w:rFonts w:cs="Simplified Arabic"/>
          <w:sz w:val="28"/>
          <w:szCs w:val="28"/>
          <w:rtl/>
          <w:lang w:bidi="ar-IQ"/>
        </w:rPr>
        <w:t>الموضوع الأول يتضمن قياس وتحليل نتائج المتغيرات المستقلة (العائد والكفاءة التشغيلية) ونتائج قياس وتحليل المتغيرات التابعة (قيمة المؤسسة المصرفية).</w:t>
      </w:r>
    </w:p>
    <w:p w:rsidR="00EB3FE7" w:rsidRPr="00C213CA" w:rsidRDefault="00EB3FE7" w:rsidP="00C213CA">
      <w:pPr>
        <w:pStyle w:val="a5"/>
        <w:spacing w:line="276" w:lineRule="auto"/>
        <w:jc w:val="mediumKashida"/>
        <w:rPr>
          <w:rFonts w:cs="Simplified Arabic"/>
          <w:sz w:val="28"/>
          <w:szCs w:val="28"/>
          <w:rtl/>
          <w:lang w:bidi="ar-IQ"/>
        </w:rPr>
      </w:pPr>
      <w:r w:rsidRPr="00C213CA">
        <w:rPr>
          <w:rFonts w:cs="Simplified Arabic"/>
          <w:sz w:val="28"/>
          <w:szCs w:val="28"/>
          <w:rtl/>
          <w:lang w:bidi="ar-IQ"/>
        </w:rPr>
        <w:t>لكل متغير مدرج في الدراسة.</w:t>
      </w:r>
    </w:p>
    <w:p w:rsidR="00EB3FE7" w:rsidRPr="00C213CA" w:rsidRDefault="00EB3FE7" w:rsidP="00BD5354">
      <w:pPr>
        <w:pStyle w:val="a5"/>
        <w:spacing w:line="276" w:lineRule="auto"/>
        <w:jc w:val="mediumKashida"/>
        <w:rPr>
          <w:rFonts w:cs="Simplified Arabic"/>
          <w:sz w:val="28"/>
          <w:szCs w:val="28"/>
          <w:rtl/>
          <w:lang w:bidi="ar-IQ"/>
        </w:rPr>
      </w:pPr>
      <w:r w:rsidRPr="00C213CA">
        <w:rPr>
          <w:rFonts w:cs="Simplified Arabic"/>
          <w:sz w:val="28"/>
          <w:szCs w:val="28"/>
          <w:rtl/>
          <w:lang w:bidi="ar-IQ"/>
        </w:rPr>
        <w:t xml:space="preserve">بينما يتناول المبحث الثاني من هذا الفصل أثر القياس (العائد والكفاءة التشغيلية) على قيمة المؤسسات المصرفية ، وذلك بتطبيق النتائج الواردة في الموضوع الأول من هذا الفصل في الإجراء الإحصائي </w:t>
      </w:r>
      <w:r w:rsidRPr="00C213CA">
        <w:rPr>
          <w:rFonts w:cs="Simplified Arabic"/>
          <w:sz w:val="28"/>
          <w:szCs w:val="28"/>
          <w:lang w:bidi="ar-IQ"/>
        </w:rPr>
        <w:t>SPSS</w:t>
      </w:r>
      <w:r w:rsidRPr="00C213CA">
        <w:rPr>
          <w:rFonts w:cs="Simplified Arabic"/>
          <w:sz w:val="28"/>
          <w:szCs w:val="28"/>
          <w:rtl/>
          <w:lang w:bidi="ar-IQ"/>
        </w:rPr>
        <w:t xml:space="preserve"> ، ثم تحليل علاقة وتأثير النتائج وفرضيات الاختب</w:t>
      </w:r>
      <w:r w:rsidR="00BD5354">
        <w:rPr>
          <w:rFonts w:cs="Simplified Arabic"/>
          <w:sz w:val="28"/>
          <w:szCs w:val="28"/>
          <w:rtl/>
          <w:lang w:bidi="ar-IQ"/>
        </w:rPr>
        <w:t>ار.</w:t>
      </w:r>
    </w:p>
    <w:p w:rsidR="00EB3FE7" w:rsidRPr="000A6249" w:rsidRDefault="00EB3FE7" w:rsidP="00C213CA">
      <w:pPr>
        <w:pStyle w:val="a5"/>
        <w:spacing w:line="276" w:lineRule="auto"/>
        <w:jc w:val="mediumKashida"/>
        <w:rPr>
          <w:rFonts w:cs="Simplified Arabic"/>
          <w:b/>
          <w:bCs/>
          <w:sz w:val="28"/>
          <w:szCs w:val="28"/>
          <w:rtl/>
          <w:lang w:bidi="ar-IQ"/>
        </w:rPr>
      </w:pPr>
      <w:r w:rsidRPr="000A6249">
        <w:rPr>
          <w:rFonts w:cs="Simplified Arabic" w:hint="cs"/>
          <w:b/>
          <w:bCs/>
          <w:sz w:val="28"/>
          <w:szCs w:val="28"/>
          <w:rtl/>
          <w:lang w:bidi="ar-IQ"/>
        </w:rPr>
        <w:t>المبحث الاول</w:t>
      </w:r>
    </w:p>
    <w:p w:rsidR="00EB3FE7" w:rsidRPr="000D3D1E" w:rsidRDefault="00EB3FE7" w:rsidP="00C213CA">
      <w:pPr>
        <w:pStyle w:val="a5"/>
        <w:spacing w:line="276" w:lineRule="auto"/>
        <w:jc w:val="mediumKashida"/>
        <w:rPr>
          <w:rFonts w:cs="Simplified Arabic"/>
          <w:b/>
          <w:bCs/>
          <w:sz w:val="32"/>
          <w:szCs w:val="32"/>
          <w:rtl/>
        </w:rPr>
      </w:pPr>
      <w:r w:rsidRPr="000D3D1E">
        <w:rPr>
          <w:rFonts w:cs="Simplified Arabic" w:hint="cs"/>
          <w:b/>
          <w:bCs/>
          <w:sz w:val="32"/>
          <w:szCs w:val="32"/>
          <w:rtl/>
        </w:rPr>
        <w:t>ق</w:t>
      </w:r>
      <w:r w:rsidRPr="000D3D1E">
        <w:rPr>
          <w:rFonts w:cs="Simplified Arabic"/>
          <w:b/>
          <w:bCs/>
          <w:sz w:val="32"/>
          <w:szCs w:val="32"/>
          <w:rtl/>
        </w:rPr>
        <w:t>ياس وتح</w:t>
      </w:r>
      <w:r w:rsidRPr="000D3D1E">
        <w:rPr>
          <w:rFonts w:cs="Simplified Arabic" w:hint="cs"/>
          <w:b/>
          <w:bCs/>
          <w:sz w:val="32"/>
          <w:szCs w:val="32"/>
          <w:rtl/>
        </w:rPr>
        <w:t>ل</w:t>
      </w:r>
      <w:r w:rsidRPr="000D3D1E">
        <w:rPr>
          <w:rFonts w:cs="Simplified Arabic"/>
          <w:b/>
          <w:bCs/>
          <w:sz w:val="32"/>
          <w:szCs w:val="32"/>
          <w:rtl/>
        </w:rPr>
        <w:t xml:space="preserve">يل </w:t>
      </w:r>
      <w:r w:rsidRPr="000D3D1E">
        <w:rPr>
          <w:rFonts w:cs="Simplified Arabic" w:hint="cs"/>
          <w:b/>
          <w:bCs/>
          <w:sz w:val="32"/>
          <w:szCs w:val="32"/>
          <w:rtl/>
        </w:rPr>
        <w:t xml:space="preserve">الكفاءة التشغيلية والعائد على حقوق الملكية </w:t>
      </w:r>
      <w:r w:rsidRPr="000D3D1E">
        <w:rPr>
          <w:rFonts w:cs="Simplified Arabic"/>
          <w:b/>
          <w:bCs/>
          <w:sz w:val="32"/>
          <w:szCs w:val="32"/>
          <w:rtl/>
        </w:rPr>
        <w:t xml:space="preserve"> و قيمة المؤسسة المصرفية</w:t>
      </w:r>
    </w:p>
    <w:p w:rsidR="00EB3FE7" w:rsidRPr="00C213CA" w:rsidRDefault="00EB3FE7" w:rsidP="00C213CA">
      <w:pPr>
        <w:tabs>
          <w:tab w:val="left" w:pos="2612"/>
        </w:tabs>
        <w:jc w:val="mediumKashida"/>
        <w:rPr>
          <w:rFonts w:cs="Simplified Arabic"/>
          <w:sz w:val="28"/>
          <w:szCs w:val="28"/>
          <w:rtl/>
          <w:lang w:bidi="ar-IQ"/>
        </w:rPr>
      </w:pPr>
      <w:r w:rsidRPr="00C213CA">
        <w:rPr>
          <w:rFonts w:cs="Simplified Arabic" w:hint="cs"/>
          <w:sz w:val="28"/>
          <w:szCs w:val="28"/>
          <w:rtl/>
        </w:rPr>
        <w:t>يتناول هذا المبحث قياس وتحليل جميع المتغيرات</w:t>
      </w:r>
      <w:r w:rsidRPr="00C213CA">
        <w:rPr>
          <w:rFonts w:cs="Simplified Arabic" w:hint="cs"/>
          <w:sz w:val="28"/>
          <w:szCs w:val="28"/>
          <w:rtl/>
          <w:lang w:bidi="ar-IQ"/>
        </w:rPr>
        <w:t xml:space="preserve"> المستقلة (</w:t>
      </w:r>
      <w:r w:rsidRPr="00C213CA">
        <w:rPr>
          <w:rFonts w:cs="Simplified Arabic"/>
          <w:sz w:val="28"/>
          <w:szCs w:val="28"/>
          <w:rtl/>
          <w:lang w:bidi="ar-IQ"/>
        </w:rPr>
        <w:t>العائد والكفاءة التشغيلية</w:t>
      </w:r>
      <w:r w:rsidRPr="00C213CA">
        <w:rPr>
          <w:rFonts w:cs="Simplified Arabic" w:hint="cs"/>
          <w:sz w:val="28"/>
          <w:szCs w:val="28"/>
          <w:rtl/>
          <w:lang w:bidi="ar-IQ"/>
        </w:rPr>
        <w:t xml:space="preserve">) المستخدمة في الدراسة وتحليلها من خلال جمع بيانات </w:t>
      </w:r>
      <w:r w:rsidRPr="00C213CA">
        <w:rPr>
          <w:rFonts w:cs="Simplified Arabic"/>
          <w:sz w:val="28"/>
          <w:szCs w:val="28"/>
          <w:rtl/>
          <w:lang w:bidi="ar-IQ"/>
        </w:rPr>
        <w:t xml:space="preserve">المنشورة </w:t>
      </w:r>
      <w:r w:rsidRPr="00C213CA">
        <w:rPr>
          <w:rFonts w:cs="Simplified Arabic" w:hint="cs"/>
          <w:sz w:val="28"/>
          <w:szCs w:val="28"/>
          <w:rtl/>
          <w:lang w:bidi="ar-IQ"/>
        </w:rPr>
        <w:t>عن المصارف عينة الدراسة للحصول على نتائج صحيحة تستخدم في التحليل الاحصائي.</w:t>
      </w:r>
    </w:p>
    <w:p w:rsidR="00EB3FE7" w:rsidRPr="00C213CA" w:rsidRDefault="00EB3FE7" w:rsidP="00C213CA">
      <w:pPr>
        <w:tabs>
          <w:tab w:val="left" w:pos="2612"/>
        </w:tabs>
        <w:jc w:val="mediumKashida"/>
        <w:rPr>
          <w:rFonts w:cs="Simplified Arabic"/>
          <w:sz w:val="28"/>
          <w:szCs w:val="28"/>
          <w:rtl/>
          <w:lang w:bidi="ar-IQ"/>
        </w:rPr>
      </w:pPr>
      <w:r w:rsidRPr="00C213CA">
        <w:rPr>
          <w:rFonts w:cs="Simplified Arabic" w:hint="cs"/>
          <w:sz w:val="28"/>
          <w:szCs w:val="28"/>
          <w:rtl/>
          <w:lang w:bidi="ar-IQ"/>
        </w:rPr>
        <w:t xml:space="preserve">قبل ذلك يجب التطرق ومعرفة نبذة عن المصارف عينة الدراسة </w:t>
      </w:r>
    </w:p>
    <w:p w:rsidR="00EB3FE7" w:rsidRPr="00C213CA" w:rsidRDefault="00EB3FE7" w:rsidP="00C213CA">
      <w:pPr>
        <w:tabs>
          <w:tab w:val="left" w:pos="2612"/>
        </w:tabs>
        <w:jc w:val="mediumKashida"/>
        <w:rPr>
          <w:rFonts w:cs="Simplified Arabic"/>
          <w:b/>
          <w:bCs/>
          <w:sz w:val="28"/>
          <w:szCs w:val="28"/>
          <w:rtl/>
          <w:lang w:bidi="ar-IQ"/>
        </w:rPr>
      </w:pPr>
    </w:p>
    <w:p w:rsidR="00EB3FE7" w:rsidRDefault="00EB3FE7" w:rsidP="00C213CA">
      <w:pPr>
        <w:tabs>
          <w:tab w:val="left" w:pos="2612"/>
        </w:tabs>
        <w:jc w:val="mediumKashida"/>
        <w:rPr>
          <w:rFonts w:cs="Simplified Arabic"/>
          <w:b/>
          <w:bCs/>
          <w:sz w:val="28"/>
          <w:szCs w:val="28"/>
          <w:rtl/>
          <w:lang w:bidi="ar-IQ"/>
        </w:rPr>
      </w:pPr>
    </w:p>
    <w:p w:rsidR="004A49C8" w:rsidRPr="00C213CA" w:rsidRDefault="004A49C8" w:rsidP="00C213CA">
      <w:pPr>
        <w:tabs>
          <w:tab w:val="left" w:pos="2612"/>
        </w:tabs>
        <w:jc w:val="mediumKashida"/>
        <w:rPr>
          <w:rFonts w:cs="Simplified Arabic"/>
          <w:b/>
          <w:bCs/>
          <w:sz w:val="28"/>
          <w:szCs w:val="28"/>
          <w:rtl/>
          <w:lang w:bidi="ar-IQ"/>
        </w:rPr>
      </w:pPr>
    </w:p>
    <w:p w:rsidR="00EB3FE7" w:rsidRPr="00C213CA" w:rsidRDefault="00EB3FE7" w:rsidP="00C213CA">
      <w:pPr>
        <w:tabs>
          <w:tab w:val="left" w:pos="2612"/>
        </w:tabs>
        <w:jc w:val="mediumKashida"/>
        <w:rPr>
          <w:rFonts w:cs="Simplified Arabic"/>
          <w:b/>
          <w:bCs/>
          <w:sz w:val="28"/>
          <w:szCs w:val="28"/>
          <w:rtl/>
          <w:lang w:bidi="ar-IQ"/>
        </w:rPr>
      </w:pPr>
    </w:p>
    <w:p w:rsidR="00EB3FE7" w:rsidRPr="00C213CA" w:rsidRDefault="00EB3FE7" w:rsidP="00C96DD3">
      <w:pPr>
        <w:shd w:val="clear" w:color="auto" w:fill="C2D69B" w:themeFill="accent3" w:themeFillTint="99"/>
        <w:tabs>
          <w:tab w:val="left" w:pos="2612"/>
        </w:tabs>
        <w:jc w:val="mediumKashida"/>
        <w:rPr>
          <w:rFonts w:cs="Simplified Arabic"/>
          <w:b/>
          <w:bCs/>
          <w:sz w:val="28"/>
          <w:szCs w:val="28"/>
          <w:rtl/>
          <w:lang w:bidi="ar-IQ"/>
        </w:rPr>
      </w:pPr>
      <w:r w:rsidRPr="00C213CA">
        <w:rPr>
          <w:rFonts w:cs="Simplified Arabic" w:hint="cs"/>
          <w:b/>
          <w:bCs/>
          <w:sz w:val="28"/>
          <w:szCs w:val="28"/>
          <w:rtl/>
          <w:lang w:bidi="ar-IQ"/>
        </w:rPr>
        <w:lastRenderedPageBreak/>
        <w:t xml:space="preserve">مصرف الشرق الاوسط للاستثمار </w:t>
      </w:r>
    </w:p>
    <w:p w:rsidR="00EB3FE7" w:rsidRPr="00C213CA" w:rsidRDefault="00EB3FE7" w:rsidP="00C213CA">
      <w:pPr>
        <w:tabs>
          <w:tab w:val="left" w:pos="2612"/>
        </w:tabs>
        <w:jc w:val="mediumKashida"/>
        <w:rPr>
          <w:rFonts w:cs="Simplified Arabic"/>
          <w:sz w:val="28"/>
          <w:szCs w:val="28"/>
          <w:rtl/>
          <w:lang w:bidi="ar-IQ"/>
        </w:rPr>
      </w:pPr>
      <w:r w:rsidRPr="00C213CA">
        <w:rPr>
          <w:rFonts w:cs="Simplified Arabic"/>
          <w:sz w:val="28"/>
          <w:szCs w:val="28"/>
          <w:rtl/>
          <w:lang w:bidi="ar-IQ"/>
        </w:rPr>
        <w:t xml:space="preserve">بنك الشرق الأوسط شركة مساهمة تم تأسيسها بموجب قانون الشركات رقم 36 لسنة 1983 بشهادة شركة صادرة عن دائرة التسجيل رقم </w:t>
      </w:r>
      <w:r w:rsidRPr="00C213CA">
        <w:rPr>
          <w:rFonts w:cs="Simplified Arabic"/>
          <w:sz w:val="28"/>
          <w:szCs w:val="28"/>
          <w:lang w:bidi="ar-IQ"/>
        </w:rPr>
        <w:t>MM / 5211</w:t>
      </w:r>
      <w:r w:rsidRPr="00C213CA">
        <w:rPr>
          <w:rFonts w:cs="Simplified Arabic"/>
          <w:sz w:val="28"/>
          <w:szCs w:val="28"/>
          <w:rtl/>
          <w:lang w:bidi="ar-IQ"/>
        </w:rPr>
        <w:t xml:space="preserve"> لسنة 1993. تأسس البنك برأس مال 400 مليون دينار عراقي وبدأ العمل في عام 1994 ، ثم تطور إلى رأس مال بنك ، حتى عام 2019 بلغ رأسمال البنك (26.7) مليار ، ويعمل ويتوسع في العراق ، وحقق نموًا هائلاً في مجال الاستثمار والتمويل ، وهو ما ينعكس في القيمة. من مركزها المالي في السنوات الأخيرة ، مما مكنها من جذب المزيد من الأعمال حيث بلغ إجمالي أصولها لعام 2019 (684.237.000) دينار عراقي ، ويتوزع إجمالي عدد فروعها على (18) فرعاً ويبلغ عدد موظفي الفرع 640. السياسات المالية الوطنية تحقيقاً لأهداف البنك وتطوره ، ساهم البنك برأسمال في عدد من الشركات المساهمة المحلية ، تصل نسبة مساهمة رأس المال فيها إلى (10) شركات ، ولا تزيد النسبة عن 20 ٪ من رأس المال.</w:t>
      </w:r>
    </w:p>
    <w:p w:rsidR="00EB3FE7" w:rsidRPr="00C213CA" w:rsidRDefault="00EB3FE7" w:rsidP="00C213CA">
      <w:pPr>
        <w:shd w:val="clear" w:color="auto" w:fill="C2D69B" w:themeFill="accent3" w:themeFillTint="99"/>
        <w:tabs>
          <w:tab w:val="left" w:pos="2612"/>
        </w:tabs>
        <w:jc w:val="mediumKashida"/>
        <w:rPr>
          <w:rFonts w:cs="Simplified Arabic"/>
          <w:sz w:val="28"/>
          <w:szCs w:val="28"/>
          <w:rtl/>
          <w:lang w:bidi="ar-IQ"/>
        </w:rPr>
      </w:pPr>
      <w:r w:rsidRPr="00C213CA">
        <w:rPr>
          <w:rFonts w:cs="Simplified Arabic" w:hint="cs"/>
          <w:sz w:val="28"/>
          <w:szCs w:val="28"/>
          <w:shd w:val="clear" w:color="auto" w:fill="C2D69B" w:themeFill="accent3" w:themeFillTint="99"/>
          <w:rtl/>
          <w:lang w:bidi="ar-IQ"/>
        </w:rPr>
        <w:t>مصرف الخليج</w:t>
      </w:r>
    </w:p>
    <w:p w:rsidR="00EB3FE7" w:rsidRPr="00C213CA" w:rsidRDefault="00EB3FE7" w:rsidP="00C213CA">
      <w:pPr>
        <w:pStyle w:val="a5"/>
        <w:spacing w:line="276" w:lineRule="auto"/>
        <w:jc w:val="mediumKashida"/>
        <w:rPr>
          <w:rFonts w:cs="Simplified Arabic"/>
          <w:sz w:val="28"/>
          <w:szCs w:val="28"/>
          <w:rtl/>
          <w:lang w:bidi="ar-IQ"/>
        </w:rPr>
      </w:pPr>
      <w:r w:rsidRPr="00C213CA">
        <w:rPr>
          <w:rFonts w:cs="Simplified Arabic"/>
          <w:sz w:val="28"/>
          <w:szCs w:val="28"/>
          <w:rtl/>
          <w:lang w:bidi="ar-IQ"/>
        </w:rPr>
        <w:t>تأسس المصرف الخليج التجاري عام 1997 كشركة مساهمة بموجب قانون الشركات رقم (21) وتأسس عام 1999 برأس مال قدره (600 مليون) مليون دينار. في بداية عام 2000 بلغ رأس المال المعدل (3</w:t>
      </w:r>
      <w:r w:rsidRPr="00C213CA">
        <w:rPr>
          <w:rFonts w:cs="Simplified Arabic" w:hint="cs"/>
          <w:sz w:val="28"/>
          <w:szCs w:val="28"/>
          <w:rtl/>
          <w:lang w:bidi="ar-IQ"/>
        </w:rPr>
        <w:t>0</w:t>
      </w:r>
      <w:r w:rsidRPr="00C213CA">
        <w:rPr>
          <w:rFonts w:cs="Simplified Arabic"/>
          <w:sz w:val="28"/>
          <w:szCs w:val="28"/>
          <w:rtl/>
          <w:lang w:bidi="ar-IQ"/>
        </w:rPr>
        <w:t xml:space="preserve">0 مليار) </w:t>
      </w:r>
      <w:r w:rsidRPr="00C213CA">
        <w:rPr>
          <w:rFonts w:cs="Simplified Arabic" w:hint="cs"/>
          <w:sz w:val="28"/>
          <w:szCs w:val="28"/>
          <w:rtl/>
          <w:lang w:bidi="ar-IQ"/>
        </w:rPr>
        <w:t>دينار</w:t>
      </w:r>
      <w:r w:rsidRPr="00C213CA">
        <w:rPr>
          <w:rFonts w:cs="Simplified Arabic"/>
          <w:sz w:val="28"/>
          <w:szCs w:val="28"/>
          <w:rtl/>
          <w:lang w:bidi="ar-IQ"/>
        </w:rPr>
        <w:t xml:space="preserve"> ، وبلغ عدد الفروع المتفرقة التابعة في المنطقة المحلية (19) ، واعتباراً من عام 2019 بلغ إجمالي أصول البنك (5491.46). ) مليون اعتبارًا من عام 2019 ، بلغ عدد العاملين في فروع المحافظات المختلفة (302) ، وبلغ إجمالي الاستثمار في الشركات التابعة والشركات التابعة (45300) مليون ، أما الشركات غير المرتبطة والشركات التابعة التي استثمرها البنك (24) ) تسعى شركة وبنك إلى تقديم عدة أهداف أهمها:</w:t>
      </w:r>
    </w:p>
    <w:p w:rsidR="00EB3FE7" w:rsidRPr="00C213CA" w:rsidRDefault="00EB3FE7" w:rsidP="00C213CA">
      <w:pPr>
        <w:pStyle w:val="a5"/>
        <w:spacing w:line="276" w:lineRule="auto"/>
        <w:jc w:val="mediumKashida"/>
        <w:rPr>
          <w:rFonts w:cs="Simplified Arabic"/>
          <w:sz w:val="28"/>
          <w:szCs w:val="28"/>
          <w:rtl/>
          <w:lang w:bidi="ar-IQ"/>
        </w:rPr>
      </w:pPr>
      <w:r w:rsidRPr="00C213CA">
        <w:rPr>
          <w:rFonts w:cs="Simplified Arabic"/>
          <w:sz w:val="28"/>
          <w:szCs w:val="28"/>
          <w:rtl/>
          <w:lang w:bidi="ar-IQ"/>
        </w:rPr>
        <w:t>1. الاستفادة من أحدث التقنيات لتقديم خدمة متميزة ومنتجات مبتكرة وخدمات مصرفية قيمة.</w:t>
      </w:r>
    </w:p>
    <w:p w:rsidR="00EB3FE7" w:rsidRPr="00C213CA" w:rsidRDefault="00EB3FE7" w:rsidP="00C213CA">
      <w:pPr>
        <w:pStyle w:val="a5"/>
        <w:spacing w:line="276" w:lineRule="auto"/>
        <w:jc w:val="mediumKashida"/>
        <w:rPr>
          <w:rFonts w:cs="Simplified Arabic"/>
          <w:sz w:val="28"/>
          <w:szCs w:val="28"/>
          <w:rtl/>
          <w:lang w:bidi="ar-IQ"/>
        </w:rPr>
      </w:pPr>
      <w:r w:rsidRPr="00C213CA">
        <w:rPr>
          <w:rFonts w:cs="Simplified Arabic"/>
          <w:sz w:val="28"/>
          <w:szCs w:val="28"/>
          <w:rtl/>
          <w:lang w:bidi="ar-IQ"/>
        </w:rPr>
        <w:t xml:space="preserve"> 2. الالتزام بمعايير النظام المصرفي العراقي والدولي في سياق الخدمات المصرفية الاجتماعية والإنمائية</w:t>
      </w:r>
      <w:r w:rsidRPr="00C213CA">
        <w:rPr>
          <w:rFonts w:cs="Simplified Arabic" w:hint="cs"/>
          <w:sz w:val="28"/>
          <w:szCs w:val="28"/>
          <w:rtl/>
          <w:lang w:bidi="ar-IQ"/>
        </w:rPr>
        <w:t xml:space="preserve"> </w:t>
      </w:r>
      <w:r w:rsidRPr="00C213CA">
        <w:rPr>
          <w:rFonts w:cs="Simplified Arabic"/>
          <w:sz w:val="28"/>
          <w:szCs w:val="28"/>
          <w:rtl/>
          <w:lang w:bidi="ar-IQ"/>
        </w:rPr>
        <w:t>على أساس إدارة الجودة الشاملة.</w:t>
      </w:r>
    </w:p>
    <w:p w:rsidR="00EB3FE7" w:rsidRPr="00C213CA" w:rsidRDefault="00EB3FE7" w:rsidP="00C213CA">
      <w:pPr>
        <w:pStyle w:val="a5"/>
        <w:spacing w:line="276" w:lineRule="auto"/>
        <w:jc w:val="mediumKashida"/>
        <w:rPr>
          <w:rFonts w:cs="Simplified Arabic"/>
          <w:sz w:val="28"/>
          <w:szCs w:val="28"/>
          <w:rtl/>
          <w:lang w:bidi="ar-IQ"/>
        </w:rPr>
      </w:pPr>
      <w:r w:rsidRPr="00C213CA">
        <w:rPr>
          <w:rFonts w:cs="Simplified Arabic"/>
          <w:sz w:val="28"/>
          <w:szCs w:val="28"/>
          <w:rtl/>
          <w:lang w:bidi="ar-IQ"/>
        </w:rPr>
        <w:t>3. المحافظة على التوسع في الأسواق المالية والمصرفية العراقية من خلال تقديم الخدمات المالية</w:t>
      </w:r>
      <w:r w:rsidRPr="00C213CA">
        <w:rPr>
          <w:rFonts w:cs="Simplified Arabic" w:hint="cs"/>
          <w:sz w:val="28"/>
          <w:szCs w:val="28"/>
          <w:rtl/>
          <w:lang w:bidi="ar-IQ"/>
        </w:rPr>
        <w:t xml:space="preserve"> متكاملة.</w:t>
      </w:r>
    </w:p>
    <w:p w:rsidR="00EB3FE7" w:rsidRPr="00C213CA" w:rsidRDefault="00EB3FE7" w:rsidP="00C213CA">
      <w:pPr>
        <w:pStyle w:val="a5"/>
        <w:spacing w:line="276" w:lineRule="auto"/>
        <w:jc w:val="mediumKashida"/>
        <w:rPr>
          <w:rFonts w:cs="Simplified Arabic"/>
          <w:sz w:val="28"/>
          <w:szCs w:val="28"/>
          <w:rtl/>
          <w:lang w:bidi="ar-IQ"/>
        </w:rPr>
      </w:pPr>
    </w:p>
    <w:p w:rsidR="00EB3FE7" w:rsidRPr="00C213CA" w:rsidRDefault="00EB3FE7" w:rsidP="00C96DD3">
      <w:pPr>
        <w:pStyle w:val="a5"/>
        <w:shd w:val="clear" w:color="auto" w:fill="C2D69B" w:themeFill="accent3" w:themeFillTint="99"/>
        <w:spacing w:line="276" w:lineRule="auto"/>
        <w:jc w:val="mediumKashida"/>
        <w:rPr>
          <w:rFonts w:cs="Simplified Arabic"/>
          <w:sz w:val="28"/>
          <w:szCs w:val="28"/>
          <w:rtl/>
          <w:lang w:bidi="ar-IQ"/>
        </w:rPr>
      </w:pPr>
      <w:r w:rsidRPr="00C213CA">
        <w:rPr>
          <w:rFonts w:cs="Simplified Arabic" w:hint="cs"/>
          <w:sz w:val="28"/>
          <w:szCs w:val="28"/>
          <w:rtl/>
          <w:lang w:bidi="ar-IQ"/>
        </w:rPr>
        <w:lastRenderedPageBreak/>
        <w:t xml:space="preserve">المصرف </w:t>
      </w:r>
      <w:r w:rsidRPr="00C213CA">
        <w:rPr>
          <w:rFonts w:cs="Simplified Arabic"/>
          <w:sz w:val="28"/>
          <w:szCs w:val="28"/>
          <w:rtl/>
          <w:lang w:bidi="ar-IQ"/>
        </w:rPr>
        <w:t>الاهلي</w:t>
      </w:r>
      <w:r w:rsidR="00C96DD3">
        <w:rPr>
          <w:rFonts w:cs="Simplified Arabic" w:hint="cs"/>
          <w:sz w:val="28"/>
          <w:szCs w:val="28"/>
          <w:rtl/>
          <w:lang w:bidi="ar-IQ"/>
        </w:rPr>
        <w:t xml:space="preserve"> العراقي</w:t>
      </w:r>
    </w:p>
    <w:p w:rsidR="00EB3FE7" w:rsidRPr="00C213CA" w:rsidRDefault="00EB3FE7" w:rsidP="00C213CA">
      <w:pPr>
        <w:pStyle w:val="a5"/>
        <w:spacing w:line="276" w:lineRule="auto"/>
        <w:jc w:val="mediumKashida"/>
        <w:rPr>
          <w:rFonts w:cs="Simplified Arabic"/>
          <w:sz w:val="28"/>
          <w:szCs w:val="28"/>
          <w:rtl/>
        </w:rPr>
      </w:pPr>
      <w:r w:rsidRPr="00C213CA">
        <w:rPr>
          <w:rFonts w:cs="Simplified Arabic" w:hint="cs"/>
          <w:sz w:val="28"/>
          <w:szCs w:val="28"/>
          <w:rtl/>
        </w:rPr>
        <w:t>ا</w:t>
      </w:r>
      <w:r w:rsidRPr="00C213CA">
        <w:rPr>
          <w:rFonts w:cs="Simplified Arabic"/>
          <w:sz w:val="28"/>
          <w:szCs w:val="28"/>
          <w:rtl/>
        </w:rPr>
        <w:t xml:space="preserve">صبحت </w:t>
      </w:r>
      <w:r w:rsidRPr="00C213CA">
        <w:rPr>
          <w:rFonts w:cs="Simplified Arabic" w:hint="cs"/>
          <w:sz w:val="28"/>
          <w:szCs w:val="28"/>
          <w:rtl/>
        </w:rPr>
        <w:t>المصرف</w:t>
      </w:r>
      <w:r w:rsidRPr="00C213CA">
        <w:rPr>
          <w:rFonts w:cs="Simplified Arabic"/>
          <w:sz w:val="28"/>
          <w:szCs w:val="28"/>
          <w:rtl/>
        </w:rPr>
        <w:t xml:space="preserve"> الاهلي للاستثمار شركة مساهمة عام 1995 برأس مال قدره (400) مليون دينار ، بنهاية عام 2019 كان رأسمال البنك (250) مليون دينار وتم ترخيصه.</w:t>
      </w:r>
    </w:p>
    <w:p w:rsidR="00EB3FE7" w:rsidRPr="00C213CA" w:rsidRDefault="00EB3FE7" w:rsidP="00C213CA">
      <w:pPr>
        <w:pStyle w:val="a5"/>
        <w:spacing w:line="276" w:lineRule="auto"/>
        <w:jc w:val="mediumKashida"/>
        <w:rPr>
          <w:rFonts w:cs="Simplified Arabic"/>
          <w:sz w:val="28"/>
          <w:szCs w:val="28"/>
          <w:rtl/>
        </w:rPr>
      </w:pPr>
      <w:r w:rsidRPr="00C213CA">
        <w:rPr>
          <w:rFonts w:cs="Simplified Arabic"/>
          <w:sz w:val="28"/>
          <w:szCs w:val="28"/>
          <w:rtl/>
        </w:rPr>
        <w:t xml:space="preserve">بدأ البنك المركزي عملياته المصرفية في 28 مارس 1995 تحت مسمى (بنك الاستثمار القومي والتمويل والزراعي). يعمل البنك فقط حوالي (11) فرعا في العراق ويعمل به حوالي (353) موظف. </w:t>
      </w:r>
    </w:p>
    <w:p w:rsidR="00EB3FE7" w:rsidRPr="00C213CA" w:rsidRDefault="00EB3FE7" w:rsidP="00C213CA">
      <w:pPr>
        <w:tabs>
          <w:tab w:val="left" w:pos="2612"/>
        </w:tabs>
        <w:jc w:val="mediumKashida"/>
        <w:rPr>
          <w:rFonts w:cs="Simplified Arabic"/>
          <w:sz w:val="28"/>
          <w:szCs w:val="28"/>
          <w:rtl/>
        </w:rPr>
      </w:pPr>
      <w:r w:rsidRPr="00C213CA">
        <w:rPr>
          <w:rFonts w:cs="Simplified Arabic"/>
          <w:sz w:val="28"/>
          <w:szCs w:val="28"/>
          <w:rtl/>
        </w:rPr>
        <w:t>بالإضافة إلى إعداد التقارير المالية من قبل البنك والشركات التابعة له وفقًا لمعايير المحاسبة الدولية ، يدير البنك أعماله من خلال نظام مصرفي أساسي ومتقدم لدعم تطوره وخدمة العملاء.</w:t>
      </w:r>
    </w:p>
    <w:p w:rsidR="00EB3FE7" w:rsidRPr="00C213CA" w:rsidRDefault="00EB3FE7" w:rsidP="00C213CA">
      <w:pPr>
        <w:tabs>
          <w:tab w:val="left" w:pos="2612"/>
        </w:tabs>
        <w:jc w:val="mediumKashida"/>
        <w:rPr>
          <w:rFonts w:cs="Simplified Arabic"/>
          <w:sz w:val="28"/>
          <w:szCs w:val="28"/>
          <w:rtl/>
        </w:rPr>
      </w:pPr>
      <w:r w:rsidRPr="00C213CA">
        <w:rPr>
          <w:rFonts w:cs="Simplified Arabic"/>
          <w:sz w:val="28"/>
          <w:szCs w:val="28"/>
          <w:rtl/>
        </w:rPr>
        <w:t>أما بالنسبة للأهداف الرئيسية التي يسعى البنك إلى تحقيقها ، فهو يسعى إلى المساهمة بشكل فعال في تطوير القطاع المصرفي العراقي من خلال تطبيق أفضل الخدمات المصرفية العالمية وتطوير المنتجات والخدمات لخدمة القطاعات المختلفة في العراق. المجتمع ، وتزويدهم بحلول مالية شاملة تتيح لهم تنمية أعمالهم وتلبية احتياجاتهم بسهولة وسرعة ، بالإضافة إلى أن بنك الاستثمار القومي يقدم حزمة من الخدمات للأفراد والشركات ، ممثلة بحسابات العملاء ومقبولة بالعملة المحلية أو الدولار الأمريكي أو أي عملة رئيسية أخرى للودائع بجميع أنواعها.</w:t>
      </w:r>
    </w:p>
    <w:p w:rsidR="00EB3FE7" w:rsidRPr="00C213CA" w:rsidRDefault="00EB3FE7" w:rsidP="00BD5354">
      <w:pPr>
        <w:shd w:val="clear" w:color="auto" w:fill="C2D69B" w:themeFill="accent3" w:themeFillTint="99"/>
        <w:tabs>
          <w:tab w:val="left" w:pos="2612"/>
        </w:tabs>
        <w:spacing w:after="0"/>
        <w:jc w:val="mediumKashida"/>
        <w:rPr>
          <w:rFonts w:cs="Simplified Arabic"/>
          <w:sz w:val="28"/>
          <w:szCs w:val="28"/>
          <w:rtl/>
        </w:rPr>
      </w:pPr>
      <w:r w:rsidRPr="00C213CA">
        <w:rPr>
          <w:rFonts w:cs="Simplified Arabic"/>
          <w:sz w:val="28"/>
          <w:szCs w:val="28"/>
          <w:rtl/>
        </w:rPr>
        <w:t>مصرف بغداد</w:t>
      </w:r>
    </w:p>
    <w:p w:rsidR="00EB3FE7" w:rsidRPr="00C213CA" w:rsidRDefault="00EB3FE7" w:rsidP="00BD5354">
      <w:pPr>
        <w:pStyle w:val="a5"/>
        <w:spacing w:line="276" w:lineRule="auto"/>
        <w:jc w:val="mediumKashida"/>
        <w:rPr>
          <w:rFonts w:cs="Simplified Arabic"/>
          <w:sz w:val="28"/>
          <w:szCs w:val="28"/>
          <w:rtl/>
        </w:rPr>
      </w:pPr>
      <w:r w:rsidRPr="00C213CA">
        <w:rPr>
          <w:rFonts w:cs="Simplified Arabic"/>
          <w:sz w:val="28"/>
          <w:szCs w:val="28"/>
          <w:rtl/>
        </w:rPr>
        <w:t xml:space="preserve">مصرف بغداد شركة مساهمة تأسست عام 1992 بشهادة تأسيس صادرة عن دائرة التسجيل نافذة عام 1983 برأس مال قدره (100) مليون دينار عراقي (25) مليون دينار ، ومصرف بغداد هو ثاني شركة. تأسس مصرف العراق ، المعتمد بموجب القانون رقم 12 لسنة 1991 للبنك المركزي العراقي ، والذي نفذ عمليات مصرفية مختلفة في عام 1992 ، وقد خضع لعدة تغييرات في رأس ماله نتيجة الزيادة في رأس المال المدفوع للبنك منذ ذلك الحين 1997-2005 بلغت (5،297.3) مليار دينار ، تغيرت إلى (250 مليار دينار في السنوات الأخيرة ، بقيت على حالها بنهاية 2019 محليا وخارجيا للعراق ، في السنوات الأخيرة ، نما المركز المالي للبنك بشكل ملحوظ ، مما أدى إلى جذب المزيد من الأعمال حيث تحتفظ بموجودات إجمالية تقارب (1،132،744،205،000) دينار عراقي في عام 2018 ، ويبلغ عدد موظفي </w:t>
      </w:r>
      <w:r w:rsidRPr="00C213CA">
        <w:rPr>
          <w:rFonts w:cs="Simplified Arabic"/>
          <w:sz w:val="28"/>
          <w:szCs w:val="28"/>
          <w:rtl/>
        </w:rPr>
        <w:lastRenderedPageBreak/>
        <w:t>المصرف في عام 2018 قرابة (789) بينما عدد فروعها العاملة فقط في العراق وبلغ عدد الفروع (22)</w:t>
      </w:r>
      <w:r w:rsidRPr="00C213CA">
        <w:rPr>
          <w:rFonts w:cs="Simplified Arabic" w:hint="cs"/>
          <w:sz w:val="28"/>
          <w:szCs w:val="28"/>
          <w:rtl/>
        </w:rPr>
        <w:t>تعمل داخل العراق فقط ويسعى المصرف لتحقيق الاهداف التالية :</w:t>
      </w:r>
    </w:p>
    <w:p w:rsidR="00EB3FE7" w:rsidRPr="00C213CA" w:rsidRDefault="00EB3FE7" w:rsidP="00A616A4">
      <w:pPr>
        <w:pStyle w:val="a5"/>
        <w:numPr>
          <w:ilvl w:val="0"/>
          <w:numId w:val="9"/>
        </w:numPr>
        <w:spacing w:line="276" w:lineRule="auto"/>
        <w:jc w:val="mediumKashida"/>
        <w:rPr>
          <w:rFonts w:cs="Simplified Arabic"/>
          <w:sz w:val="28"/>
          <w:szCs w:val="28"/>
        </w:rPr>
      </w:pPr>
      <w:r w:rsidRPr="00C213CA">
        <w:rPr>
          <w:rFonts w:cs="Simplified Arabic" w:hint="cs"/>
          <w:sz w:val="28"/>
          <w:szCs w:val="28"/>
          <w:rtl/>
        </w:rPr>
        <w:t>المشاركة في التنمية الاقتصادية</w:t>
      </w:r>
    </w:p>
    <w:p w:rsidR="00EB3FE7" w:rsidRPr="00C213CA" w:rsidRDefault="00EB3FE7" w:rsidP="00A616A4">
      <w:pPr>
        <w:pStyle w:val="a5"/>
        <w:numPr>
          <w:ilvl w:val="0"/>
          <w:numId w:val="9"/>
        </w:numPr>
        <w:spacing w:line="276" w:lineRule="auto"/>
        <w:jc w:val="mediumKashida"/>
        <w:rPr>
          <w:rFonts w:cs="Simplified Arabic"/>
          <w:sz w:val="28"/>
          <w:szCs w:val="28"/>
        </w:rPr>
      </w:pPr>
      <w:r w:rsidRPr="00C213CA">
        <w:rPr>
          <w:rFonts w:cs="Simplified Arabic" w:hint="cs"/>
          <w:sz w:val="28"/>
          <w:szCs w:val="28"/>
          <w:rtl/>
        </w:rPr>
        <w:t>تقديم اعمال الصيرفة اضافة الى الاعمال المصرفية الاخرى</w:t>
      </w:r>
    </w:p>
    <w:p w:rsidR="00EB3FE7" w:rsidRPr="00C213CA" w:rsidRDefault="00EB3FE7" w:rsidP="00A616A4">
      <w:pPr>
        <w:pStyle w:val="a5"/>
        <w:numPr>
          <w:ilvl w:val="0"/>
          <w:numId w:val="9"/>
        </w:numPr>
        <w:spacing w:line="276" w:lineRule="auto"/>
        <w:jc w:val="mediumKashida"/>
        <w:rPr>
          <w:rFonts w:cs="Simplified Arabic"/>
          <w:sz w:val="28"/>
          <w:szCs w:val="28"/>
          <w:rtl/>
        </w:rPr>
      </w:pPr>
      <w:r w:rsidRPr="00C213CA">
        <w:rPr>
          <w:rFonts w:cs="Simplified Arabic" w:hint="cs"/>
          <w:sz w:val="28"/>
          <w:szCs w:val="28"/>
          <w:rtl/>
        </w:rPr>
        <w:t>تنشيط اسهامات المصرف من خلال اعمال الصيرفة الشاملة</w:t>
      </w:r>
    </w:p>
    <w:p w:rsidR="00EB3FE7" w:rsidRPr="00C213CA" w:rsidRDefault="00EB3FE7" w:rsidP="00C213CA">
      <w:pPr>
        <w:jc w:val="mediumKashida"/>
        <w:rPr>
          <w:rFonts w:cs="Simplified Arabic"/>
        </w:rPr>
      </w:pPr>
    </w:p>
    <w:p w:rsidR="00C213CA" w:rsidRDefault="00C213CA" w:rsidP="00C213CA">
      <w:pPr>
        <w:tabs>
          <w:tab w:val="left" w:pos="2612"/>
        </w:tabs>
        <w:jc w:val="mediumKashida"/>
        <w:rPr>
          <w:rFonts w:cs="Simplified Arabic"/>
          <w:sz w:val="32"/>
          <w:szCs w:val="32"/>
          <w:rtl/>
          <w:lang w:bidi="ar-IQ"/>
        </w:rPr>
      </w:pPr>
    </w:p>
    <w:p w:rsidR="00C213CA" w:rsidRDefault="00C213CA" w:rsidP="00C213CA">
      <w:pPr>
        <w:tabs>
          <w:tab w:val="left" w:pos="2612"/>
        </w:tabs>
        <w:jc w:val="mediumKashida"/>
        <w:rPr>
          <w:rFonts w:cs="Simplified Arabic"/>
          <w:sz w:val="32"/>
          <w:szCs w:val="32"/>
          <w:rtl/>
          <w:lang w:bidi="ar-IQ"/>
        </w:rPr>
      </w:pPr>
    </w:p>
    <w:p w:rsidR="00C213CA" w:rsidRDefault="00C213CA" w:rsidP="00C213CA">
      <w:pPr>
        <w:tabs>
          <w:tab w:val="left" w:pos="2612"/>
        </w:tabs>
        <w:jc w:val="mediumKashida"/>
        <w:rPr>
          <w:rFonts w:cs="Simplified Arabic"/>
          <w:sz w:val="32"/>
          <w:szCs w:val="32"/>
          <w:rtl/>
          <w:lang w:bidi="ar-IQ"/>
        </w:rPr>
      </w:pPr>
    </w:p>
    <w:p w:rsidR="00C213CA" w:rsidRDefault="00C213CA" w:rsidP="00C213CA">
      <w:pPr>
        <w:tabs>
          <w:tab w:val="left" w:pos="2612"/>
        </w:tabs>
        <w:jc w:val="mediumKashida"/>
        <w:rPr>
          <w:rFonts w:cs="Simplified Arabic"/>
          <w:sz w:val="32"/>
          <w:szCs w:val="32"/>
          <w:rtl/>
          <w:lang w:bidi="ar-IQ"/>
        </w:rPr>
      </w:pPr>
    </w:p>
    <w:p w:rsidR="00C213CA" w:rsidRDefault="00C213CA" w:rsidP="00C213CA">
      <w:pPr>
        <w:tabs>
          <w:tab w:val="left" w:pos="2612"/>
        </w:tabs>
        <w:jc w:val="mediumKashida"/>
        <w:rPr>
          <w:rFonts w:cs="Simplified Arabic"/>
          <w:sz w:val="32"/>
          <w:szCs w:val="32"/>
          <w:rtl/>
          <w:lang w:bidi="ar-IQ"/>
        </w:rPr>
      </w:pPr>
    </w:p>
    <w:p w:rsidR="00C213CA" w:rsidRDefault="00C213CA" w:rsidP="00C213CA">
      <w:pPr>
        <w:tabs>
          <w:tab w:val="left" w:pos="2612"/>
        </w:tabs>
        <w:jc w:val="mediumKashida"/>
        <w:rPr>
          <w:rFonts w:cs="Simplified Arabic"/>
          <w:sz w:val="32"/>
          <w:szCs w:val="32"/>
          <w:rtl/>
          <w:lang w:bidi="ar-IQ"/>
        </w:rPr>
      </w:pPr>
    </w:p>
    <w:p w:rsidR="00C213CA" w:rsidRDefault="00C213CA" w:rsidP="00C213CA">
      <w:pPr>
        <w:tabs>
          <w:tab w:val="left" w:pos="2612"/>
        </w:tabs>
        <w:jc w:val="mediumKashida"/>
        <w:rPr>
          <w:rFonts w:cs="Simplified Arabic"/>
          <w:sz w:val="32"/>
          <w:szCs w:val="32"/>
          <w:rtl/>
          <w:lang w:bidi="ar-IQ"/>
        </w:rPr>
      </w:pPr>
    </w:p>
    <w:p w:rsidR="00C213CA" w:rsidRDefault="00C213CA" w:rsidP="00C213CA">
      <w:pPr>
        <w:tabs>
          <w:tab w:val="left" w:pos="2612"/>
        </w:tabs>
        <w:jc w:val="mediumKashida"/>
        <w:rPr>
          <w:rFonts w:cs="Simplified Arabic"/>
          <w:sz w:val="32"/>
          <w:szCs w:val="32"/>
          <w:lang w:bidi="ar-IQ"/>
        </w:rPr>
      </w:pPr>
    </w:p>
    <w:p w:rsidR="00BD5354" w:rsidRDefault="00BD5354" w:rsidP="00C213CA">
      <w:pPr>
        <w:tabs>
          <w:tab w:val="left" w:pos="2612"/>
        </w:tabs>
        <w:jc w:val="mediumKashida"/>
        <w:rPr>
          <w:rFonts w:cs="Simplified Arabic"/>
          <w:sz w:val="32"/>
          <w:szCs w:val="32"/>
          <w:lang w:bidi="ar-IQ"/>
        </w:rPr>
      </w:pPr>
    </w:p>
    <w:p w:rsidR="00BD5354" w:rsidRDefault="00BD5354" w:rsidP="00C213CA">
      <w:pPr>
        <w:tabs>
          <w:tab w:val="left" w:pos="2612"/>
        </w:tabs>
        <w:jc w:val="mediumKashida"/>
        <w:rPr>
          <w:rFonts w:cs="Simplified Arabic"/>
          <w:sz w:val="32"/>
          <w:szCs w:val="32"/>
          <w:lang w:bidi="ar-IQ"/>
        </w:rPr>
      </w:pPr>
    </w:p>
    <w:p w:rsidR="00C213CA" w:rsidRDefault="00C213CA" w:rsidP="00C213CA">
      <w:pPr>
        <w:tabs>
          <w:tab w:val="left" w:pos="2612"/>
        </w:tabs>
        <w:jc w:val="mediumKashida"/>
        <w:rPr>
          <w:rFonts w:cs="Simplified Arabic"/>
          <w:sz w:val="32"/>
          <w:szCs w:val="32"/>
          <w:rtl/>
          <w:lang w:bidi="ar-IQ"/>
        </w:rPr>
      </w:pPr>
    </w:p>
    <w:p w:rsidR="00C213CA" w:rsidRPr="00B96C5A" w:rsidRDefault="00B24329" w:rsidP="00B96C5A">
      <w:pPr>
        <w:tabs>
          <w:tab w:val="left" w:pos="2612"/>
        </w:tabs>
        <w:jc w:val="mediumKashida"/>
        <w:rPr>
          <w:rFonts w:cs="Simplified Arabic"/>
          <w:sz w:val="28"/>
          <w:szCs w:val="28"/>
          <w:rtl/>
          <w:lang w:bidi="ar-IQ"/>
        </w:rPr>
      </w:pPr>
      <w:r>
        <w:rPr>
          <w:rFonts w:cs="Simplified Arabic" w:hint="cs"/>
          <w:sz w:val="32"/>
          <w:szCs w:val="32"/>
          <w:rtl/>
          <w:lang w:bidi="ar-IQ"/>
        </w:rPr>
        <w:t xml:space="preserve">المبحث الثاني </w:t>
      </w:r>
      <w:r w:rsidR="00B96C5A">
        <w:rPr>
          <w:rFonts w:cs="Simplified Arabic" w:hint="cs"/>
          <w:sz w:val="32"/>
          <w:szCs w:val="32"/>
          <w:rtl/>
          <w:lang w:bidi="ar-IQ"/>
        </w:rPr>
        <w:t xml:space="preserve"> : </w:t>
      </w:r>
      <w:r w:rsidR="00C213CA" w:rsidRPr="00C213CA">
        <w:rPr>
          <w:rFonts w:cs="Simplified Arabic" w:hint="cs"/>
          <w:sz w:val="32"/>
          <w:szCs w:val="32"/>
          <w:rtl/>
          <w:lang w:bidi="ar-IQ"/>
        </w:rPr>
        <w:t xml:space="preserve"> </w:t>
      </w:r>
      <w:r w:rsidR="00C213CA" w:rsidRPr="00B96C5A">
        <w:rPr>
          <w:rFonts w:cs="Simplified Arabic" w:hint="cs"/>
          <w:sz w:val="28"/>
          <w:szCs w:val="28"/>
          <w:rtl/>
          <w:lang w:bidi="ar-IQ"/>
        </w:rPr>
        <w:t xml:space="preserve">قياس الكفاءة </w:t>
      </w:r>
      <w:proofErr w:type="spellStart"/>
      <w:r w:rsidR="00C213CA" w:rsidRPr="00B96C5A">
        <w:rPr>
          <w:rFonts w:cs="Simplified Arabic" w:hint="cs"/>
          <w:sz w:val="28"/>
          <w:szCs w:val="28"/>
          <w:rtl/>
          <w:lang w:bidi="ar-IQ"/>
        </w:rPr>
        <w:t>التشغيلة</w:t>
      </w:r>
      <w:proofErr w:type="spellEnd"/>
      <w:r w:rsidR="00C213CA" w:rsidRPr="00B96C5A">
        <w:rPr>
          <w:rFonts w:cs="Simplified Arabic" w:hint="cs"/>
          <w:sz w:val="28"/>
          <w:szCs w:val="28"/>
          <w:rtl/>
          <w:lang w:bidi="ar-IQ"/>
        </w:rPr>
        <w:t xml:space="preserve"> </w:t>
      </w:r>
      <w:r w:rsidR="00B96C5A">
        <w:rPr>
          <w:rFonts w:cs="Simplified Arabic" w:hint="cs"/>
          <w:sz w:val="28"/>
          <w:szCs w:val="28"/>
          <w:rtl/>
          <w:lang w:bidi="ar-IQ"/>
        </w:rPr>
        <w:t xml:space="preserve">في ضل نموذج العائد على حقوق </w:t>
      </w:r>
      <w:r w:rsidRPr="00B96C5A">
        <w:rPr>
          <w:rFonts w:cs="Simplified Arabic" w:hint="cs"/>
          <w:sz w:val="28"/>
          <w:szCs w:val="28"/>
          <w:rtl/>
          <w:lang w:bidi="ar-IQ"/>
        </w:rPr>
        <w:t>الملكية واثره على قيمة المصارف التجارية.</w:t>
      </w:r>
    </w:p>
    <w:p w:rsidR="00317551" w:rsidRPr="00317551" w:rsidRDefault="00317551" w:rsidP="00C213CA">
      <w:pPr>
        <w:tabs>
          <w:tab w:val="left" w:pos="2612"/>
        </w:tabs>
        <w:jc w:val="mediumKashida"/>
        <w:rPr>
          <w:rFonts w:cs="Simplified Arabic"/>
          <w:sz w:val="28"/>
          <w:szCs w:val="28"/>
          <w:rtl/>
          <w:lang w:bidi="ar-IQ"/>
        </w:rPr>
      </w:pPr>
      <w:r>
        <w:rPr>
          <w:rFonts w:cs="Simplified Arabic" w:hint="cs"/>
          <w:sz w:val="28"/>
          <w:szCs w:val="28"/>
          <w:rtl/>
          <w:lang w:bidi="ar-IQ"/>
        </w:rPr>
        <w:t>جدول رقم (1) يبين قياس الكفاءة التشغيلية</w:t>
      </w:r>
      <w:r w:rsidR="000155A8">
        <w:rPr>
          <w:rFonts w:cs="Simplified Arabic" w:hint="cs"/>
          <w:sz w:val="28"/>
          <w:szCs w:val="28"/>
          <w:rtl/>
          <w:lang w:bidi="ar-IQ"/>
        </w:rPr>
        <w:t xml:space="preserve"> للمصرف الاهلي العراقي</w:t>
      </w:r>
    </w:p>
    <w:tbl>
      <w:tblPr>
        <w:bidiVisual/>
        <w:tblW w:w="10873"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858"/>
        <w:gridCol w:w="1132"/>
        <w:gridCol w:w="1132"/>
        <w:gridCol w:w="1132"/>
        <w:gridCol w:w="1132"/>
        <w:gridCol w:w="1132"/>
        <w:gridCol w:w="1132"/>
        <w:gridCol w:w="1132"/>
      </w:tblGrid>
      <w:tr w:rsidR="00C213CA" w:rsidRPr="00C213CA" w:rsidTr="00FE7D75">
        <w:trPr>
          <w:trHeight w:val="567"/>
          <w:jc w:val="center"/>
        </w:trPr>
        <w:tc>
          <w:tcPr>
            <w:tcW w:w="2091" w:type="dxa"/>
            <w:shd w:val="clear" w:color="auto" w:fill="F2DBDB" w:themeFill="accent2" w:themeFillTint="33"/>
            <w:noWrap/>
            <w:vAlign w:val="center"/>
            <w:hideMark/>
          </w:tcPr>
          <w:p w:rsidR="00C213CA" w:rsidRPr="00C213CA" w:rsidRDefault="00C213CA" w:rsidP="00B96C5A">
            <w:pPr>
              <w:spacing w:after="0" w:line="240" w:lineRule="auto"/>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tl/>
              </w:rPr>
              <w:lastRenderedPageBreak/>
              <w:t>اسم المصرف</w:t>
            </w:r>
          </w:p>
        </w:tc>
        <w:tc>
          <w:tcPr>
            <w:tcW w:w="858" w:type="dxa"/>
            <w:shd w:val="clear" w:color="auto" w:fill="F2DBDB" w:themeFill="accent2" w:themeFillTint="33"/>
            <w:noWrap/>
            <w:vAlign w:val="center"/>
            <w:hideMark/>
          </w:tcPr>
          <w:p w:rsidR="00C213CA" w:rsidRPr="00C213CA" w:rsidRDefault="00C213CA" w:rsidP="00B96C5A">
            <w:pPr>
              <w:spacing w:after="0" w:line="240" w:lineRule="auto"/>
              <w:jc w:val="mediumKashida"/>
              <w:rPr>
                <w:rFonts w:asciiTheme="majorBidi" w:eastAsia="Times New Roman" w:hAnsiTheme="majorBidi" w:cs="Simplified Arabic"/>
                <w:b/>
                <w:bCs/>
                <w:sz w:val="24"/>
                <w:szCs w:val="24"/>
                <w:rtl/>
              </w:rPr>
            </w:pPr>
            <w:r w:rsidRPr="00C213CA">
              <w:rPr>
                <w:rFonts w:asciiTheme="majorBidi" w:eastAsia="Times New Roman" w:hAnsiTheme="majorBidi" w:cs="Simplified Arabic"/>
                <w:b/>
                <w:bCs/>
                <w:sz w:val="24"/>
                <w:szCs w:val="24"/>
                <w:rtl/>
              </w:rPr>
              <w:t>السنة</w:t>
            </w:r>
          </w:p>
        </w:tc>
        <w:tc>
          <w:tcPr>
            <w:tcW w:w="1132" w:type="dxa"/>
            <w:shd w:val="clear" w:color="auto" w:fill="F2DBDB" w:themeFill="accent2" w:themeFillTint="33"/>
            <w:vAlign w:val="center"/>
            <w:hideMark/>
          </w:tcPr>
          <w:p w:rsidR="00C213CA" w:rsidRPr="00C213CA" w:rsidRDefault="00C213CA" w:rsidP="00B96C5A">
            <w:pPr>
              <w:bidi w:val="0"/>
              <w:spacing w:after="0" w:line="240" w:lineRule="auto"/>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ROE</w:t>
            </w:r>
          </w:p>
        </w:tc>
        <w:tc>
          <w:tcPr>
            <w:tcW w:w="1132" w:type="dxa"/>
            <w:shd w:val="clear" w:color="auto" w:fill="F2DBDB" w:themeFill="accent2" w:themeFillTint="33"/>
            <w:vAlign w:val="center"/>
            <w:hideMark/>
          </w:tcPr>
          <w:p w:rsidR="00C213CA" w:rsidRPr="00C213CA" w:rsidRDefault="00C213CA" w:rsidP="00B96C5A">
            <w:pPr>
              <w:bidi w:val="0"/>
              <w:spacing w:after="0" w:line="240" w:lineRule="auto"/>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ROA</w:t>
            </w:r>
          </w:p>
        </w:tc>
        <w:tc>
          <w:tcPr>
            <w:tcW w:w="1132" w:type="dxa"/>
            <w:shd w:val="clear" w:color="auto" w:fill="F2DBDB" w:themeFill="accent2" w:themeFillTint="33"/>
            <w:vAlign w:val="center"/>
            <w:hideMark/>
          </w:tcPr>
          <w:p w:rsidR="00C213CA" w:rsidRPr="00C213CA" w:rsidRDefault="00C213CA" w:rsidP="00B96C5A">
            <w:pPr>
              <w:bidi w:val="0"/>
              <w:spacing w:after="0" w:line="240" w:lineRule="auto"/>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EM</w:t>
            </w:r>
          </w:p>
        </w:tc>
        <w:tc>
          <w:tcPr>
            <w:tcW w:w="1132" w:type="dxa"/>
            <w:shd w:val="clear" w:color="auto" w:fill="F2DBDB" w:themeFill="accent2" w:themeFillTint="33"/>
            <w:vAlign w:val="center"/>
            <w:hideMark/>
          </w:tcPr>
          <w:p w:rsidR="00C213CA" w:rsidRPr="00C213CA" w:rsidRDefault="00C213CA" w:rsidP="00B96C5A">
            <w:pPr>
              <w:bidi w:val="0"/>
              <w:spacing w:after="0" w:line="240" w:lineRule="auto"/>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ROD</w:t>
            </w:r>
          </w:p>
        </w:tc>
        <w:tc>
          <w:tcPr>
            <w:tcW w:w="1132" w:type="dxa"/>
            <w:shd w:val="clear" w:color="auto" w:fill="F2DBDB" w:themeFill="accent2" w:themeFillTint="33"/>
            <w:vAlign w:val="center"/>
            <w:hideMark/>
          </w:tcPr>
          <w:p w:rsidR="00C213CA" w:rsidRPr="00C213CA" w:rsidRDefault="00C213CA" w:rsidP="00B96C5A">
            <w:pPr>
              <w:bidi w:val="0"/>
              <w:spacing w:after="0" w:line="240" w:lineRule="auto"/>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AU</w:t>
            </w:r>
          </w:p>
        </w:tc>
        <w:tc>
          <w:tcPr>
            <w:tcW w:w="1132" w:type="dxa"/>
            <w:shd w:val="clear" w:color="auto" w:fill="F2DBDB" w:themeFill="accent2" w:themeFillTint="33"/>
            <w:vAlign w:val="center"/>
            <w:hideMark/>
          </w:tcPr>
          <w:p w:rsidR="00C213CA" w:rsidRPr="00C213CA" w:rsidRDefault="00C213CA" w:rsidP="00B96C5A">
            <w:pPr>
              <w:bidi w:val="0"/>
              <w:spacing w:after="0" w:line="240" w:lineRule="auto"/>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PM</w:t>
            </w:r>
          </w:p>
        </w:tc>
        <w:tc>
          <w:tcPr>
            <w:tcW w:w="1132" w:type="dxa"/>
            <w:shd w:val="clear" w:color="auto" w:fill="F2DBDB" w:themeFill="accent2" w:themeFillTint="33"/>
            <w:vAlign w:val="center"/>
            <w:hideMark/>
          </w:tcPr>
          <w:p w:rsidR="00C213CA" w:rsidRPr="00C213CA" w:rsidRDefault="00C213CA" w:rsidP="00B96C5A">
            <w:pPr>
              <w:bidi w:val="0"/>
              <w:spacing w:after="0" w:line="240" w:lineRule="auto"/>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CTI</w:t>
            </w:r>
          </w:p>
        </w:tc>
      </w:tr>
      <w:tr w:rsidR="00C213CA" w:rsidRPr="00C213CA" w:rsidTr="00FE7D75">
        <w:trPr>
          <w:trHeight w:val="567"/>
          <w:jc w:val="center"/>
        </w:trPr>
        <w:tc>
          <w:tcPr>
            <w:tcW w:w="2091" w:type="dxa"/>
            <w:shd w:val="clear" w:color="auto" w:fill="F2DBDB" w:themeFill="accent2" w:themeFillTint="33"/>
            <w:noWrap/>
            <w:vAlign w:val="center"/>
            <w:hideMark/>
          </w:tcPr>
          <w:p w:rsidR="00C213CA" w:rsidRPr="00C213CA" w:rsidRDefault="00C213CA" w:rsidP="00B96C5A">
            <w:pPr>
              <w:spacing w:after="0" w:line="240" w:lineRule="auto"/>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tl/>
              </w:rPr>
              <w:t>المصرف الاهلي العراقي</w:t>
            </w:r>
          </w:p>
        </w:tc>
        <w:tc>
          <w:tcPr>
            <w:tcW w:w="858" w:type="dxa"/>
            <w:shd w:val="clear" w:color="auto" w:fill="F2DBDB" w:themeFill="accent2" w:themeFillTint="33"/>
            <w:noWrap/>
            <w:vAlign w:val="center"/>
            <w:hideMark/>
          </w:tcPr>
          <w:p w:rsidR="00C213CA" w:rsidRPr="00C213CA" w:rsidRDefault="00C213CA" w:rsidP="00B96C5A">
            <w:pPr>
              <w:bidi w:val="0"/>
              <w:spacing w:after="0" w:line="240" w:lineRule="auto"/>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2010</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0.0228</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0.0126</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1.8182</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0.0261</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0.0681</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0.1846</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0.7035</w:t>
            </w:r>
          </w:p>
        </w:tc>
      </w:tr>
      <w:tr w:rsidR="00C213CA" w:rsidRPr="00C213CA" w:rsidTr="00FE7D75">
        <w:trPr>
          <w:trHeight w:val="567"/>
          <w:jc w:val="center"/>
        </w:trPr>
        <w:tc>
          <w:tcPr>
            <w:tcW w:w="2091" w:type="dxa"/>
            <w:shd w:val="clear" w:color="auto" w:fill="F2DBDB" w:themeFill="accent2" w:themeFillTint="33"/>
            <w:noWrap/>
            <w:vAlign w:val="center"/>
            <w:hideMark/>
          </w:tcPr>
          <w:p w:rsidR="00C213CA" w:rsidRPr="00C213CA" w:rsidRDefault="00C213CA" w:rsidP="00B96C5A">
            <w:pPr>
              <w:spacing w:after="0" w:line="240" w:lineRule="auto"/>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tl/>
              </w:rPr>
              <w:t>المصرف الاهلي العراقي</w:t>
            </w:r>
          </w:p>
        </w:tc>
        <w:tc>
          <w:tcPr>
            <w:tcW w:w="858" w:type="dxa"/>
            <w:shd w:val="clear" w:color="auto" w:fill="F2DBDB" w:themeFill="accent2" w:themeFillTint="33"/>
            <w:noWrap/>
            <w:vAlign w:val="center"/>
            <w:hideMark/>
          </w:tcPr>
          <w:p w:rsidR="00C213CA" w:rsidRPr="00C213CA" w:rsidRDefault="00C213CA" w:rsidP="00B96C5A">
            <w:pPr>
              <w:bidi w:val="0"/>
              <w:spacing w:after="0" w:line="240" w:lineRule="auto"/>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2011</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0.0308</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0.0157</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1.9608</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0.0384</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0.0694</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0.2266</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0.5725</w:t>
            </w:r>
          </w:p>
        </w:tc>
      </w:tr>
      <w:tr w:rsidR="00C213CA" w:rsidRPr="00C213CA" w:rsidTr="00FE7D75">
        <w:trPr>
          <w:trHeight w:val="567"/>
          <w:jc w:val="center"/>
        </w:trPr>
        <w:tc>
          <w:tcPr>
            <w:tcW w:w="2091" w:type="dxa"/>
            <w:shd w:val="clear" w:color="auto" w:fill="F2DBDB" w:themeFill="accent2" w:themeFillTint="33"/>
            <w:noWrap/>
            <w:vAlign w:val="center"/>
            <w:hideMark/>
          </w:tcPr>
          <w:p w:rsidR="00C213CA" w:rsidRPr="00C213CA" w:rsidRDefault="00C213CA" w:rsidP="00B96C5A">
            <w:pPr>
              <w:spacing w:after="0" w:line="240" w:lineRule="auto"/>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tl/>
              </w:rPr>
              <w:t>المصرف الاهلي العراقي</w:t>
            </w:r>
          </w:p>
        </w:tc>
        <w:tc>
          <w:tcPr>
            <w:tcW w:w="858" w:type="dxa"/>
            <w:shd w:val="clear" w:color="auto" w:fill="F2DBDB" w:themeFill="accent2" w:themeFillTint="33"/>
            <w:noWrap/>
            <w:vAlign w:val="center"/>
            <w:hideMark/>
          </w:tcPr>
          <w:p w:rsidR="00C213CA" w:rsidRPr="00C213CA" w:rsidRDefault="00C213CA" w:rsidP="00B96C5A">
            <w:pPr>
              <w:bidi w:val="0"/>
              <w:spacing w:after="0" w:line="240" w:lineRule="auto"/>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2012</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0.1173</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0.0540</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2.1739</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0.1175</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0.0859</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0.6283</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0.2648</w:t>
            </w:r>
          </w:p>
        </w:tc>
      </w:tr>
      <w:tr w:rsidR="00C213CA" w:rsidRPr="00C213CA" w:rsidTr="00FE7D75">
        <w:trPr>
          <w:trHeight w:val="567"/>
          <w:jc w:val="center"/>
        </w:trPr>
        <w:tc>
          <w:tcPr>
            <w:tcW w:w="2091" w:type="dxa"/>
            <w:shd w:val="clear" w:color="auto" w:fill="F2DBDB" w:themeFill="accent2" w:themeFillTint="33"/>
            <w:noWrap/>
            <w:vAlign w:val="center"/>
            <w:hideMark/>
          </w:tcPr>
          <w:p w:rsidR="00C213CA" w:rsidRPr="00C213CA" w:rsidRDefault="00C213CA" w:rsidP="00B96C5A">
            <w:pPr>
              <w:spacing w:after="0" w:line="240" w:lineRule="auto"/>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tl/>
              </w:rPr>
              <w:t>المصرف الاهلي العراقي</w:t>
            </w:r>
          </w:p>
        </w:tc>
        <w:tc>
          <w:tcPr>
            <w:tcW w:w="858" w:type="dxa"/>
            <w:shd w:val="clear" w:color="auto" w:fill="F2DBDB" w:themeFill="accent2" w:themeFillTint="33"/>
            <w:noWrap/>
            <w:vAlign w:val="center"/>
            <w:hideMark/>
          </w:tcPr>
          <w:p w:rsidR="00C213CA" w:rsidRPr="00C213CA" w:rsidRDefault="00C213CA" w:rsidP="00B96C5A">
            <w:pPr>
              <w:bidi w:val="0"/>
              <w:spacing w:after="0" w:line="240" w:lineRule="auto"/>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2013</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0.0986</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0.0306</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3.2194</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0.0461</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0.0605</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0.5060</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0.3037</w:t>
            </w:r>
          </w:p>
        </w:tc>
      </w:tr>
      <w:tr w:rsidR="00C213CA" w:rsidRPr="00C213CA" w:rsidTr="00FE7D75">
        <w:trPr>
          <w:trHeight w:val="567"/>
          <w:jc w:val="center"/>
        </w:trPr>
        <w:tc>
          <w:tcPr>
            <w:tcW w:w="2091" w:type="dxa"/>
            <w:shd w:val="clear" w:color="auto" w:fill="F2DBDB" w:themeFill="accent2" w:themeFillTint="33"/>
            <w:noWrap/>
            <w:vAlign w:val="center"/>
            <w:hideMark/>
          </w:tcPr>
          <w:p w:rsidR="00C213CA" w:rsidRPr="00C213CA" w:rsidRDefault="00C213CA" w:rsidP="00B96C5A">
            <w:pPr>
              <w:spacing w:after="0" w:line="240" w:lineRule="auto"/>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tl/>
              </w:rPr>
              <w:t>المصرف الاهلي العراقي</w:t>
            </w:r>
          </w:p>
        </w:tc>
        <w:tc>
          <w:tcPr>
            <w:tcW w:w="858" w:type="dxa"/>
            <w:shd w:val="clear" w:color="auto" w:fill="F2DBDB" w:themeFill="accent2" w:themeFillTint="33"/>
            <w:noWrap/>
            <w:vAlign w:val="center"/>
            <w:hideMark/>
          </w:tcPr>
          <w:p w:rsidR="00C213CA" w:rsidRPr="00C213CA" w:rsidRDefault="00C213CA" w:rsidP="00B96C5A">
            <w:pPr>
              <w:bidi w:val="0"/>
              <w:spacing w:after="0" w:line="240" w:lineRule="auto"/>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2014</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0.0345</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0.0148</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2.3355</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0.0269</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0.0610</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0.2418</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0.3522</w:t>
            </w:r>
          </w:p>
        </w:tc>
      </w:tr>
      <w:tr w:rsidR="00C213CA" w:rsidRPr="00C213CA" w:rsidTr="00FE7D75">
        <w:trPr>
          <w:trHeight w:val="567"/>
          <w:jc w:val="center"/>
        </w:trPr>
        <w:tc>
          <w:tcPr>
            <w:tcW w:w="2091" w:type="dxa"/>
            <w:shd w:val="clear" w:color="auto" w:fill="F2DBDB" w:themeFill="accent2" w:themeFillTint="33"/>
            <w:noWrap/>
            <w:vAlign w:val="center"/>
            <w:hideMark/>
          </w:tcPr>
          <w:p w:rsidR="00C213CA" w:rsidRPr="00C213CA" w:rsidRDefault="00C213CA" w:rsidP="00B96C5A">
            <w:pPr>
              <w:spacing w:after="0" w:line="240" w:lineRule="auto"/>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tl/>
              </w:rPr>
              <w:t>المصرف الاهلي العراقي</w:t>
            </w:r>
          </w:p>
        </w:tc>
        <w:tc>
          <w:tcPr>
            <w:tcW w:w="858" w:type="dxa"/>
            <w:shd w:val="clear" w:color="auto" w:fill="F2DBDB" w:themeFill="accent2" w:themeFillTint="33"/>
            <w:noWrap/>
            <w:vAlign w:val="center"/>
            <w:hideMark/>
          </w:tcPr>
          <w:p w:rsidR="00C213CA" w:rsidRPr="00C213CA" w:rsidRDefault="00C213CA" w:rsidP="00B96C5A">
            <w:pPr>
              <w:bidi w:val="0"/>
              <w:spacing w:after="0" w:line="240" w:lineRule="auto"/>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2015</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0.0084</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0.0037</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2.2405</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0.0088</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0.0631</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0.0591</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0.8551</w:t>
            </w:r>
          </w:p>
        </w:tc>
      </w:tr>
      <w:tr w:rsidR="00C213CA" w:rsidRPr="00C213CA" w:rsidTr="00FE7D75">
        <w:trPr>
          <w:trHeight w:val="567"/>
          <w:jc w:val="center"/>
        </w:trPr>
        <w:tc>
          <w:tcPr>
            <w:tcW w:w="2091" w:type="dxa"/>
            <w:shd w:val="clear" w:color="auto" w:fill="F2DBDB" w:themeFill="accent2" w:themeFillTint="33"/>
            <w:noWrap/>
            <w:vAlign w:val="center"/>
            <w:hideMark/>
          </w:tcPr>
          <w:p w:rsidR="00C213CA" w:rsidRPr="00C213CA" w:rsidRDefault="00C213CA" w:rsidP="00B96C5A">
            <w:pPr>
              <w:spacing w:after="0" w:line="240" w:lineRule="auto"/>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tl/>
              </w:rPr>
              <w:t>المصرف الاهلي العراقي</w:t>
            </w:r>
          </w:p>
        </w:tc>
        <w:tc>
          <w:tcPr>
            <w:tcW w:w="858" w:type="dxa"/>
            <w:shd w:val="clear" w:color="auto" w:fill="F2DBDB" w:themeFill="accent2" w:themeFillTint="33"/>
            <w:noWrap/>
            <w:vAlign w:val="center"/>
            <w:hideMark/>
          </w:tcPr>
          <w:p w:rsidR="00C213CA" w:rsidRPr="00C213CA" w:rsidRDefault="00C213CA" w:rsidP="00B96C5A">
            <w:pPr>
              <w:bidi w:val="0"/>
              <w:spacing w:after="0" w:line="240" w:lineRule="auto"/>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2016</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0.0816</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0.0406</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2.0110</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0.1451</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0.0858</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0.4734</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0.3805</w:t>
            </w:r>
          </w:p>
        </w:tc>
      </w:tr>
      <w:tr w:rsidR="00C213CA" w:rsidRPr="00C213CA" w:rsidTr="00FE7D75">
        <w:trPr>
          <w:trHeight w:val="567"/>
          <w:jc w:val="center"/>
        </w:trPr>
        <w:tc>
          <w:tcPr>
            <w:tcW w:w="2091" w:type="dxa"/>
            <w:shd w:val="clear" w:color="auto" w:fill="F2DBDB" w:themeFill="accent2" w:themeFillTint="33"/>
            <w:noWrap/>
            <w:vAlign w:val="center"/>
            <w:hideMark/>
          </w:tcPr>
          <w:p w:rsidR="00C213CA" w:rsidRPr="00C213CA" w:rsidRDefault="00C213CA" w:rsidP="00B96C5A">
            <w:pPr>
              <w:spacing w:after="0" w:line="240" w:lineRule="auto"/>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tl/>
              </w:rPr>
              <w:t>المصرف الاهلي العراقي</w:t>
            </w:r>
          </w:p>
        </w:tc>
        <w:tc>
          <w:tcPr>
            <w:tcW w:w="858" w:type="dxa"/>
            <w:shd w:val="clear" w:color="auto" w:fill="F2DBDB" w:themeFill="accent2" w:themeFillTint="33"/>
            <w:noWrap/>
            <w:vAlign w:val="center"/>
            <w:hideMark/>
          </w:tcPr>
          <w:p w:rsidR="00C213CA" w:rsidRPr="00C213CA" w:rsidRDefault="00C213CA" w:rsidP="00B96C5A">
            <w:pPr>
              <w:bidi w:val="0"/>
              <w:spacing w:after="0" w:line="240" w:lineRule="auto"/>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2017</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0.0100</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0.0047</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2.1113</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0.0155</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0.0733</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0.0647</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0.8439</w:t>
            </w:r>
          </w:p>
        </w:tc>
      </w:tr>
      <w:tr w:rsidR="00C213CA" w:rsidRPr="00C213CA" w:rsidTr="00FE7D75">
        <w:trPr>
          <w:trHeight w:val="567"/>
          <w:jc w:val="center"/>
        </w:trPr>
        <w:tc>
          <w:tcPr>
            <w:tcW w:w="2091" w:type="dxa"/>
            <w:shd w:val="clear" w:color="auto" w:fill="F2DBDB" w:themeFill="accent2" w:themeFillTint="33"/>
            <w:noWrap/>
            <w:vAlign w:val="center"/>
            <w:hideMark/>
          </w:tcPr>
          <w:p w:rsidR="00C213CA" w:rsidRPr="00C213CA" w:rsidRDefault="00C213CA" w:rsidP="00B96C5A">
            <w:pPr>
              <w:spacing w:after="0" w:line="240" w:lineRule="auto"/>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tl/>
              </w:rPr>
              <w:t>المصرف الاهلي العراقي</w:t>
            </w:r>
          </w:p>
        </w:tc>
        <w:tc>
          <w:tcPr>
            <w:tcW w:w="858" w:type="dxa"/>
            <w:shd w:val="clear" w:color="auto" w:fill="F2DBDB" w:themeFill="accent2" w:themeFillTint="33"/>
            <w:noWrap/>
            <w:vAlign w:val="center"/>
            <w:hideMark/>
          </w:tcPr>
          <w:p w:rsidR="00C213CA" w:rsidRPr="00C213CA" w:rsidRDefault="00C213CA" w:rsidP="00B96C5A">
            <w:pPr>
              <w:bidi w:val="0"/>
              <w:spacing w:after="0" w:line="240" w:lineRule="auto"/>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2018</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-0.0307</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-0.0151</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2.0372</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-0.0417</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0.0266</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-0.5677</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1.4104</w:t>
            </w:r>
          </w:p>
        </w:tc>
      </w:tr>
      <w:tr w:rsidR="00C213CA" w:rsidRPr="00C213CA" w:rsidTr="00FE7D75">
        <w:trPr>
          <w:trHeight w:val="567"/>
          <w:jc w:val="center"/>
        </w:trPr>
        <w:tc>
          <w:tcPr>
            <w:tcW w:w="2091" w:type="dxa"/>
            <w:shd w:val="clear" w:color="auto" w:fill="F2DBDB" w:themeFill="accent2" w:themeFillTint="33"/>
            <w:noWrap/>
            <w:vAlign w:val="center"/>
            <w:hideMark/>
          </w:tcPr>
          <w:p w:rsidR="00C213CA" w:rsidRPr="00C213CA" w:rsidRDefault="00C213CA" w:rsidP="00B96C5A">
            <w:pPr>
              <w:spacing w:after="0" w:line="240" w:lineRule="auto"/>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tl/>
              </w:rPr>
              <w:t>المصرف الاهلي العراقي</w:t>
            </w:r>
          </w:p>
        </w:tc>
        <w:tc>
          <w:tcPr>
            <w:tcW w:w="858" w:type="dxa"/>
            <w:shd w:val="clear" w:color="auto" w:fill="F2DBDB" w:themeFill="accent2" w:themeFillTint="33"/>
            <w:noWrap/>
            <w:vAlign w:val="center"/>
            <w:hideMark/>
          </w:tcPr>
          <w:p w:rsidR="00C213CA" w:rsidRPr="00C213CA" w:rsidRDefault="00C213CA" w:rsidP="00B96C5A">
            <w:pPr>
              <w:bidi w:val="0"/>
              <w:spacing w:after="0" w:line="240" w:lineRule="auto"/>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2019</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0.0357</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0.0145</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2.4657</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0.0366</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0.0546</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0.2653</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0.6669</w:t>
            </w:r>
          </w:p>
        </w:tc>
      </w:tr>
      <w:tr w:rsidR="00C213CA" w:rsidRPr="00C213CA" w:rsidTr="00FE7D75">
        <w:trPr>
          <w:trHeight w:val="567"/>
          <w:jc w:val="center"/>
        </w:trPr>
        <w:tc>
          <w:tcPr>
            <w:tcW w:w="2091" w:type="dxa"/>
            <w:shd w:val="clear" w:color="auto" w:fill="F2DBDB" w:themeFill="accent2" w:themeFillTint="33"/>
            <w:noWrap/>
            <w:vAlign w:val="center"/>
            <w:hideMark/>
          </w:tcPr>
          <w:p w:rsidR="00C213CA" w:rsidRPr="00C213CA" w:rsidRDefault="00C213CA" w:rsidP="00B96C5A">
            <w:pPr>
              <w:spacing w:after="0" w:line="240" w:lineRule="auto"/>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tl/>
              </w:rPr>
              <w:t>المصرف الاهلي العراقي</w:t>
            </w:r>
          </w:p>
        </w:tc>
        <w:tc>
          <w:tcPr>
            <w:tcW w:w="858" w:type="dxa"/>
            <w:shd w:val="clear" w:color="auto" w:fill="F2DBDB" w:themeFill="accent2" w:themeFillTint="33"/>
            <w:noWrap/>
            <w:vAlign w:val="center"/>
            <w:hideMark/>
          </w:tcPr>
          <w:p w:rsidR="00C213CA" w:rsidRPr="00C213CA" w:rsidRDefault="00C213CA" w:rsidP="00B96C5A">
            <w:pPr>
              <w:bidi w:val="0"/>
              <w:spacing w:after="0" w:line="240" w:lineRule="auto"/>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2020</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0.0497</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0.0223</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2.2305</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0.0475</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0.0605</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0.3682</w:t>
            </w:r>
          </w:p>
        </w:tc>
        <w:tc>
          <w:tcPr>
            <w:tcW w:w="1132" w:type="dxa"/>
            <w:shd w:val="clear" w:color="auto" w:fill="auto"/>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0.5480</w:t>
            </w:r>
          </w:p>
        </w:tc>
      </w:tr>
      <w:tr w:rsidR="00C213CA" w:rsidRPr="00C213CA" w:rsidTr="00FE7D75">
        <w:trPr>
          <w:trHeight w:val="567"/>
          <w:jc w:val="center"/>
        </w:trPr>
        <w:tc>
          <w:tcPr>
            <w:tcW w:w="2949" w:type="dxa"/>
            <w:gridSpan w:val="2"/>
            <w:shd w:val="clear" w:color="auto" w:fill="F2DBDB" w:themeFill="accent2" w:themeFillTint="33"/>
            <w:noWrap/>
            <w:vAlign w:val="center"/>
            <w:hideMark/>
          </w:tcPr>
          <w:p w:rsidR="00C213CA" w:rsidRPr="00C213CA" w:rsidRDefault="00C213CA" w:rsidP="00B96C5A">
            <w:pPr>
              <w:spacing w:after="0" w:line="240" w:lineRule="auto"/>
              <w:jc w:val="mediumKashida"/>
              <w:rPr>
                <w:rFonts w:asciiTheme="majorBidi" w:eastAsia="Times New Roman" w:hAnsiTheme="majorBidi" w:cs="Simplified Arabic"/>
                <w:b/>
                <w:bCs/>
                <w:sz w:val="24"/>
                <w:szCs w:val="24"/>
                <w:rtl/>
                <w:lang w:bidi="ar-IQ"/>
              </w:rPr>
            </w:pPr>
            <w:r w:rsidRPr="00C213CA">
              <w:rPr>
                <w:rFonts w:asciiTheme="majorBidi" w:eastAsia="Times New Roman" w:hAnsiTheme="majorBidi" w:cs="Simplified Arabic"/>
                <w:b/>
                <w:bCs/>
                <w:sz w:val="24"/>
                <w:szCs w:val="24"/>
                <w:rtl/>
              </w:rPr>
              <w:t>المتوسط</w:t>
            </w:r>
          </w:p>
        </w:tc>
        <w:tc>
          <w:tcPr>
            <w:tcW w:w="1132" w:type="dxa"/>
            <w:shd w:val="clear" w:color="auto" w:fill="F2DBDB" w:themeFill="accent2" w:themeFillTint="33"/>
            <w:noWrap/>
            <w:vAlign w:val="center"/>
            <w:hideMark/>
          </w:tcPr>
          <w:p w:rsidR="00C213CA" w:rsidRPr="00C213CA" w:rsidRDefault="00C213CA" w:rsidP="00B96C5A">
            <w:pPr>
              <w:bidi w:val="0"/>
              <w:spacing w:after="0" w:line="240" w:lineRule="auto"/>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0.0417</w:t>
            </w:r>
          </w:p>
        </w:tc>
        <w:tc>
          <w:tcPr>
            <w:tcW w:w="1132" w:type="dxa"/>
            <w:shd w:val="clear" w:color="auto" w:fill="F2DBDB" w:themeFill="accent2" w:themeFillTint="33"/>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0.0417</w:t>
            </w:r>
          </w:p>
        </w:tc>
        <w:tc>
          <w:tcPr>
            <w:tcW w:w="1132" w:type="dxa"/>
            <w:shd w:val="clear" w:color="auto" w:fill="F2DBDB" w:themeFill="accent2" w:themeFillTint="33"/>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0.0180</w:t>
            </w:r>
          </w:p>
        </w:tc>
        <w:tc>
          <w:tcPr>
            <w:tcW w:w="1132" w:type="dxa"/>
            <w:shd w:val="clear" w:color="auto" w:fill="F2DBDB" w:themeFill="accent2" w:themeFillTint="33"/>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2.2367</w:t>
            </w:r>
          </w:p>
        </w:tc>
        <w:tc>
          <w:tcPr>
            <w:tcW w:w="1132" w:type="dxa"/>
            <w:shd w:val="clear" w:color="auto" w:fill="F2DBDB" w:themeFill="accent2" w:themeFillTint="33"/>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0.0424</w:t>
            </w:r>
          </w:p>
        </w:tc>
        <w:tc>
          <w:tcPr>
            <w:tcW w:w="1132" w:type="dxa"/>
            <w:shd w:val="clear" w:color="auto" w:fill="F2DBDB" w:themeFill="accent2" w:themeFillTint="33"/>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0.0644</w:t>
            </w:r>
          </w:p>
        </w:tc>
        <w:tc>
          <w:tcPr>
            <w:tcW w:w="1132" w:type="dxa"/>
            <w:shd w:val="clear" w:color="auto" w:fill="F2DBDB" w:themeFill="accent2" w:themeFillTint="33"/>
            <w:noWrap/>
            <w:vAlign w:val="bottom"/>
            <w:hideMark/>
          </w:tcPr>
          <w:p w:rsidR="00C213CA" w:rsidRPr="00C213CA" w:rsidRDefault="00C213CA" w:rsidP="00B96C5A">
            <w:pPr>
              <w:bidi w:val="0"/>
              <w:spacing w:line="240" w:lineRule="auto"/>
              <w:jc w:val="mediumKashida"/>
              <w:rPr>
                <w:rFonts w:asciiTheme="majorBidi" w:hAnsiTheme="majorBidi" w:cs="Simplified Arabic"/>
                <w:b/>
                <w:bCs/>
                <w:sz w:val="24"/>
                <w:szCs w:val="24"/>
              </w:rPr>
            </w:pPr>
            <w:r w:rsidRPr="00C213CA">
              <w:rPr>
                <w:rFonts w:asciiTheme="majorBidi" w:hAnsiTheme="majorBidi" w:cs="Simplified Arabic"/>
                <w:b/>
                <w:bCs/>
                <w:sz w:val="24"/>
                <w:szCs w:val="24"/>
              </w:rPr>
              <w:t>0.2227</w:t>
            </w:r>
          </w:p>
        </w:tc>
      </w:tr>
    </w:tbl>
    <w:p w:rsidR="00C213CA" w:rsidRDefault="00227A87" w:rsidP="00C213CA">
      <w:pPr>
        <w:pStyle w:val="a6"/>
        <w:ind w:left="-1"/>
        <w:jc w:val="mediumKashida"/>
        <w:rPr>
          <w:rFonts w:asciiTheme="majorBidi" w:hAnsiTheme="majorBidi" w:cs="Simplified Arabic"/>
          <w:color w:val="000000" w:themeColor="text1"/>
          <w:sz w:val="28"/>
          <w:szCs w:val="28"/>
          <w:rtl/>
          <w:lang w:bidi="ar-IQ"/>
        </w:rPr>
      </w:pPr>
      <w:r>
        <w:rPr>
          <w:rFonts w:asciiTheme="majorBidi" w:hAnsiTheme="majorBidi" w:cs="Simplified Arabic" w:hint="cs"/>
          <w:color w:val="000000" w:themeColor="text1"/>
          <w:sz w:val="28"/>
          <w:szCs w:val="28"/>
          <w:rtl/>
          <w:lang w:bidi="ar-IQ"/>
        </w:rPr>
        <w:t>المصدر من اعداد الباحث</w:t>
      </w:r>
    </w:p>
    <w:p w:rsidR="00C213CA" w:rsidRPr="00227A87" w:rsidRDefault="00C213CA" w:rsidP="00227A87">
      <w:pPr>
        <w:jc w:val="mediumKashida"/>
        <w:rPr>
          <w:rFonts w:asciiTheme="majorBidi" w:hAnsiTheme="majorBidi" w:cs="Simplified Arabic"/>
          <w:color w:val="000000" w:themeColor="text1"/>
          <w:sz w:val="28"/>
          <w:szCs w:val="28"/>
          <w:rtl/>
          <w:lang w:bidi="ar-IQ"/>
        </w:rPr>
      </w:pPr>
    </w:p>
    <w:p w:rsidR="00351FC0" w:rsidRPr="009A32FF" w:rsidRDefault="00C213CA" w:rsidP="009A32FF">
      <w:pPr>
        <w:pStyle w:val="a6"/>
        <w:ind w:left="-1"/>
        <w:jc w:val="mediumKashida"/>
        <w:rPr>
          <w:rFonts w:asciiTheme="majorBidi" w:hAnsiTheme="majorBidi" w:cs="Simplified Arabic"/>
          <w:color w:val="000000" w:themeColor="text1"/>
          <w:sz w:val="28"/>
          <w:szCs w:val="28"/>
          <w:rtl/>
          <w:lang w:bidi="ar-IQ"/>
        </w:rPr>
      </w:pPr>
      <w:r w:rsidRPr="00C213CA">
        <w:rPr>
          <w:rFonts w:asciiTheme="majorBidi" w:hAnsiTheme="majorBidi" w:cs="Simplified Arabic" w:hint="cs"/>
          <w:color w:val="000000" w:themeColor="text1"/>
          <w:sz w:val="28"/>
          <w:szCs w:val="28"/>
          <w:rtl/>
          <w:lang w:bidi="ar-IQ"/>
        </w:rPr>
        <w:t xml:space="preserve">يتضح من خلال الجدول ( </w:t>
      </w:r>
      <w:r w:rsidR="00227A87">
        <w:rPr>
          <w:rFonts w:asciiTheme="majorBidi" w:hAnsiTheme="majorBidi" w:cs="Simplified Arabic" w:hint="cs"/>
          <w:color w:val="000000" w:themeColor="text1"/>
          <w:sz w:val="28"/>
          <w:szCs w:val="28"/>
          <w:rtl/>
          <w:lang w:bidi="ar-IQ"/>
        </w:rPr>
        <w:t>1</w:t>
      </w:r>
      <w:r w:rsidRPr="00C213CA">
        <w:rPr>
          <w:rFonts w:asciiTheme="majorBidi" w:hAnsiTheme="majorBidi" w:cs="Simplified Arabic" w:hint="cs"/>
          <w:color w:val="000000" w:themeColor="text1"/>
          <w:sz w:val="28"/>
          <w:szCs w:val="28"/>
          <w:rtl/>
          <w:lang w:bidi="ar-IQ"/>
        </w:rPr>
        <w:t>) ان الكفاءة التشغيلي</w:t>
      </w:r>
      <w:r w:rsidRPr="00C213CA">
        <w:rPr>
          <w:rFonts w:asciiTheme="majorBidi" w:hAnsiTheme="majorBidi" w:cs="Simplified Arabic" w:hint="eastAsia"/>
          <w:color w:val="000000" w:themeColor="text1"/>
          <w:sz w:val="28"/>
          <w:szCs w:val="28"/>
          <w:rtl/>
          <w:lang w:bidi="ar-IQ"/>
        </w:rPr>
        <w:t>ة</w:t>
      </w:r>
      <w:r w:rsidRPr="00C213CA">
        <w:rPr>
          <w:rFonts w:asciiTheme="majorBidi" w:hAnsiTheme="majorBidi" w:cs="Simplified Arabic" w:hint="cs"/>
          <w:color w:val="000000" w:themeColor="text1"/>
          <w:sz w:val="28"/>
          <w:szCs w:val="28"/>
          <w:rtl/>
          <w:lang w:bidi="ar-IQ"/>
        </w:rPr>
        <w:t xml:space="preserve"> المتمثلة بالربحية والتي تم قياسها من خلال مؤشرات العائد على حقوق الملكية  والعائد على الموجودات  والعائد على الودائع و منفعة الموجودات ، وكذألك الرافعة المالية   اذ  يتضح بان المصرف الاهلي العراقي بلغ متوسط العائد على حقوق الملكية له (</w:t>
      </w:r>
      <w:r w:rsidRPr="00C213CA">
        <w:rPr>
          <w:rFonts w:asciiTheme="majorBidi" w:hAnsiTheme="majorBidi" w:cs="Simplified Arabic"/>
          <w:color w:val="000000" w:themeColor="text1"/>
          <w:sz w:val="28"/>
          <w:szCs w:val="28"/>
          <w:rtl/>
          <w:lang w:bidi="ar-IQ"/>
        </w:rPr>
        <w:t>0.0417</w:t>
      </w:r>
      <w:r w:rsidRPr="00C213CA">
        <w:rPr>
          <w:rFonts w:asciiTheme="majorBidi" w:hAnsiTheme="majorBidi" w:cs="Simplified Arabic" w:hint="cs"/>
          <w:color w:val="000000" w:themeColor="text1"/>
          <w:sz w:val="28"/>
          <w:szCs w:val="28"/>
          <w:rtl/>
          <w:lang w:bidi="ar-IQ"/>
        </w:rPr>
        <w:t>)   مما يشي</w:t>
      </w:r>
      <w:r w:rsidRPr="00C213CA">
        <w:rPr>
          <w:rFonts w:asciiTheme="majorBidi" w:hAnsiTheme="majorBidi" w:cs="Simplified Arabic" w:hint="eastAsia"/>
          <w:color w:val="000000" w:themeColor="text1"/>
          <w:sz w:val="28"/>
          <w:szCs w:val="28"/>
          <w:rtl/>
          <w:lang w:bidi="ar-IQ"/>
        </w:rPr>
        <w:t>ر</w:t>
      </w:r>
      <w:r w:rsidRPr="00C213CA">
        <w:rPr>
          <w:rFonts w:asciiTheme="majorBidi" w:hAnsiTheme="majorBidi" w:cs="Simplified Arabic" w:hint="cs"/>
          <w:color w:val="000000" w:themeColor="text1"/>
          <w:sz w:val="28"/>
          <w:szCs w:val="28"/>
          <w:rtl/>
          <w:lang w:bidi="ar-IQ"/>
        </w:rPr>
        <w:t xml:space="preserve"> الى نسبة استغلال اموال المصرف في تحقيق الارباح، وبلغ متوسط العائد على الموجودات لمصرف الاهلي العراقي (</w:t>
      </w:r>
      <w:r w:rsidRPr="00C213CA">
        <w:rPr>
          <w:rFonts w:asciiTheme="majorBidi" w:hAnsiTheme="majorBidi" w:cs="Simplified Arabic"/>
          <w:color w:val="000000" w:themeColor="text1"/>
          <w:sz w:val="28"/>
          <w:szCs w:val="28"/>
          <w:rtl/>
          <w:lang w:bidi="ar-IQ"/>
        </w:rPr>
        <w:t>0.0417</w:t>
      </w:r>
      <w:r w:rsidRPr="00C213CA">
        <w:rPr>
          <w:rFonts w:asciiTheme="majorBidi" w:hAnsiTheme="majorBidi" w:cs="Simplified Arabic" w:hint="cs"/>
          <w:color w:val="000000" w:themeColor="text1"/>
          <w:sz w:val="28"/>
          <w:szCs w:val="28"/>
          <w:rtl/>
          <w:lang w:bidi="ar-IQ"/>
        </w:rPr>
        <w:t xml:space="preserve"> ) </w:t>
      </w:r>
      <w:r w:rsidRPr="00C213CA">
        <w:rPr>
          <w:rFonts w:asciiTheme="majorBidi" w:hAnsiTheme="majorBidi" w:cs="Simplified Arabic" w:hint="cs"/>
          <w:color w:val="000000" w:themeColor="text1"/>
          <w:sz w:val="28"/>
          <w:szCs w:val="28"/>
          <w:rtl/>
          <w:lang w:bidi="ar-IQ"/>
        </w:rPr>
        <w:lastRenderedPageBreak/>
        <w:t>والذي يشير الى مدى مقدرة المصرف على ادارة  موجوداته من اجل تحقيق الارباح. اما متوسط العائد على الودائع فبلغ (</w:t>
      </w:r>
      <w:r w:rsidRPr="00C213CA">
        <w:rPr>
          <w:rFonts w:asciiTheme="majorBidi" w:hAnsiTheme="majorBidi" w:cs="Simplified Arabic"/>
          <w:color w:val="000000" w:themeColor="text1"/>
          <w:sz w:val="28"/>
          <w:szCs w:val="28"/>
          <w:rtl/>
          <w:lang w:bidi="ar-IQ"/>
        </w:rPr>
        <w:t>0.0180</w:t>
      </w:r>
      <w:r w:rsidRPr="00C213CA">
        <w:rPr>
          <w:rFonts w:asciiTheme="majorBidi" w:hAnsiTheme="majorBidi" w:cs="Simplified Arabic" w:hint="cs"/>
          <w:color w:val="000000" w:themeColor="text1"/>
          <w:sz w:val="28"/>
          <w:szCs w:val="28"/>
          <w:rtl/>
          <w:lang w:bidi="ar-IQ"/>
        </w:rPr>
        <w:t>) مما يشير الى مدى مقدرة المصرف على تحقيق العوائد من خلال استثمار الودائع المتوفرة في المصرف، كما بلغ متوسط مؤشر منفعة الموجودات (</w:t>
      </w:r>
      <w:r w:rsidRPr="00C213CA">
        <w:rPr>
          <w:rFonts w:asciiTheme="majorBidi" w:hAnsiTheme="majorBidi" w:cs="Simplified Arabic"/>
          <w:color w:val="000000" w:themeColor="text1"/>
          <w:sz w:val="28"/>
          <w:szCs w:val="28"/>
          <w:rtl/>
          <w:lang w:bidi="ar-IQ"/>
        </w:rPr>
        <w:t>2.2367</w:t>
      </w:r>
      <w:r w:rsidRPr="00C213CA">
        <w:rPr>
          <w:rFonts w:asciiTheme="majorBidi" w:hAnsiTheme="majorBidi" w:cs="Simplified Arabic" w:hint="cs"/>
          <w:color w:val="000000" w:themeColor="text1"/>
          <w:sz w:val="28"/>
          <w:szCs w:val="28"/>
          <w:rtl/>
          <w:lang w:bidi="ar-IQ"/>
        </w:rPr>
        <w:t xml:space="preserve"> ) والذي يوضح مدى قدرة المصرف على استخدام موجوداته بصورة مثلى  ، وبلغ متوسط الرافعة المالية لمصرف الاهلي العراقي (</w:t>
      </w:r>
      <w:r w:rsidRPr="00C213CA">
        <w:rPr>
          <w:rFonts w:asciiTheme="majorBidi" w:hAnsiTheme="majorBidi" w:cs="Simplified Arabic"/>
          <w:color w:val="000000" w:themeColor="text1"/>
          <w:sz w:val="28"/>
          <w:szCs w:val="28"/>
          <w:rtl/>
          <w:lang w:bidi="ar-IQ"/>
        </w:rPr>
        <w:t>0.0424</w:t>
      </w:r>
      <w:r w:rsidRPr="00C213CA">
        <w:rPr>
          <w:rFonts w:asciiTheme="majorBidi" w:hAnsiTheme="majorBidi" w:cs="Simplified Arabic" w:hint="cs"/>
          <w:color w:val="000000" w:themeColor="text1"/>
          <w:sz w:val="28"/>
          <w:szCs w:val="28"/>
          <w:rtl/>
          <w:lang w:bidi="ar-IQ"/>
        </w:rPr>
        <w:t>)والذي يشير الى تدني نسبة اعتماد المصرف على التمويل الخارجي المتمثل بالديون  . كما تم قياس الكفاءة التشغيلية من حيت التكاليف من خلال مؤشر هامش الربح   و مؤشر نسبة التكاليف الى الايرادات . اذ كانت نسبة هامش الربح بمقدار (</w:t>
      </w:r>
      <w:r w:rsidRPr="00C213CA">
        <w:rPr>
          <w:rFonts w:asciiTheme="majorBidi" w:hAnsiTheme="majorBidi" w:cs="Simplified Arabic"/>
          <w:color w:val="000000" w:themeColor="text1"/>
          <w:sz w:val="28"/>
          <w:szCs w:val="28"/>
          <w:rtl/>
          <w:lang w:bidi="ar-IQ"/>
        </w:rPr>
        <w:t>0.0644</w:t>
      </w:r>
      <w:r w:rsidRPr="00C213CA">
        <w:rPr>
          <w:rFonts w:asciiTheme="majorBidi" w:hAnsiTheme="majorBidi" w:cs="Simplified Arabic" w:hint="cs"/>
          <w:color w:val="000000" w:themeColor="text1"/>
          <w:sz w:val="28"/>
          <w:szCs w:val="28"/>
          <w:rtl/>
          <w:lang w:bidi="ar-IQ"/>
        </w:rPr>
        <w:t>) ، كما كانت نسبة التكاليف الى الايرادات بمقدار(</w:t>
      </w:r>
      <w:r w:rsidRPr="00C213CA">
        <w:rPr>
          <w:rFonts w:asciiTheme="majorBidi" w:hAnsiTheme="majorBidi" w:cs="Simplified Arabic"/>
          <w:color w:val="000000" w:themeColor="text1"/>
          <w:sz w:val="28"/>
          <w:szCs w:val="28"/>
          <w:rtl/>
          <w:lang w:bidi="ar-IQ"/>
        </w:rPr>
        <w:t>0.2227</w:t>
      </w:r>
      <w:r w:rsidRPr="00C213CA">
        <w:rPr>
          <w:rFonts w:asciiTheme="majorBidi" w:hAnsiTheme="majorBidi" w:cs="Simplified Arabic" w:hint="cs"/>
          <w:color w:val="000000" w:themeColor="text1"/>
          <w:sz w:val="28"/>
          <w:szCs w:val="28"/>
          <w:rtl/>
          <w:lang w:bidi="ar-IQ"/>
        </w:rPr>
        <w:t>)  ويمكن ايضاح ذلك من خلال الشكل رقم (</w:t>
      </w:r>
      <w:r w:rsidR="008B3726">
        <w:rPr>
          <w:rFonts w:asciiTheme="majorBidi" w:hAnsiTheme="majorBidi" w:cs="Simplified Arabic" w:hint="cs"/>
          <w:color w:val="000000" w:themeColor="text1"/>
          <w:sz w:val="28"/>
          <w:szCs w:val="28"/>
          <w:rtl/>
          <w:lang w:bidi="ar-IQ"/>
        </w:rPr>
        <w:t>2</w:t>
      </w:r>
      <w:r w:rsidRPr="00C213CA">
        <w:rPr>
          <w:rFonts w:asciiTheme="majorBidi" w:hAnsiTheme="majorBidi" w:cs="Simplified Arabic" w:hint="cs"/>
          <w:color w:val="000000" w:themeColor="text1"/>
          <w:sz w:val="28"/>
          <w:szCs w:val="28"/>
          <w:rtl/>
          <w:lang w:bidi="ar-IQ"/>
        </w:rPr>
        <w:t xml:space="preserve"> ) .</w:t>
      </w:r>
    </w:p>
    <w:p w:rsidR="00C213CA" w:rsidRDefault="00C213CA" w:rsidP="00C213CA">
      <w:pPr>
        <w:tabs>
          <w:tab w:val="left" w:pos="2612"/>
        </w:tabs>
        <w:rPr>
          <w:rFonts w:cs="Simplified Arabic"/>
          <w:sz w:val="32"/>
          <w:szCs w:val="32"/>
          <w:rtl/>
          <w:lang w:bidi="ar-IQ"/>
        </w:rPr>
      </w:pPr>
      <w:r>
        <w:rPr>
          <w:noProof/>
        </w:rPr>
        <w:drawing>
          <wp:inline distT="0" distB="0" distL="0" distR="0" wp14:anchorId="12D5518D" wp14:editId="1CA654CF">
            <wp:extent cx="5943600" cy="3286125"/>
            <wp:effectExtent l="0" t="0" r="19050" b="9525"/>
            <wp:docPr id="18" name="مخطط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832CA" w:rsidRDefault="00351FC0" w:rsidP="005832CA">
      <w:pPr>
        <w:tabs>
          <w:tab w:val="left" w:pos="2612"/>
        </w:tabs>
        <w:rPr>
          <w:rFonts w:cs="Simplified Arabic"/>
          <w:sz w:val="24"/>
          <w:szCs w:val="24"/>
          <w:rtl/>
          <w:lang w:bidi="ar-IQ"/>
        </w:rPr>
      </w:pPr>
      <w:r w:rsidRPr="009A32FF">
        <w:rPr>
          <w:rFonts w:cs="Simplified Arabic"/>
          <w:sz w:val="24"/>
          <w:szCs w:val="24"/>
          <w:rtl/>
          <w:lang w:bidi="ar-IQ"/>
        </w:rPr>
        <w:t>شكل رقم (</w:t>
      </w:r>
      <w:r w:rsidR="008B3726" w:rsidRPr="009A32FF">
        <w:rPr>
          <w:rFonts w:cs="Simplified Arabic" w:hint="cs"/>
          <w:sz w:val="24"/>
          <w:szCs w:val="24"/>
          <w:rtl/>
          <w:lang w:bidi="ar-IQ"/>
        </w:rPr>
        <w:t>2</w:t>
      </w:r>
      <w:r w:rsidRPr="009A32FF">
        <w:rPr>
          <w:rFonts w:cs="Simplified Arabic"/>
          <w:sz w:val="24"/>
          <w:szCs w:val="24"/>
          <w:rtl/>
          <w:lang w:bidi="ar-IQ"/>
        </w:rPr>
        <w:t>) يبي</w:t>
      </w:r>
      <w:r w:rsidR="000155A8" w:rsidRPr="009A32FF">
        <w:rPr>
          <w:rFonts w:cs="Simplified Arabic"/>
          <w:sz w:val="24"/>
          <w:szCs w:val="24"/>
          <w:rtl/>
          <w:lang w:bidi="ar-IQ"/>
        </w:rPr>
        <w:t xml:space="preserve">ن </w:t>
      </w:r>
      <w:r w:rsidR="000155A8" w:rsidRPr="009A32FF">
        <w:rPr>
          <w:rFonts w:cs="Simplified Arabic" w:hint="cs"/>
          <w:sz w:val="24"/>
          <w:szCs w:val="24"/>
          <w:rtl/>
          <w:lang w:bidi="ar-IQ"/>
        </w:rPr>
        <w:t>نسب الكفاءة التشغيلية لمصرف الاهلي العراقي</w:t>
      </w:r>
    </w:p>
    <w:p w:rsidR="005832CA" w:rsidRPr="009A32FF" w:rsidRDefault="005832CA" w:rsidP="005832CA">
      <w:pPr>
        <w:tabs>
          <w:tab w:val="left" w:pos="2612"/>
        </w:tabs>
        <w:rPr>
          <w:rFonts w:cs="Simplified Arabic"/>
          <w:sz w:val="24"/>
          <w:szCs w:val="24"/>
          <w:rtl/>
          <w:lang w:bidi="ar-IQ"/>
        </w:rPr>
      </w:pPr>
      <w:r>
        <w:rPr>
          <w:rFonts w:cs="Simplified Arabic" w:hint="cs"/>
          <w:sz w:val="24"/>
          <w:szCs w:val="24"/>
          <w:rtl/>
          <w:lang w:bidi="ar-IQ"/>
        </w:rPr>
        <w:t>المصدر مخرجات البرنامج الاحصائي</w:t>
      </w:r>
    </w:p>
    <w:p w:rsidR="00351FC0" w:rsidRDefault="00351FC0" w:rsidP="000155A8">
      <w:pPr>
        <w:tabs>
          <w:tab w:val="left" w:pos="2612"/>
        </w:tabs>
        <w:rPr>
          <w:rFonts w:cs="Simplified Arabic"/>
          <w:sz w:val="32"/>
          <w:szCs w:val="32"/>
          <w:rtl/>
          <w:lang w:bidi="ar-IQ"/>
        </w:rPr>
      </w:pPr>
      <w:r>
        <w:rPr>
          <w:rFonts w:cs="Simplified Arabic" w:hint="cs"/>
          <w:sz w:val="32"/>
          <w:szCs w:val="32"/>
          <w:rtl/>
          <w:lang w:bidi="ar-IQ"/>
        </w:rPr>
        <w:t xml:space="preserve">جدول رقم (2) قياس الكفاءة التشغيلية </w:t>
      </w:r>
      <w:r w:rsidR="000155A8">
        <w:rPr>
          <w:rFonts w:cs="Simplified Arabic" w:hint="cs"/>
          <w:sz w:val="32"/>
          <w:szCs w:val="32"/>
          <w:rtl/>
          <w:lang w:bidi="ar-IQ"/>
        </w:rPr>
        <w:t>لمصرف الخليج</w:t>
      </w:r>
      <w:r>
        <w:rPr>
          <w:rFonts w:cs="Simplified Arabic" w:hint="cs"/>
          <w:sz w:val="32"/>
          <w:szCs w:val="32"/>
          <w:rtl/>
          <w:lang w:bidi="ar-IQ"/>
        </w:rPr>
        <w:t xml:space="preserve"> </w:t>
      </w:r>
    </w:p>
    <w:tbl>
      <w:tblPr>
        <w:bidiVisual/>
        <w:tblW w:w="955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960"/>
        <w:gridCol w:w="960"/>
        <w:gridCol w:w="960"/>
        <w:gridCol w:w="1010"/>
        <w:gridCol w:w="960"/>
        <w:gridCol w:w="960"/>
        <w:gridCol w:w="960"/>
        <w:gridCol w:w="960"/>
      </w:tblGrid>
      <w:tr w:rsidR="00C213CA" w:rsidRPr="009A32FF" w:rsidTr="00FE7D75">
        <w:trPr>
          <w:trHeight w:val="567"/>
          <w:jc w:val="center"/>
        </w:trPr>
        <w:tc>
          <w:tcPr>
            <w:tcW w:w="1820" w:type="dxa"/>
            <w:shd w:val="clear" w:color="auto" w:fill="F2DBDB" w:themeFill="accent2" w:themeFillTint="33"/>
            <w:noWrap/>
            <w:vAlign w:val="center"/>
            <w:hideMark/>
          </w:tcPr>
          <w:p w:rsidR="00C213CA" w:rsidRPr="009A32FF" w:rsidRDefault="00C213CA" w:rsidP="009A32FF">
            <w:pPr>
              <w:spacing w:after="0"/>
              <w:jc w:val="center"/>
              <w:rPr>
                <w:rFonts w:eastAsia="Times New Roman"/>
                <w:b/>
                <w:bCs/>
                <w:sz w:val="24"/>
                <w:szCs w:val="24"/>
              </w:rPr>
            </w:pPr>
            <w:r w:rsidRPr="009A32FF">
              <w:rPr>
                <w:rFonts w:eastAsia="Times New Roman" w:cs="Times New Roman"/>
                <w:b/>
                <w:bCs/>
                <w:sz w:val="24"/>
                <w:szCs w:val="24"/>
                <w:rtl/>
              </w:rPr>
              <w:t>اسم المصرف</w:t>
            </w:r>
          </w:p>
        </w:tc>
        <w:tc>
          <w:tcPr>
            <w:tcW w:w="960" w:type="dxa"/>
            <w:shd w:val="clear" w:color="auto" w:fill="F2DBDB" w:themeFill="accent2" w:themeFillTint="33"/>
            <w:noWrap/>
            <w:vAlign w:val="center"/>
            <w:hideMark/>
          </w:tcPr>
          <w:p w:rsidR="00C213CA" w:rsidRPr="009A32FF" w:rsidRDefault="00C213CA" w:rsidP="009A32FF">
            <w:pPr>
              <w:spacing w:after="0"/>
              <w:jc w:val="center"/>
              <w:rPr>
                <w:rFonts w:eastAsia="Times New Roman"/>
                <w:b/>
                <w:bCs/>
                <w:sz w:val="24"/>
                <w:szCs w:val="24"/>
                <w:rtl/>
                <w:lang w:bidi="ar-IQ"/>
              </w:rPr>
            </w:pPr>
            <w:r w:rsidRPr="009A32FF">
              <w:rPr>
                <w:rFonts w:eastAsia="Times New Roman" w:cs="Times New Roman"/>
                <w:b/>
                <w:bCs/>
                <w:sz w:val="24"/>
                <w:szCs w:val="24"/>
                <w:rtl/>
              </w:rPr>
              <w:t>السنة</w:t>
            </w:r>
          </w:p>
        </w:tc>
        <w:tc>
          <w:tcPr>
            <w:tcW w:w="960" w:type="dxa"/>
            <w:shd w:val="clear" w:color="auto" w:fill="F2DBDB" w:themeFill="accent2" w:themeFillTint="33"/>
            <w:vAlign w:val="center"/>
            <w:hideMark/>
          </w:tcPr>
          <w:p w:rsidR="00C213CA" w:rsidRPr="009A32FF" w:rsidRDefault="00C213CA" w:rsidP="009A32FF">
            <w:pPr>
              <w:bidi w:val="0"/>
              <w:spacing w:after="0"/>
              <w:jc w:val="center"/>
              <w:rPr>
                <w:rFonts w:ascii="Cambria" w:eastAsia="Times New Roman" w:hAnsi="Cambria"/>
                <w:b/>
                <w:bCs/>
                <w:sz w:val="24"/>
                <w:szCs w:val="24"/>
              </w:rPr>
            </w:pPr>
            <w:r w:rsidRPr="009A32FF">
              <w:rPr>
                <w:rFonts w:ascii="Cambria" w:eastAsia="Times New Roman" w:hAnsi="Cambria"/>
                <w:b/>
                <w:bCs/>
                <w:sz w:val="24"/>
                <w:szCs w:val="24"/>
              </w:rPr>
              <w:t>ROE</w:t>
            </w:r>
          </w:p>
        </w:tc>
        <w:tc>
          <w:tcPr>
            <w:tcW w:w="960" w:type="dxa"/>
            <w:shd w:val="clear" w:color="auto" w:fill="F2DBDB" w:themeFill="accent2" w:themeFillTint="33"/>
            <w:vAlign w:val="center"/>
            <w:hideMark/>
          </w:tcPr>
          <w:p w:rsidR="00C213CA" w:rsidRPr="009A32FF" w:rsidRDefault="00C213CA" w:rsidP="009A32FF">
            <w:pPr>
              <w:bidi w:val="0"/>
              <w:spacing w:after="0"/>
              <w:jc w:val="center"/>
              <w:rPr>
                <w:rFonts w:ascii="Cambria" w:eastAsia="Times New Roman" w:hAnsi="Cambria"/>
                <w:b/>
                <w:bCs/>
                <w:sz w:val="24"/>
                <w:szCs w:val="24"/>
              </w:rPr>
            </w:pPr>
            <w:r w:rsidRPr="009A32FF">
              <w:rPr>
                <w:rFonts w:ascii="Cambria" w:eastAsia="Times New Roman" w:hAnsi="Cambria"/>
                <w:b/>
                <w:bCs/>
                <w:sz w:val="24"/>
                <w:szCs w:val="24"/>
              </w:rPr>
              <w:t>ROA</w:t>
            </w:r>
          </w:p>
        </w:tc>
        <w:tc>
          <w:tcPr>
            <w:tcW w:w="1010" w:type="dxa"/>
            <w:shd w:val="clear" w:color="auto" w:fill="F2DBDB" w:themeFill="accent2" w:themeFillTint="33"/>
            <w:vAlign w:val="center"/>
            <w:hideMark/>
          </w:tcPr>
          <w:p w:rsidR="00C213CA" w:rsidRPr="009A32FF" w:rsidRDefault="00C213CA" w:rsidP="009A32FF">
            <w:pPr>
              <w:bidi w:val="0"/>
              <w:spacing w:after="0"/>
              <w:jc w:val="center"/>
              <w:rPr>
                <w:rFonts w:ascii="Cambria" w:eastAsia="Times New Roman" w:hAnsi="Cambria"/>
                <w:b/>
                <w:bCs/>
                <w:sz w:val="24"/>
                <w:szCs w:val="24"/>
              </w:rPr>
            </w:pPr>
            <w:r w:rsidRPr="009A32FF">
              <w:rPr>
                <w:rFonts w:ascii="Cambria" w:eastAsia="Times New Roman" w:hAnsi="Cambria"/>
                <w:b/>
                <w:bCs/>
                <w:sz w:val="24"/>
                <w:szCs w:val="24"/>
              </w:rPr>
              <w:t>EM</w:t>
            </w:r>
          </w:p>
        </w:tc>
        <w:tc>
          <w:tcPr>
            <w:tcW w:w="960" w:type="dxa"/>
            <w:shd w:val="clear" w:color="auto" w:fill="F2DBDB" w:themeFill="accent2" w:themeFillTint="33"/>
            <w:vAlign w:val="center"/>
            <w:hideMark/>
          </w:tcPr>
          <w:p w:rsidR="00C213CA" w:rsidRPr="009A32FF" w:rsidRDefault="00C213CA" w:rsidP="009A32FF">
            <w:pPr>
              <w:bidi w:val="0"/>
              <w:spacing w:after="0"/>
              <w:jc w:val="center"/>
              <w:rPr>
                <w:rFonts w:ascii="Cambria" w:eastAsia="Times New Roman" w:hAnsi="Cambria"/>
                <w:b/>
                <w:bCs/>
                <w:sz w:val="24"/>
                <w:szCs w:val="24"/>
              </w:rPr>
            </w:pPr>
            <w:r w:rsidRPr="009A32FF">
              <w:rPr>
                <w:rFonts w:ascii="Cambria" w:eastAsia="Times New Roman" w:hAnsi="Cambria"/>
                <w:b/>
                <w:bCs/>
                <w:sz w:val="24"/>
                <w:szCs w:val="24"/>
              </w:rPr>
              <w:t>ROD</w:t>
            </w:r>
          </w:p>
        </w:tc>
        <w:tc>
          <w:tcPr>
            <w:tcW w:w="960" w:type="dxa"/>
            <w:shd w:val="clear" w:color="auto" w:fill="F2DBDB" w:themeFill="accent2" w:themeFillTint="33"/>
            <w:vAlign w:val="center"/>
            <w:hideMark/>
          </w:tcPr>
          <w:p w:rsidR="00C213CA" w:rsidRPr="009A32FF" w:rsidRDefault="00C213CA" w:rsidP="009A32FF">
            <w:pPr>
              <w:bidi w:val="0"/>
              <w:spacing w:after="0"/>
              <w:jc w:val="center"/>
              <w:rPr>
                <w:rFonts w:ascii="Cambria" w:eastAsia="Times New Roman" w:hAnsi="Cambria"/>
                <w:b/>
                <w:bCs/>
                <w:sz w:val="24"/>
                <w:szCs w:val="24"/>
              </w:rPr>
            </w:pPr>
            <w:r w:rsidRPr="009A32FF">
              <w:rPr>
                <w:rFonts w:ascii="Cambria" w:eastAsia="Times New Roman" w:hAnsi="Cambria"/>
                <w:b/>
                <w:bCs/>
                <w:sz w:val="24"/>
                <w:szCs w:val="24"/>
              </w:rPr>
              <w:t>AU</w:t>
            </w:r>
          </w:p>
        </w:tc>
        <w:tc>
          <w:tcPr>
            <w:tcW w:w="960" w:type="dxa"/>
            <w:shd w:val="clear" w:color="auto" w:fill="F2DBDB" w:themeFill="accent2" w:themeFillTint="33"/>
            <w:vAlign w:val="center"/>
            <w:hideMark/>
          </w:tcPr>
          <w:p w:rsidR="00C213CA" w:rsidRPr="009A32FF" w:rsidRDefault="00C213CA" w:rsidP="009A32FF">
            <w:pPr>
              <w:bidi w:val="0"/>
              <w:spacing w:after="0"/>
              <w:jc w:val="center"/>
              <w:rPr>
                <w:rFonts w:ascii="Cambria" w:eastAsia="Times New Roman" w:hAnsi="Cambria"/>
                <w:b/>
                <w:bCs/>
                <w:sz w:val="24"/>
                <w:szCs w:val="24"/>
              </w:rPr>
            </w:pPr>
            <w:r w:rsidRPr="009A32FF">
              <w:rPr>
                <w:rFonts w:ascii="Cambria" w:eastAsia="Times New Roman" w:hAnsi="Cambria"/>
                <w:b/>
                <w:bCs/>
                <w:sz w:val="24"/>
                <w:szCs w:val="24"/>
              </w:rPr>
              <w:t>PM</w:t>
            </w:r>
          </w:p>
        </w:tc>
        <w:tc>
          <w:tcPr>
            <w:tcW w:w="960" w:type="dxa"/>
            <w:shd w:val="clear" w:color="auto" w:fill="F2DBDB" w:themeFill="accent2" w:themeFillTint="33"/>
            <w:vAlign w:val="center"/>
            <w:hideMark/>
          </w:tcPr>
          <w:p w:rsidR="00C213CA" w:rsidRPr="009A32FF" w:rsidRDefault="00C213CA" w:rsidP="009A32FF">
            <w:pPr>
              <w:bidi w:val="0"/>
              <w:spacing w:after="0"/>
              <w:jc w:val="center"/>
              <w:rPr>
                <w:rFonts w:ascii="Cambria" w:eastAsia="Times New Roman" w:hAnsi="Cambria"/>
                <w:b/>
                <w:bCs/>
                <w:sz w:val="24"/>
                <w:szCs w:val="24"/>
              </w:rPr>
            </w:pPr>
            <w:r w:rsidRPr="009A32FF">
              <w:rPr>
                <w:rFonts w:ascii="Cambria" w:eastAsia="Times New Roman" w:hAnsi="Cambria"/>
                <w:b/>
                <w:bCs/>
                <w:sz w:val="24"/>
                <w:szCs w:val="24"/>
              </w:rPr>
              <w:t>CTI</w:t>
            </w:r>
          </w:p>
        </w:tc>
      </w:tr>
      <w:tr w:rsidR="00C213CA" w:rsidRPr="009A32FF" w:rsidTr="00FE7D75">
        <w:trPr>
          <w:trHeight w:val="567"/>
          <w:jc w:val="center"/>
        </w:trPr>
        <w:tc>
          <w:tcPr>
            <w:tcW w:w="1820" w:type="dxa"/>
            <w:shd w:val="clear" w:color="auto" w:fill="F2DBDB" w:themeFill="accent2" w:themeFillTint="33"/>
            <w:noWrap/>
            <w:vAlign w:val="center"/>
            <w:hideMark/>
          </w:tcPr>
          <w:p w:rsidR="00C213CA" w:rsidRPr="009A32FF" w:rsidRDefault="00C213CA" w:rsidP="009A32FF">
            <w:pPr>
              <w:spacing w:after="0"/>
              <w:jc w:val="center"/>
              <w:rPr>
                <w:rFonts w:eastAsia="Times New Roman"/>
                <w:b/>
                <w:bCs/>
                <w:sz w:val="24"/>
                <w:szCs w:val="24"/>
              </w:rPr>
            </w:pPr>
            <w:r w:rsidRPr="009A32FF">
              <w:rPr>
                <w:rFonts w:eastAsia="Times New Roman" w:cs="Times New Roman"/>
                <w:b/>
                <w:bCs/>
                <w:sz w:val="24"/>
                <w:szCs w:val="24"/>
                <w:rtl/>
              </w:rPr>
              <w:t>مصرف الخليج</w:t>
            </w:r>
          </w:p>
        </w:tc>
        <w:tc>
          <w:tcPr>
            <w:tcW w:w="960" w:type="dxa"/>
            <w:shd w:val="clear" w:color="auto" w:fill="F2DBDB" w:themeFill="accent2" w:themeFillTint="33"/>
            <w:vAlign w:val="center"/>
            <w:hideMark/>
          </w:tcPr>
          <w:p w:rsidR="00C213CA" w:rsidRPr="009A32FF" w:rsidRDefault="00C213CA" w:rsidP="009A32FF">
            <w:pPr>
              <w:bidi w:val="0"/>
              <w:spacing w:after="0"/>
              <w:jc w:val="center"/>
              <w:rPr>
                <w:rFonts w:ascii="Times New Roman" w:eastAsia="Times New Roman" w:hAnsi="Times New Roman" w:cs="Times New Roman"/>
                <w:b/>
                <w:bCs/>
                <w:sz w:val="24"/>
                <w:szCs w:val="24"/>
              </w:rPr>
            </w:pPr>
            <w:r w:rsidRPr="009A32FF">
              <w:rPr>
                <w:rFonts w:ascii="Times New Roman" w:eastAsia="Times New Roman" w:hAnsi="Times New Roman" w:cs="Times New Roman"/>
                <w:b/>
                <w:bCs/>
                <w:sz w:val="24"/>
                <w:szCs w:val="24"/>
              </w:rPr>
              <w:t>2010</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-0.099</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0.0228</w:t>
            </w:r>
          </w:p>
        </w:tc>
        <w:tc>
          <w:tcPr>
            <w:tcW w:w="101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-4.3469</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0.0326</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0.0757</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0.3009</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0.6687</w:t>
            </w:r>
          </w:p>
        </w:tc>
      </w:tr>
      <w:tr w:rsidR="00C213CA" w:rsidRPr="009A32FF" w:rsidTr="00FE7D75">
        <w:trPr>
          <w:trHeight w:val="567"/>
          <w:jc w:val="center"/>
        </w:trPr>
        <w:tc>
          <w:tcPr>
            <w:tcW w:w="1820" w:type="dxa"/>
            <w:shd w:val="clear" w:color="auto" w:fill="F2DBDB" w:themeFill="accent2" w:themeFillTint="33"/>
            <w:noWrap/>
            <w:vAlign w:val="center"/>
            <w:hideMark/>
          </w:tcPr>
          <w:p w:rsidR="00C213CA" w:rsidRPr="009A32FF" w:rsidRDefault="00C213CA" w:rsidP="009A32FF">
            <w:pPr>
              <w:spacing w:after="0"/>
              <w:jc w:val="center"/>
              <w:rPr>
                <w:rFonts w:eastAsia="Times New Roman"/>
                <w:b/>
                <w:bCs/>
                <w:sz w:val="24"/>
                <w:szCs w:val="24"/>
              </w:rPr>
            </w:pPr>
            <w:r w:rsidRPr="009A32FF">
              <w:rPr>
                <w:rFonts w:eastAsia="Times New Roman" w:cs="Times New Roman"/>
                <w:b/>
                <w:bCs/>
                <w:sz w:val="24"/>
                <w:szCs w:val="24"/>
                <w:rtl/>
              </w:rPr>
              <w:lastRenderedPageBreak/>
              <w:t>مصرف الخليج</w:t>
            </w:r>
          </w:p>
        </w:tc>
        <w:tc>
          <w:tcPr>
            <w:tcW w:w="960" w:type="dxa"/>
            <w:shd w:val="clear" w:color="auto" w:fill="F2DBDB" w:themeFill="accent2" w:themeFillTint="33"/>
            <w:vAlign w:val="center"/>
            <w:hideMark/>
          </w:tcPr>
          <w:p w:rsidR="00C213CA" w:rsidRPr="009A32FF" w:rsidRDefault="00C213CA" w:rsidP="009A32FF">
            <w:pPr>
              <w:bidi w:val="0"/>
              <w:spacing w:after="0"/>
              <w:jc w:val="center"/>
              <w:rPr>
                <w:rFonts w:ascii="Times New Roman" w:eastAsia="Times New Roman" w:hAnsi="Times New Roman" w:cs="Times New Roman"/>
                <w:b/>
                <w:bCs/>
                <w:sz w:val="24"/>
                <w:szCs w:val="24"/>
              </w:rPr>
            </w:pPr>
            <w:r w:rsidRPr="009A32FF">
              <w:rPr>
                <w:rFonts w:ascii="Times New Roman" w:eastAsia="Times New Roman" w:hAnsi="Times New Roman" w:cs="Times New Roman"/>
                <w:b/>
                <w:bCs/>
                <w:sz w:val="24"/>
                <w:szCs w:val="24"/>
              </w:rPr>
              <w:t>2011</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-0.193</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0.0363</w:t>
            </w:r>
          </w:p>
        </w:tc>
        <w:tc>
          <w:tcPr>
            <w:tcW w:w="101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-5.3238</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0.0435</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0.0808</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0.4488</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0.4782</w:t>
            </w:r>
          </w:p>
        </w:tc>
      </w:tr>
      <w:tr w:rsidR="00C213CA" w:rsidRPr="009A32FF" w:rsidTr="00FE7D75">
        <w:trPr>
          <w:trHeight w:val="567"/>
          <w:jc w:val="center"/>
        </w:trPr>
        <w:tc>
          <w:tcPr>
            <w:tcW w:w="1820" w:type="dxa"/>
            <w:shd w:val="clear" w:color="auto" w:fill="F2DBDB" w:themeFill="accent2" w:themeFillTint="33"/>
            <w:noWrap/>
            <w:vAlign w:val="center"/>
            <w:hideMark/>
          </w:tcPr>
          <w:p w:rsidR="00C213CA" w:rsidRPr="009A32FF" w:rsidRDefault="00C213CA" w:rsidP="009A32FF">
            <w:pPr>
              <w:spacing w:after="0"/>
              <w:jc w:val="center"/>
              <w:rPr>
                <w:rFonts w:eastAsia="Times New Roman"/>
                <w:b/>
                <w:bCs/>
                <w:sz w:val="24"/>
                <w:szCs w:val="24"/>
              </w:rPr>
            </w:pPr>
            <w:r w:rsidRPr="009A32FF">
              <w:rPr>
                <w:rFonts w:eastAsia="Times New Roman" w:cs="Times New Roman"/>
                <w:b/>
                <w:bCs/>
                <w:sz w:val="24"/>
                <w:szCs w:val="24"/>
                <w:rtl/>
              </w:rPr>
              <w:t>مصرف الخليج</w:t>
            </w:r>
          </w:p>
        </w:tc>
        <w:tc>
          <w:tcPr>
            <w:tcW w:w="960" w:type="dxa"/>
            <w:shd w:val="clear" w:color="auto" w:fill="F2DBDB" w:themeFill="accent2" w:themeFillTint="33"/>
            <w:vAlign w:val="center"/>
            <w:hideMark/>
          </w:tcPr>
          <w:p w:rsidR="00C213CA" w:rsidRPr="009A32FF" w:rsidRDefault="00C213CA" w:rsidP="009A32FF">
            <w:pPr>
              <w:bidi w:val="0"/>
              <w:spacing w:after="0"/>
              <w:jc w:val="center"/>
              <w:rPr>
                <w:rFonts w:ascii="Times New Roman" w:eastAsia="Times New Roman" w:hAnsi="Times New Roman" w:cs="Times New Roman"/>
                <w:b/>
                <w:bCs/>
                <w:sz w:val="24"/>
                <w:szCs w:val="24"/>
              </w:rPr>
            </w:pPr>
            <w:r w:rsidRPr="009A32FF">
              <w:rPr>
                <w:rFonts w:ascii="Times New Roman" w:eastAsia="Times New Roman" w:hAnsi="Times New Roman" w:cs="Times New Roman"/>
                <w:b/>
                <w:bCs/>
                <w:sz w:val="24"/>
                <w:szCs w:val="24"/>
              </w:rPr>
              <w:t>2012</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1.2697</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0.0856</w:t>
            </w:r>
          </w:p>
        </w:tc>
        <w:tc>
          <w:tcPr>
            <w:tcW w:w="101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14.8401</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0.1394</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0.1358</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0.6299</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0.2236</w:t>
            </w:r>
          </w:p>
        </w:tc>
      </w:tr>
      <w:tr w:rsidR="00C213CA" w:rsidRPr="009A32FF" w:rsidTr="00FE7D75">
        <w:trPr>
          <w:trHeight w:val="567"/>
          <w:jc w:val="center"/>
        </w:trPr>
        <w:tc>
          <w:tcPr>
            <w:tcW w:w="1820" w:type="dxa"/>
            <w:shd w:val="clear" w:color="auto" w:fill="F2DBDB" w:themeFill="accent2" w:themeFillTint="33"/>
            <w:noWrap/>
            <w:vAlign w:val="center"/>
            <w:hideMark/>
          </w:tcPr>
          <w:p w:rsidR="00C213CA" w:rsidRPr="009A32FF" w:rsidRDefault="00C213CA" w:rsidP="009A32FF">
            <w:pPr>
              <w:spacing w:after="0"/>
              <w:jc w:val="center"/>
              <w:rPr>
                <w:rFonts w:eastAsia="Times New Roman"/>
                <w:b/>
                <w:bCs/>
                <w:sz w:val="24"/>
                <w:szCs w:val="24"/>
              </w:rPr>
            </w:pPr>
            <w:r w:rsidRPr="009A32FF">
              <w:rPr>
                <w:rFonts w:eastAsia="Times New Roman" w:cs="Times New Roman"/>
                <w:b/>
                <w:bCs/>
                <w:sz w:val="24"/>
                <w:szCs w:val="24"/>
                <w:rtl/>
              </w:rPr>
              <w:t>مصرف الخليج</w:t>
            </w:r>
          </w:p>
        </w:tc>
        <w:tc>
          <w:tcPr>
            <w:tcW w:w="960" w:type="dxa"/>
            <w:shd w:val="clear" w:color="auto" w:fill="F2DBDB" w:themeFill="accent2" w:themeFillTint="33"/>
            <w:vAlign w:val="center"/>
            <w:hideMark/>
          </w:tcPr>
          <w:p w:rsidR="00C213CA" w:rsidRPr="009A32FF" w:rsidRDefault="00C213CA" w:rsidP="009A32FF">
            <w:pPr>
              <w:bidi w:val="0"/>
              <w:spacing w:after="0"/>
              <w:jc w:val="center"/>
              <w:rPr>
                <w:rFonts w:ascii="Times New Roman" w:eastAsia="Times New Roman" w:hAnsi="Times New Roman" w:cs="Times New Roman"/>
                <w:b/>
                <w:bCs/>
                <w:sz w:val="24"/>
                <w:szCs w:val="24"/>
              </w:rPr>
            </w:pPr>
            <w:r w:rsidRPr="009A32FF">
              <w:rPr>
                <w:rFonts w:ascii="Times New Roman" w:eastAsia="Times New Roman" w:hAnsi="Times New Roman" w:cs="Times New Roman"/>
                <w:b/>
                <w:bCs/>
                <w:sz w:val="24"/>
                <w:szCs w:val="24"/>
              </w:rPr>
              <w:t>2013</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0.0153</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0.0072</w:t>
            </w:r>
          </w:p>
        </w:tc>
        <w:tc>
          <w:tcPr>
            <w:tcW w:w="101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2.1381</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0.0134</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0.1119</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0.0640</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0.1756</w:t>
            </w:r>
          </w:p>
        </w:tc>
      </w:tr>
      <w:tr w:rsidR="00C213CA" w:rsidRPr="009A32FF" w:rsidTr="00FE7D75">
        <w:trPr>
          <w:trHeight w:val="567"/>
          <w:jc w:val="center"/>
        </w:trPr>
        <w:tc>
          <w:tcPr>
            <w:tcW w:w="1820" w:type="dxa"/>
            <w:shd w:val="clear" w:color="auto" w:fill="F2DBDB" w:themeFill="accent2" w:themeFillTint="33"/>
            <w:noWrap/>
            <w:vAlign w:val="center"/>
            <w:hideMark/>
          </w:tcPr>
          <w:p w:rsidR="00C213CA" w:rsidRPr="009A32FF" w:rsidRDefault="00C213CA" w:rsidP="009A32FF">
            <w:pPr>
              <w:spacing w:after="0"/>
              <w:jc w:val="center"/>
              <w:rPr>
                <w:rFonts w:eastAsia="Times New Roman"/>
                <w:b/>
                <w:bCs/>
                <w:sz w:val="24"/>
                <w:szCs w:val="24"/>
              </w:rPr>
            </w:pPr>
            <w:r w:rsidRPr="009A32FF">
              <w:rPr>
                <w:rFonts w:eastAsia="Times New Roman" w:cs="Times New Roman"/>
                <w:b/>
                <w:bCs/>
                <w:sz w:val="24"/>
                <w:szCs w:val="24"/>
                <w:rtl/>
              </w:rPr>
              <w:t>مصرف الخليج</w:t>
            </w:r>
          </w:p>
        </w:tc>
        <w:tc>
          <w:tcPr>
            <w:tcW w:w="960" w:type="dxa"/>
            <w:shd w:val="clear" w:color="auto" w:fill="F2DBDB" w:themeFill="accent2" w:themeFillTint="33"/>
            <w:vAlign w:val="center"/>
            <w:hideMark/>
          </w:tcPr>
          <w:p w:rsidR="00C213CA" w:rsidRPr="009A32FF" w:rsidRDefault="00C213CA" w:rsidP="009A32FF">
            <w:pPr>
              <w:bidi w:val="0"/>
              <w:spacing w:after="0"/>
              <w:jc w:val="center"/>
              <w:rPr>
                <w:rFonts w:ascii="Times New Roman" w:eastAsia="Times New Roman" w:hAnsi="Times New Roman" w:cs="Times New Roman"/>
                <w:b/>
                <w:bCs/>
                <w:sz w:val="24"/>
                <w:szCs w:val="24"/>
              </w:rPr>
            </w:pPr>
            <w:r w:rsidRPr="009A32FF">
              <w:rPr>
                <w:rFonts w:ascii="Times New Roman" w:eastAsia="Times New Roman" w:hAnsi="Times New Roman" w:cs="Times New Roman"/>
                <w:b/>
                <w:bCs/>
                <w:sz w:val="24"/>
                <w:szCs w:val="24"/>
              </w:rPr>
              <w:t>2014</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0.0797</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0.0524</w:t>
            </w:r>
          </w:p>
        </w:tc>
        <w:tc>
          <w:tcPr>
            <w:tcW w:w="101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1.5214</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0.0939</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0.0997</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0.5252</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0.2068</w:t>
            </w:r>
          </w:p>
        </w:tc>
      </w:tr>
      <w:tr w:rsidR="00C213CA" w:rsidRPr="009A32FF" w:rsidTr="00FE7D75">
        <w:trPr>
          <w:trHeight w:val="567"/>
          <w:jc w:val="center"/>
        </w:trPr>
        <w:tc>
          <w:tcPr>
            <w:tcW w:w="1820" w:type="dxa"/>
            <w:shd w:val="clear" w:color="auto" w:fill="F2DBDB" w:themeFill="accent2" w:themeFillTint="33"/>
            <w:noWrap/>
            <w:vAlign w:val="center"/>
            <w:hideMark/>
          </w:tcPr>
          <w:p w:rsidR="00C213CA" w:rsidRPr="009A32FF" w:rsidRDefault="00C213CA" w:rsidP="009A32FF">
            <w:pPr>
              <w:spacing w:after="0"/>
              <w:jc w:val="center"/>
              <w:rPr>
                <w:rFonts w:eastAsia="Times New Roman"/>
                <w:b/>
                <w:bCs/>
                <w:sz w:val="24"/>
                <w:szCs w:val="24"/>
              </w:rPr>
            </w:pPr>
            <w:r w:rsidRPr="009A32FF">
              <w:rPr>
                <w:rFonts w:eastAsia="Times New Roman" w:cs="Times New Roman"/>
                <w:b/>
                <w:bCs/>
                <w:sz w:val="24"/>
                <w:szCs w:val="24"/>
                <w:rtl/>
              </w:rPr>
              <w:t>مصرف الخليج</w:t>
            </w:r>
          </w:p>
        </w:tc>
        <w:tc>
          <w:tcPr>
            <w:tcW w:w="960" w:type="dxa"/>
            <w:shd w:val="clear" w:color="auto" w:fill="F2DBDB" w:themeFill="accent2" w:themeFillTint="33"/>
            <w:vAlign w:val="center"/>
            <w:hideMark/>
          </w:tcPr>
          <w:p w:rsidR="00C213CA" w:rsidRPr="009A32FF" w:rsidRDefault="00C213CA" w:rsidP="009A32FF">
            <w:pPr>
              <w:bidi w:val="0"/>
              <w:spacing w:after="0"/>
              <w:jc w:val="center"/>
              <w:rPr>
                <w:rFonts w:ascii="Times New Roman" w:eastAsia="Times New Roman" w:hAnsi="Times New Roman" w:cs="Times New Roman"/>
                <w:b/>
                <w:bCs/>
                <w:sz w:val="24"/>
                <w:szCs w:val="24"/>
              </w:rPr>
            </w:pPr>
            <w:r w:rsidRPr="009A32FF">
              <w:rPr>
                <w:rFonts w:ascii="Times New Roman" w:eastAsia="Times New Roman" w:hAnsi="Times New Roman" w:cs="Times New Roman"/>
                <w:b/>
                <w:bCs/>
                <w:sz w:val="24"/>
                <w:szCs w:val="24"/>
              </w:rPr>
              <w:t>2015</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0.0174</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0.0117</w:t>
            </w:r>
          </w:p>
        </w:tc>
        <w:tc>
          <w:tcPr>
            <w:tcW w:w="101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1.4801</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0.0230</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0.0478</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0.2459</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0.4447</w:t>
            </w:r>
          </w:p>
        </w:tc>
      </w:tr>
      <w:tr w:rsidR="00C213CA" w:rsidRPr="009A32FF" w:rsidTr="00FE7D75">
        <w:trPr>
          <w:trHeight w:val="567"/>
          <w:jc w:val="center"/>
        </w:trPr>
        <w:tc>
          <w:tcPr>
            <w:tcW w:w="1820" w:type="dxa"/>
            <w:shd w:val="clear" w:color="auto" w:fill="F2DBDB" w:themeFill="accent2" w:themeFillTint="33"/>
            <w:noWrap/>
            <w:vAlign w:val="center"/>
            <w:hideMark/>
          </w:tcPr>
          <w:p w:rsidR="00C213CA" w:rsidRPr="009A32FF" w:rsidRDefault="00C213CA" w:rsidP="009A32FF">
            <w:pPr>
              <w:spacing w:after="0"/>
              <w:jc w:val="center"/>
              <w:rPr>
                <w:rFonts w:eastAsia="Times New Roman"/>
                <w:b/>
                <w:bCs/>
                <w:sz w:val="24"/>
                <w:szCs w:val="24"/>
              </w:rPr>
            </w:pPr>
            <w:r w:rsidRPr="009A32FF">
              <w:rPr>
                <w:rFonts w:eastAsia="Times New Roman" w:cs="Times New Roman"/>
                <w:b/>
                <w:bCs/>
                <w:sz w:val="24"/>
                <w:szCs w:val="24"/>
                <w:rtl/>
              </w:rPr>
              <w:t>مصرف الخليج</w:t>
            </w:r>
          </w:p>
        </w:tc>
        <w:tc>
          <w:tcPr>
            <w:tcW w:w="960" w:type="dxa"/>
            <w:shd w:val="clear" w:color="auto" w:fill="F2DBDB" w:themeFill="accent2" w:themeFillTint="33"/>
            <w:vAlign w:val="center"/>
            <w:hideMark/>
          </w:tcPr>
          <w:p w:rsidR="00C213CA" w:rsidRPr="009A32FF" w:rsidRDefault="00C213CA" w:rsidP="009A32FF">
            <w:pPr>
              <w:bidi w:val="0"/>
              <w:spacing w:after="0"/>
              <w:jc w:val="center"/>
              <w:rPr>
                <w:rFonts w:ascii="Times New Roman" w:eastAsia="Times New Roman" w:hAnsi="Times New Roman" w:cs="Times New Roman"/>
                <w:b/>
                <w:bCs/>
                <w:sz w:val="24"/>
                <w:szCs w:val="24"/>
              </w:rPr>
            </w:pPr>
            <w:r w:rsidRPr="009A32FF">
              <w:rPr>
                <w:rFonts w:ascii="Times New Roman" w:eastAsia="Times New Roman" w:hAnsi="Times New Roman" w:cs="Times New Roman"/>
                <w:b/>
                <w:bCs/>
                <w:sz w:val="24"/>
                <w:szCs w:val="24"/>
              </w:rPr>
              <w:t>2016</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0.0102</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0.0073</w:t>
            </w:r>
          </w:p>
        </w:tc>
        <w:tc>
          <w:tcPr>
            <w:tcW w:w="101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1.3892</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0.0137</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0.0325</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0.2251</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0.6430</w:t>
            </w:r>
          </w:p>
        </w:tc>
      </w:tr>
      <w:tr w:rsidR="00C213CA" w:rsidRPr="009A32FF" w:rsidTr="00FE7D75">
        <w:trPr>
          <w:trHeight w:val="567"/>
          <w:jc w:val="center"/>
        </w:trPr>
        <w:tc>
          <w:tcPr>
            <w:tcW w:w="1820" w:type="dxa"/>
            <w:shd w:val="clear" w:color="auto" w:fill="F2DBDB" w:themeFill="accent2" w:themeFillTint="33"/>
            <w:noWrap/>
            <w:vAlign w:val="center"/>
            <w:hideMark/>
          </w:tcPr>
          <w:p w:rsidR="00C213CA" w:rsidRPr="009A32FF" w:rsidRDefault="00C213CA" w:rsidP="009A32FF">
            <w:pPr>
              <w:spacing w:after="0"/>
              <w:jc w:val="center"/>
              <w:rPr>
                <w:rFonts w:eastAsia="Times New Roman"/>
                <w:b/>
                <w:bCs/>
                <w:sz w:val="24"/>
                <w:szCs w:val="24"/>
              </w:rPr>
            </w:pPr>
            <w:r w:rsidRPr="009A32FF">
              <w:rPr>
                <w:rFonts w:eastAsia="Times New Roman" w:cs="Times New Roman"/>
                <w:b/>
                <w:bCs/>
                <w:sz w:val="24"/>
                <w:szCs w:val="24"/>
                <w:rtl/>
              </w:rPr>
              <w:t>مصرف الخليج</w:t>
            </w:r>
          </w:p>
        </w:tc>
        <w:tc>
          <w:tcPr>
            <w:tcW w:w="960" w:type="dxa"/>
            <w:shd w:val="clear" w:color="auto" w:fill="F2DBDB" w:themeFill="accent2" w:themeFillTint="33"/>
            <w:vAlign w:val="center"/>
            <w:hideMark/>
          </w:tcPr>
          <w:p w:rsidR="00C213CA" w:rsidRPr="009A32FF" w:rsidRDefault="00C213CA" w:rsidP="009A32FF">
            <w:pPr>
              <w:bidi w:val="0"/>
              <w:spacing w:after="0"/>
              <w:jc w:val="center"/>
              <w:rPr>
                <w:rFonts w:ascii="Times New Roman" w:eastAsia="Times New Roman" w:hAnsi="Times New Roman" w:cs="Times New Roman"/>
                <w:b/>
                <w:bCs/>
                <w:sz w:val="24"/>
                <w:szCs w:val="24"/>
              </w:rPr>
            </w:pPr>
            <w:r w:rsidRPr="009A32FF">
              <w:rPr>
                <w:rFonts w:ascii="Times New Roman" w:eastAsia="Times New Roman" w:hAnsi="Times New Roman" w:cs="Times New Roman"/>
                <w:b/>
                <w:bCs/>
                <w:sz w:val="24"/>
                <w:szCs w:val="24"/>
              </w:rPr>
              <w:t>2017</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0.0111</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0.0070</w:t>
            </w:r>
          </w:p>
        </w:tc>
        <w:tc>
          <w:tcPr>
            <w:tcW w:w="101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1.5820</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0.0159</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0.0430</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0.1630</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0.6007</w:t>
            </w:r>
          </w:p>
        </w:tc>
      </w:tr>
      <w:tr w:rsidR="00C213CA" w:rsidRPr="009A32FF" w:rsidTr="00FE7D75">
        <w:trPr>
          <w:trHeight w:val="567"/>
          <w:jc w:val="center"/>
        </w:trPr>
        <w:tc>
          <w:tcPr>
            <w:tcW w:w="1820" w:type="dxa"/>
            <w:shd w:val="clear" w:color="auto" w:fill="F2DBDB" w:themeFill="accent2" w:themeFillTint="33"/>
            <w:noWrap/>
            <w:vAlign w:val="center"/>
            <w:hideMark/>
          </w:tcPr>
          <w:p w:rsidR="00C213CA" w:rsidRPr="009A32FF" w:rsidRDefault="00C213CA" w:rsidP="009A32FF">
            <w:pPr>
              <w:spacing w:after="0"/>
              <w:jc w:val="center"/>
              <w:rPr>
                <w:rFonts w:eastAsia="Times New Roman"/>
                <w:b/>
                <w:bCs/>
                <w:sz w:val="24"/>
                <w:szCs w:val="24"/>
              </w:rPr>
            </w:pPr>
            <w:r w:rsidRPr="009A32FF">
              <w:rPr>
                <w:rFonts w:eastAsia="Times New Roman" w:cs="Times New Roman"/>
                <w:b/>
                <w:bCs/>
                <w:sz w:val="24"/>
                <w:szCs w:val="24"/>
                <w:rtl/>
              </w:rPr>
              <w:t>مصرف الخليج</w:t>
            </w:r>
          </w:p>
        </w:tc>
        <w:tc>
          <w:tcPr>
            <w:tcW w:w="960" w:type="dxa"/>
            <w:shd w:val="clear" w:color="auto" w:fill="F2DBDB" w:themeFill="accent2" w:themeFillTint="33"/>
            <w:vAlign w:val="center"/>
            <w:hideMark/>
          </w:tcPr>
          <w:p w:rsidR="00C213CA" w:rsidRPr="009A32FF" w:rsidRDefault="00C213CA" w:rsidP="009A32FF">
            <w:pPr>
              <w:bidi w:val="0"/>
              <w:spacing w:after="0"/>
              <w:jc w:val="center"/>
              <w:rPr>
                <w:rFonts w:ascii="Times New Roman" w:eastAsia="Times New Roman" w:hAnsi="Times New Roman" w:cs="Times New Roman"/>
                <w:b/>
                <w:bCs/>
                <w:sz w:val="24"/>
                <w:szCs w:val="24"/>
              </w:rPr>
            </w:pPr>
            <w:r w:rsidRPr="009A32FF">
              <w:rPr>
                <w:rFonts w:ascii="Times New Roman" w:eastAsia="Times New Roman" w:hAnsi="Times New Roman" w:cs="Times New Roman"/>
                <w:b/>
                <w:bCs/>
                <w:sz w:val="24"/>
                <w:szCs w:val="24"/>
              </w:rPr>
              <w:t>2018</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0.0016</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0.0010</w:t>
            </w:r>
          </w:p>
        </w:tc>
        <w:tc>
          <w:tcPr>
            <w:tcW w:w="101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1.5779</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0.0025</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0.0287</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0.0356</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0.8515</w:t>
            </w:r>
          </w:p>
        </w:tc>
      </w:tr>
      <w:tr w:rsidR="00C213CA" w:rsidRPr="009A32FF" w:rsidTr="00FE7D75">
        <w:trPr>
          <w:trHeight w:val="567"/>
          <w:jc w:val="center"/>
        </w:trPr>
        <w:tc>
          <w:tcPr>
            <w:tcW w:w="1820" w:type="dxa"/>
            <w:shd w:val="clear" w:color="auto" w:fill="F2DBDB" w:themeFill="accent2" w:themeFillTint="33"/>
            <w:noWrap/>
            <w:vAlign w:val="center"/>
            <w:hideMark/>
          </w:tcPr>
          <w:p w:rsidR="00C213CA" w:rsidRPr="009A32FF" w:rsidRDefault="00C213CA" w:rsidP="009A32FF">
            <w:pPr>
              <w:spacing w:after="0"/>
              <w:jc w:val="center"/>
              <w:rPr>
                <w:rFonts w:eastAsia="Times New Roman"/>
                <w:b/>
                <w:bCs/>
                <w:sz w:val="24"/>
                <w:szCs w:val="24"/>
              </w:rPr>
            </w:pPr>
            <w:r w:rsidRPr="009A32FF">
              <w:rPr>
                <w:rFonts w:eastAsia="Times New Roman" w:cs="Times New Roman"/>
                <w:b/>
                <w:bCs/>
                <w:sz w:val="24"/>
                <w:szCs w:val="24"/>
                <w:rtl/>
              </w:rPr>
              <w:t>مصرف الخليج</w:t>
            </w:r>
          </w:p>
        </w:tc>
        <w:tc>
          <w:tcPr>
            <w:tcW w:w="960" w:type="dxa"/>
            <w:shd w:val="clear" w:color="auto" w:fill="F2DBDB" w:themeFill="accent2" w:themeFillTint="33"/>
            <w:vAlign w:val="center"/>
            <w:hideMark/>
          </w:tcPr>
          <w:p w:rsidR="00C213CA" w:rsidRPr="009A32FF" w:rsidRDefault="00C213CA" w:rsidP="009A32FF">
            <w:pPr>
              <w:bidi w:val="0"/>
              <w:spacing w:after="0"/>
              <w:jc w:val="center"/>
              <w:rPr>
                <w:rFonts w:ascii="Times New Roman" w:eastAsia="Times New Roman" w:hAnsi="Times New Roman" w:cs="Times New Roman"/>
                <w:b/>
                <w:bCs/>
                <w:sz w:val="24"/>
                <w:szCs w:val="24"/>
              </w:rPr>
            </w:pPr>
            <w:r w:rsidRPr="009A32FF">
              <w:rPr>
                <w:rFonts w:ascii="Times New Roman" w:eastAsia="Times New Roman" w:hAnsi="Times New Roman" w:cs="Times New Roman"/>
                <w:b/>
                <w:bCs/>
                <w:sz w:val="24"/>
                <w:szCs w:val="24"/>
              </w:rPr>
              <w:t>2019</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-0.0158</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-0.0072</w:t>
            </w:r>
          </w:p>
        </w:tc>
        <w:tc>
          <w:tcPr>
            <w:tcW w:w="101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2.2116</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-0.0195</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0.0199</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-0.3600</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1.1975</w:t>
            </w:r>
          </w:p>
        </w:tc>
      </w:tr>
      <w:tr w:rsidR="00C213CA" w:rsidRPr="009A32FF" w:rsidTr="00FE7D75">
        <w:trPr>
          <w:trHeight w:val="567"/>
          <w:jc w:val="center"/>
        </w:trPr>
        <w:tc>
          <w:tcPr>
            <w:tcW w:w="1820" w:type="dxa"/>
            <w:shd w:val="clear" w:color="auto" w:fill="F2DBDB" w:themeFill="accent2" w:themeFillTint="33"/>
            <w:noWrap/>
            <w:vAlign w:val="center"/>
            <w:hideMark/>
          </w:tcPr>
          <w:p w:rsidR="00C213CA" w:rsidRPr="009A32FF" w:rsidRDefault="00C213CA" w:rsidP="009A32FF">
            <w:pPr>
              <w:spacing w:after="0"/>
              <w:jc w:val="center"/>
              <w:rPr>
                <w:rFonts w:eastAsia="Times New Roman"/>
                <w:b/>
                <w:bCs/>
                <w:sz w:val="24"/>
                <w:szCs w:val="24"/>
              </w:rPr>
            </w:pPr>
            <w:r w:rsidRPr="009A32FF">
              <w:rPr>
                <w:rFonts w:eastAsia="Times New Roman" w:cs="Times New Roman"/>
                <w:b/>
                <w:bCs/>
                <w:sz w:val="24"/>
                <w:szCs w:val="24"/>
                <w:rtl/>
              </w:rPr>
              <w:t>مصرف الخليج</w:t>
            </w:r>
          </w:p>
        </w:tc>
        <w:tc>
          <w:tcPr>
            <w:tcW w:w="960" w:type="dxa"/>
            <w:shd w:val="clear" w:color="auto" w:fill="F2DBDB" w:themeFill="accent2" w:themeFillTint="33"/>
            <w:vAlign w:val="center"/>
            <w:hideMark/>
          </w:tcPr>
          <w:p w:rsidR="00C213CA" w:rsidRPr="009A32FF" w:rsidRDefault="00C213CA" w:rsidP="009A32FF">
            <w:pPr>
              <w:bidi w:val="0"/>
              <w:spacing w:after="0"/>
              <w:jc w:val="center"/>
              <w:rPr>
                <w:rFonts w:ascii="Times New Roman" w:eastAsia="Times New Roman" w:hAnsi="Times New Roman" w:cs="Times New Roman"/>
                <w:b/>
                <w:bCs/>
                <w:sz w:val="24"/>
                <w:szCs w:val="24"/>
              </w:rPr>
            </w:pPr>
            <w:r w:rsidRPr="009A32FF">
              <w:rPr>
                <w:rFonts w:ascii="Times New Roman" w:eastAsia="Times New Roman" w:hAnsi="Times New Roman" w:cs="Times New Roman"/>
                <w:b/>
                <w:bCs/>
                <w:sz w:val="24"/>
                <w:szCs w:val="24"/>
              </w:rPr>
              <w:t>2020</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-0.0116</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-0.0041</w:t>
            </w:r>
          </w:p>
        </w:tc>
        <w:tc>
          <w:tcPr>
            <w:tcW w:w="101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2.8716</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-0.0132</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0.0221</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-0.1836</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0.8449</w:t>
            </w:r>
          </w:p>
        </w:tc>
      </w:tr>
      <w:tr w:rsidR="00C213CA" w:rsidRPr="009A32FF" w:rsidTr="00FE7D75">
        <w:trPr>
          <w:trHeight w:val="567"/>
          <w:jc w:val="center"/>
        </w:trPr>
        <w:tc>
          <w:tcPr>
            <w:tcW w:w="2780" w:type="dxa"/>
            <w:gridSpan w:val="2"/>
            <w:shd w:val="clear" w:color="auto" w:fill="F2DBDB" w:themeFill="accent2" w:themeFillTint="33"/>
            <w:noWrap/>
            <w:vAlign w:val="center"/>
            <w:hideMark/>
          </w:tcPr>
          <w:p w:rsidR="00C213CA" w:rsidRPr="009A32FF" w:rsidRDefault="00C213CA" w:rsidP="009A32FF">
            <w:pPr>
              <w:spacing w:after="0"/>
              <w:jc w:val="center"/>
              <w:rPr>
                <w:rFonts w:eastAsia="Times New Roman"/>
                <w:b/>
                <w:bCs/>
                <w:sz w:val="24"/>
                <w:szCs w:val="24"/>
                <w:rtl/>
                <w:lang w:bidi="ar-IQ"/>
              </w:rPr>
            </w:pPr>
            <w:r w:rsidRPr="009A32FF">
              <w:rPr>
                <w:rFonts w:eastAsia="Times New Roman" w:cs="Times New Roman"/>
                <w:b/>
                <w:bCs/>
                <w:sz w:val="24"/>
                <w:szCs w:val="24"/>
                <w:rtl/>
              </w:rPr>
              <w:t>المتوسط</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0.0987</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0.0200</w:t>
            </w:r>
          </w:p>
        </w:tc>
        <w:tc>
          <w:tcPr>
            <w:tcW w:w="101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1.8129</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0.0314</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0.0635</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0.1904</w:t>
            </w:r>
          </w:p>
        </w:tc>
        <w:tc>
          <w:tcPr>
            <w:tcW w:w="960" w:type="dxa"/>
            <w:shd w:val="clear" w:color="auto" w:fill="auto"/>
            <w:noWrap/>
            <w:vAlign w:val="center"/>
            <w:hideMark/>
          </w:tcPr>
          <w:p w:rsidR="00C213CA" w:rsidRPr="009A32FF" w:rsidRDefault="00C213CA" w:rsidP="009A32FF">
            <w:pPr>
              <w:bidi w:val="0"/>
              <w:spacing w:after="0"/>
              <w:jc w:val="center"/>
              <w:rPr>
                <w:rFonts w:eastAsia="Times New Roman"/>
                <w:b/>
                <w:bCs/>
                <w:color w:val="000000"/>
                <w:sz w:val="24"/>
                <w:szCs w:val="24"/>
              </w:rPr>
            </w:pPr>
            <w:r w:rsidRPr="009A32FF">
              <w:rPr>
                <w:rFonts w:eastAsia="Times New Roman"/>
                <w:b/>
                <w:bCs/>
                <w:color w:val="000000"/>
                <w:sz w:val="24"/>
                <w:szCs w:val="24"/>
              </w:rPr>
              <w:t>0.5759</w:t>
            </w:r>
          </w:p>
        </w:tc>
      </w:tr>
    </w:tbl>
    <w:p w:rsidR="00C213CA" w:rsidRPr="005832CA" w:rsidRDefault="005832CA" w:rsidP="00C213CA">
      <w:pPr>
        <w:tabs>
          <w:tab w:val="left" w:pos="2612"/>
        </w:tabs>
        <w:rPr>
          <w:rFonts w:cs="Simplified Arabic"/>
          <w:sz w:val="28"/>
          <w:szCs w:val="28"/>
          <w:rtl/>
          <w:lang w:bidi="ar-IQ"/>
        </w:rPr>
      </w:pPr>
      <w:r w:rsidRPr="005832CA">
        <w:rPr>
          <w:rFonts w:cs="Simplified Arabic" w:hint="cs"/>
          <w:sz w:val="28"/>
          <w:szCs w:val="28"/>
          <w:rtl/>
          <w:lang w:bidi="ar-IQ"/>
        </w:rPr>
        <w:t>المصدر من اعداد الباحث</w:t>
      </w:r>
    </w:p>
    <w:p w:rsidR="00C213CA" w:rsidRPr="00BD5354" w:rsidRDefault="00C213CA" w:rsidP="00BD5354">
      <w:pPr>
        <w:tabs>
          <w:tab w:val="left" w:pos="2612"/>
        </w:tabs>
        <w:jc w:val="mediumKashida"/>
        <w:rPr>
          <w:rFonts w:cs="Simplified Arabic"/>
          <w:sz w:val="28"/>
          <w:szCs w:val="28"/>
          <w:rtl/>
          <w:lang w:bidi="ar-IQ"/>
        </w:rPr>
      </w:pPr>
      <w:r w:rsidRPr="00C213CA">
        <w:rPr>
          <w:rFonts w:cs="Simplified Arabic" w:hint="cs"/>
          <w:sz w:val="28"/>
          <w:szCs w:val="28"/>
          <w:rtl/>
          <w:lang w:bidi="ar-IQ"/>
        </w:rPr>
        <w:t xml:space="preserve">يتضح من خلال الجدول ( </w:t>
      </w:r>
      <w:r w:rsidR="00351FC0">
        <w:rPr>
          <w:rFonts w:cs="Simplified Arabic" w:hint="cs"/>
          <w:sz w:val="28"/>
          <w:szCs w:val="28"/>
          <w:rtl/>
          <w:lang w:bidi="ar-IQ"/>
        </w:rPr>
        <w:t>2</w:t>
      </w:r>
      <w:r w:rsidRPr="00C213CA">
        <w:rPr>
          <w:rFonts w:cs="Simplified Arabic" w:hint="cs"/>
          <w:sz w:val="28"/>
          <w:szCs w:val="28"/>
          <w:rtl/>
          <w:lang w:bidi="ar-IQ"/>
        </w:rPr>
        <w:t>) ان الكفاءة التشغيلي</w:t>
      </w:r>
      <w:r w:rsidRPr="00C213CA">
        <w:rPr>
          <w:rFonts w:cs="Simplified Arabic" w:hint="eastAsia"/>
          <w:sz w:val="28"/>
          <w:szCs w:val="28"/>
          <w:rtl/>
          <w:lang w:bidi="ar-IQ"/>
        </w:rPr>
        <w:t>ة</w:t>
      </w:r>
      <w:r w:rsidRPr="00C213CA">
        <w:rPr>
          <w:rFonts w:cs="Simplified Arabic" w:hint="cs"/>
          <w:sz w:val="28"/>
          <w:szCs w:val="28"/>
          <w:rtl/>
          <w:lang w:bidi="ar-IQ"/>
        </w:rPr>
        <w:t xml:space="preserve"> المتمثلة بالربحية والتي تم قياسها من خلال مؤشرات العائد على حقوق الملكية والعائد على الموجودات والعائد على الودائع و منفعة الموجودات، و </w:t>
      </w:r>
      <w:proofErr w:type="spellStart"/>
      <w:r w:rsidRPr="00C213CA">
        <w:rPr>
          <w:rFonts w:cs="Simplified Arabic" w:hint="cs"/>
          <w:sz w:val="28"/>
          <w:szCs w:val="28"/>
          <w:rtl/>
          <w:lang w:bidi="ar-IQ"/>
        </w:rPr>
        <w:t>كذالك</w:t>
      </w:r>
      <w:proofErr w:type="spellEnd"/>
      <w:r w:rsidRPr="00C213CA">
        <w:rPr>
          <w:rFonts w:cs="Simplified Arabic" w:hint="cs"/>
          <w:sz w:val="28"/>
          <w:szCs w:val="28"/>
          <w:rtl/>
          <w:lang w:bidi="ar-IQ"/>
        </w:rPr>
        <w:t xml:space="preserve"> الرافعة </w:t>
      </w:r>
      <w:r w:rsidR="00351FC0" w:rsidRPr="00C213CA">
        <w:rPr>
          <w:rFonts w:cs="Simplified Arabic" w:hint="cs"/>
          <w:sz w:val="28"/>
          <w:szCs w:val="28"/>
          <w:rtl/>
          <w:lang w:bidi="ar-IQ"/>
        </w:rPr>
        <w:t>المالية إ</w:t>
      </w:r>
      <w:r w:rsidR="00351FC0" w:rsidRPr="00C213CA">
        <w:rPr>
          <w:rFonts w:cs="Simplified Arabic" w:hint="eastAsia"/>
          <w:sz w:val="28"/>
          <w:szCs w:val="28"/>
          <w:rtl/>
          <w:lang w:bidi="ar-IQ"/>
        </w:rPr>
        <w:t>ذ</w:t>
      </w:r>
      <w:r w:rsidRPr="00C213CA">
        <w:rPr>
          <w:rFonts w:cs="Simplified Arabic" w:hint="cs"/>
          <w:sz w:val="28"/>
          <w:szCs w:val="28"/>
          <w:rtl/>
          <w:lang w:bidi="ar-IQ"/>
        </w:rPr>
        <w:t xml:space="preserve">  يتضح بان مصرف الخليج بلغ متوسط العائد على حقوق الملكية له (</w:t>
      </w:r>
      <w:r w:rsidRPr="00C213CA">
        <w:rPr>
          <w:rFonts w:cs="Simplified Arabic"/>
          <w:sz w:val="28"/>
          <w:szCs w:val="28"/>
          <w:rtl/>
          <w:lang w:bidi="ar-IQ"/>
        </w:rPr>
        <w:t>0.</w:t>
      </w:r>
      <w:r w:rsidRPr="00C213CA">
        <w:rPr>
          <w:rFonts w:cs="Simplified Arabic" w:hint="cs"/>
          <w:sz w:val="28"/>
          <w:szCs w:val="28"/>
          <w:rtl/>
          <w:lang w:bidi="ar-IQ"/>
        </w:rPr>
        <w:t>0987)   مما يشير الى نسبة استغلال اموال المصرف في تحقيق الارباح، وبلغ متوسط العائد على الموجودات لمصرف الخليج (0.02 ) والذي يشير مما يشير الى مدى مقدرة المصرف على ادارة  موجوداته من اجل تحقيق الارباح. اما متوسط العائد على الودائع فبلغ (</w:t>
      </w:r>
      <w:r w:rsidRPr="00C213CA">
        <w:rPr>
          <w:rFonts w:cs="Simplified Arabic"/>
          <w:sz w:val="28"/>
          <w:szCs w:val="28"/>
          <w:rtl/>
          <w:lang w:bidi="ar-IQ"/>
        </w:rPr>
        <w:t>1.8129</w:t>
      </w:r>
      <w:r w:rsidRPr="00C213CA">
        <w:rPr>
          <w:rFonts w:cs="Simplified Arabic" w:hint="cs"/>
          <w:sz w:val="28"/>
          <w:szCs w:val="28"/>
          <w:rtl/>
          <w:lang w:bidi="ar-IQ"/>
        </w:rPr>
        <w:t>) مما يشير الى مدى مقدرة المصرف على تحقيق العوائد من خلال استثمار الودائع المتوفرة في المصرف، كما بلغ متوسط مؤشر منفعة الموجودات (</w:t>
      </w:r>
      <w:r w:rsidRPr="00C213CA">
        <w:rPr>
          <w:rFonts w:cs="Simplified Arabic"/>
          <w:sz w:val="28"/>
          <w:szCs w:val="28"/>
          <w:rtl/>
          <w:lang w:bidi="ar-IQ"/>
        </w:rPr>
        <w:t>0.0314</w:t>
      </w:r>
      <w:r w:rsidRPr="00C213CA">
        <w:rPr>
          <w:rFonts w:cs="Simplified Arabic" w:hint="cs"/>
          <w:sz w:val="28"/>
          <w:szCs w:val="28"/>
          <w:rtl/>
          <w:lang w:bidi="ar-IQ"/>
        </w:rPr>
        <w:t>) والذي يوضح مدى قدرة المصرف على استخدام موجوداته بصورة مثلى  ، وبلغ متوسط الرافعة المالية لمصرف الاهلي العراقي (</w:t>
      </w:r>
      <w:r w:rsidRPr="00C213CA">
        <w:rPr>
          <w:rFonts w:cs="Simplified Arabic"/>
          <w:sz w:val="28"/>
          <w:szCs w:val="28"/>
          <w:rtl/>
          <w:lang w:bidi="ar-IQ"/>
        </w:rPr>
        <w:t>0.0635</w:t>
      </w:r>
      <w:r w:rsidRPr="00C213CA">
        <w:rPr>
          <w:rFonts w:cs="Simplified Arabic" w:hint="cs"/>
          <w:sz w:val="28"/>
          <w:szCs w:val="28"/>
          <w:rtl/>
          <w:lang w:bidi="ar-IQ"/>
        </w:rPr>
        <w:t xml:space="preserve">)والذي يشير الى تدني نسبة اعتماد المصرف على التمويل الخارجي المتمثل بالديون  . كما تم قياس الكفاءة التشغيلية من حيت التكاليف من خلال مؤشر هامش الربح   و مؤشر نسبة التكاليف الى الايرادات . اذ كانت نسبة هامش </w:t>
      </w:r>
      <w:r w:rsidRPr="00C213CA">
        <w:rPr>
          <w:rFonts w:cs="Simplified Arabic" w:hint="cs"/>
          <w:sz w:val="28"/>
          <w:szCs w:val="28"/>
          <w:rtl/>
          <w:lang w:bidi="ar-IQ"/>
        </w:rPr>
        <w:lastRenderedPageBreak/>
        <w:t>الربح بمقدار (</w:t>
      </w:r>
      <w:r w:rsidRPr="00C213CA">
        <w:rPr>
          <w:rFonts w:cs="Simplified Arabic"/>
          <w:sz w:val="28"/>
          <w:szCs w:val="28"/>
          <w:rtl/>
          <w:lang w:bidi="ar-IQ"/>
        </w:rPr>
        <w:t>0.1904</w:t>
      </w:r>
      <w:r w:rsidRPr="00C213CA">
        <w:rPr>
          <w:rFonts w:cs="Simplified Arabic" w:hint="cs"/>
          <w:sz w:val="28"/>
          <w:szCs w:val="28"/>
          <w:rtl/>
          <w:lang w:bidi="ar-IQ"/>
        </w:rPr>
        <w:t>) ، كما كانت نسبة التكاليف الى الايرادات بمقدار(</w:t>
      </w:r>
      <w:r w:rsidRPr="00C213CA">
        <w:rPr>
          <w:rFonts w:cs="Simplified Arabic"/>
          <w:sz w:val="28"/>
          <w:szCs w:val="28"/>
          <w:rtl/>
          <w:lang w:bidi="ar-IQ"/>
        </w:rPr>
        <w:t>0.5759</w:t>
      </w:r>
      <w:r w:rsidRPr="00C213CA">
        <w:rPr>
          <w:rFonts w:cs="Simplified Arabic" w:hint="cs"/>
          <w:sz w:val="28"/>
          <w:szCs w:val="28"/>
          <w:rtl/>
          <w:lang w:bidi="ar-IQ"/>
        </w:rPr>
        <w:t xml:space="preserve">)  ويمكن ايضاح ذلك من خلال الشكل رقم ( </w:t>
      </w:r>
      <w:r w:rsidR="008B3726">
        <w:rPr>
          <w:rFonts w:cs="Simplified Arabic" w:hint="cs"/>
          <w:sz w:val="28"/>
          <w:szCs w:val="28"/>
          <w:rtl/>
          <w:lang w:bidi="ar-IQ"/>
        </w:rPr>
        <w:t>3</w:t>
      </w:r>
      <w:r w:rsidRPr="00C213CA">
        <w:rPr>
          <w:rFonts w:cs="Simplified Arabic" w:hint="cs"/>
          <w:sz w:val="28"/>
          <w:szCs w:val="28"/>
          <w:rtl/>
          <w:lang w:bidi="ar-IQ"/>
        </w:rPr>
        <w:t>) .</w:t>
      </w:r>
    </w:p>
    <w:p w:rsidR="00C213CA" w:rsidRDefault="00C213CA" w:rsidP="00C213CA">
      <w:pPr>
        <w:tabs>
          <w:tab w:val="left" w:pos="2612"/>
        </w:tabs>
        <w:rPr>
          <w:rFonts w:cs="Simplified Arabic"/>
          <w:sz w:val="32"/>
          <w:szCs w:val="32"/>
          <w:rtl/>
          <w:lang w:bidi="ar-IQ"/>
        </w:rPr>
      </w:pPr>
      <w:r>
        <w:rPr>
          <w:noProof/>
        </w:rPr>
        <w:drawing>
          <wp:inline distT="0" distB="0" distL="0" distR="0" wp14:anchorId="341040B9" wp14:editId="6E8FC389">
            <wp:extent cx="6019800" cy="5505450"/>
            <wp:effectExtent l="57150" t="57150" r="38100" b="38100"/>
            <wp:docPr id="19" name="مخطط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213CA" w:rsidRDefault="00351FC0" w:rsidP="009A32FF">
      <w:pPr>
        <w:tabs>
          <w:tab w:val="left" w:pos="2612"/>
        </w:tabs>
        <w:rPr>
          <w:rFonts w:cs="Simplified Arabic"/>
          <w:sz w:val="28"/>
          <w:szCs w:val="28"/>
          <w:rtl/>
          <w:lang w:bidi="ar-IQ"/>
        </w:rPr>
      </w:pPr>
      <w:r w:rsidRPr="009A32FF">
        <w:rPr>
          <w:rFonts w:cs="Simplified Arabic" w:hint="cs"/>
          <w:sz w:val="28"/>
          <w:szCs w:val="28"/>
          <w:rtl/>
          <w:lang w:bidi="ar-IQ"/>
        </w:rPr>
        <w:t>شكل رقم (</w:t>
      </w:r>
      <w:r w:rsidR="008B3726" w:rsidRPr="009A32FF">
        <w:rPr>
          <w:rFonts w:cs="Simplified Arabic" w:hint="cs"/>
          <w:sz w:val="28"/>
          <w:szCs w:val="28"/>
          <w:rtl/>
          <w:lang w:bidi="ar-IQ"/>
        </w:rPr>
        <w:t>3</w:t>
      </w:r>
      <w:r w:rsidRPr="009A32FF">
        <w:rPr>
          <w:rFonts w:cs="Simplified Arabic" w:hint="cs"/>
          <w:sz w:val="28"/>
          <w:szCs w:val="28"/>
          <w:rtl/>
          <w:lang w:bidi="ar-IQ"/>
        </w:rPr>
        <w:t xml:space="preserve">) يمثل نسبة </w:t>
      </w:r>
      <w:r w:rsidR="000155A8" w:rsidRPr="009A32FF">
        <w:rPr>
          <w:rFonts w:cs="Simplified Arabic" w:hint="cs"/>
          <w:sz w:val="28"/>
          <w:szCs w:val="28"/>
          <w:rtl/>
          <w:lang w:bidi="ar-IQ"/>
        </w:rPr>
        <w:t>الكفاءة التشغيلية لمصرف الخليج</w:t>
      </w:r>
    </w:p>
    <w:p w:rsidR="005832CA" w:rsidRDefault="005832CA" w:rsidP="009A32FF">
      <w:pPr>
        <w:tabs>
          <w:tab w:val="left" w:pos="2612"/>
        </w:tabs>
        <w:rPr>
          <w:rFonts w:cs="Simplified Arabic"/>
          <w:sz w:val="24"/>
          <w:szCs w:val="24"/>
          <w:lang w:bidi="ar-IQ"/>
        </w:rPr>
      </w:pPr>
      <w:r w:rsidRPr="005832CA">
        <w:rPr>
          <w:rFonts w:cs="Simplified Arabic"/>
          <w:sz w:val="24"/>
          <w:szCs w:val="24"/>
          <w:rtl/>
          <w:lang w:bidi="ar-IQ"/>
        </w:rPr>
        <w:t>المصدر مخرجات البرنامج الاحصائي</w:t>
      </w:r>
    </w:p>
    <w:p w:rsidR="00BD5354" w:rsidRPr="005832CA" w:rsidRDefault="00BD5354" w:rsidP="009A32FF">
      <w:pPr>
        <w:tabs>
          <w:tab w:val="left" w:pos="2612"/>
        </w:tabs>
        <w:rPr>
          <w:rFonts w:cs="Simplified Arabic"/>
          <w:sz w:val="24"/>
          <w:szCs w:val="24"/>
          <w:rtl/>
          <w:lang w:bidi="ar-IQ"/>
        </w:rPr>
      </w:pPr>
    </w:p>
    <w:p w:rsidR="00C213CA" w:rsidRDefault="00710808" w:rsidP="00C213CA">
      <w:pPr>
        <w:tabs>
          <w:tab w:val="left" w:pos="2612"/>
        </w:tabs>
        <w:rPr>
          <w:rFonts w:cs="Simplified Arabic"/>
          <w:sz w:val="32"/>
          <w:szCs w:val="32"/>
          <w:rtl/>
          <w:lang w:bidi="ar-IQ"/>
        </w:rPr>
      </w:pPr>
      <w:r>
        <w:rPr>
          <w:rFonts w:cs="Simplified Arabic" w:hint="cs"/>
          <w:sz w:val="32"/>
          <w:szCs w:val="32"/>
          <w:rtl/>
          <w:lang w:bidi="ar-IQ"/>
        </w:rPr>
        <w:t>جدول رقم (3) الكفاءة التشغيلية من خلال قياسها بالعائد لمصرف الشرق الاوسط</w:t>
      </w:r>
    </w:p>
    <w:tbl>
      <w:tblPr>
        <w:bidiVisual/>
        <w:tblW w:w="95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960"/>
        <w:gridCol w:w="960"/>
        <w:gridCol w:w="960"/>
        <w:gridCol w:w="960"/>
        <w:gridCol w:w="960"/>
        <w:gridCol w:w="960"/>
        <w:gridCol w:w="960"/>
        <w:gridCol w:w="960"/>
      </w:tblGrid>
      <w:tr w:rsidR="00C213CA" w:rsidRPr="00A84666" w:rsidTr="00FE7D75">
        <w:trPr>
          <w:trHeight w:val="567"/>
        </w:trPr>
        <w:tc>
          <w:tcPr>
            <w:tcW w:w="1820" w:type="dxa"/>
            <w:shd w:val="clear" w:color="auto" w:fill="auto"/>
            <w:noWrap/>
            <w:vAlign w:val="center"/>
            <w:hideMark/>
          </w:tcPr>
          <w:p w:rsidR="00C213CA" w:rsidRPr="00A84666" w:rsidRDefault="00C213CA" w:rsidP="00FE7D75">
            <w:pPr>
              <w:spacing w:after="0" w:line="240" w:lineRule="auto"/>
              <w:jc w:val="center"/>
              <w:rPr>
                <w:rFonts w:eastAsia="Times New Roman"/>
                <w:color w:val="000000"/>
              </w:rPr>
            </w:pPr>
            <w:r w:rsidRPr="00A84666">
              <w:rPr>
                <w:rFonts w:eastAsia="Times New Roman" w:cs="Times New Roman"/>
                <w:color w:val="000000"/>
                <w:rtl/>
              </w:rPr>
              <w:t>اسم المصرف</w:t>
            </w:r>
          </w:p>
        </w:tc>
        <w:tc>
          <w:tcPr>
            <w:tcW w:w="960" w:type="dxa"/>
            <w:shd w:val="clear" w:color="auto" w:fill="auto"/>
            <w:noWrap/>
            <w:vAlign w:val="center"/>
            <w:hideMark/>
          </w:tcPr>
          <w:p w:rsidR="00C213CA" w:rsidRPr="00A84666" w:rsidRDefault="00C213CA" w:rsidP="00FE7D75">
            <w:pPr>
              <w:spacing w:after="0" w:line="240" w:lineRule="auto"/>
              <w:jc w:val="center"/>
              <w:rPr>
                <w:rFonts w:eastAsia="Times New Roman"/>
                <w:color w:val="000000"/>
                <w:lang w:bidi="ar-IQ"/>
              </w:rPr>
            </w:pPr>
            <w:r w:rsidRPr="00A84666">
              <w:rPr>
                <w:rFonts w:eastAsia="Times New Roman" w:cs="Times New Roman"/>
                <w:color w:val="000000"/>
                <w:rtl/>
              </w:rPr>
              <w:t>السنة</w:t>
            </w:r>
          </w:p>
        </w:tc>
        <w:tc>
          <w:tcPr>
            <w:tcW w:w="960" w:type="dxa"/>
            <w:shd w:val="clear" w:color="000000" w:fill="0070C0"/>
            <w:vAlign w:val="center"/>
            <w:hideMark/>
          </w:tcPr>
          <w:p w:rsidR="00C213CA" w:rsidRPr="00A84666" w:rsidRDefault="00C213CA" w:rsidP="00FE7D75">
            <w:pPr>
              <w:bidi w:val="0"/>
              <w:spacing w:after="0" w:line="240" w:lineRule="auto"/>
              <w:jc w:val="center"/>
              <w:rPr>
                <w:rFonts w:ascii="Cambria" w:eastAsia="Times New Roman" w:hAnsi="Cambria"/>
                <w:b/>
                <w:bCs/>
                <w:color w:val="FFFFFF"/>
                <w:sz w:val="24"/>
                <w:szCs w:val="24"/>
              </w:rPr>
            </w:pPr>
            <w:r w:rsidRPr="00A84666">
              <w:rPr>
                <w:rFonts w:ascii="Cambria" w:eastAsia="Times New Roman" w:hAnsi="Cambria"/>
                <w:b/>
                <w:bCs/>
                <w:color w:val="FFFFFF"/>
                <w:sz w:val="24"/>
                <w:szCs w:val="24"/>
              </w:rPr>
              <w:t>ROE</w:t>
            </w:r>
          </w:p>
        </w:tc>
        <w:tc>
          <w:tcPr>
            <w:tcW w:w="960" w:type="dxa"/>
            <w:shd w:val="clear" w:color="000000" w:fill="0070C0"/>
            <w:vAlign w:val="center"/>
            <w:hideMark/>
          </w:tcPr>
          <w:p w:rsidR="00C213CA" w:rsidRPr="00A84666" w:rsidRDefault="00C213CA" w:rsidP="00FE7D75">
            <w:pPr>
              <w:bidi w:val="0"/>
              <w:spacing w:after="0" w:line="240" w:lineRule="auto"/>
              <w:jc w:val="center"/>
              <w:rPr>
                <w:rFonts w:ascii="Cambria" w:eastAsia="Times New Roman" w:hAnsi="Cambria"/>
                <w:b/>
                <w:bCs/>
                <w:color w:val="FFFFFF"/>
                <w:sz w:val="24"/>
                <w:szCs w:val="24"/>
              </w:rPr>
            </w:pPr>
            <w:r w:rsidRPr="00A84666">
              <w:rPr>
                <w:rFonts w:ascii="Cambria" w:eastAsia="Times New Roman" w:hAnsi="Cambria"/>
                <w:b/>
                <w:bCs/>
                <w:color w:val="FFFFFF"/>
                <w:sz w:val="24"/>
                <w:szCs w:val="24"/>
              </w:rPr>
              <w:t>ROA</w:t>
            </w:r>
          </w:p>
        </w:tc>
        <w:tc>
          <w:tcPr>
            <w:tcW w:w="960" w:type="dxa"/>
            <w:shd w:val="clear" w:color="000000" w:fill="0070C0"/>
            <w:vAlign w:val="center"/>
            <w:hideMark/>
          </w:tcPr>
          <w:p w:rsidR="00C213CA" w:rsidRPr="00A84666" w:rsidRDefault="00C213CA" w:rsidP="00FE7D75">
            <w:pPr>
              <w:bidi w:val="0"/>
              <w:spacing w:after="0" w:line="240" w:lineRule="auto"/>
              <w:jc w:val="center"/>
              <w:rPr>
                <w:rFonts w:ascii="Cambria" w:eastAsia="Times New Roman" w:hAnsi="Cambria"/>
                <w:b/>
                <w:bCs/>
                <w:color w:val="FFFFFF"/>
                <w:sz w:val="24"/>
                <w:szCs w:val="24"/>
              </w:rPr>
            </w:pPr>
            <w:r w:rsidRPr="00A84666">
              <w:rPr>
                <w:rFonts w:ascii="Cambria" w:eastAsia="Times New Roman" w:hAnsi="Cambria"/>
                <w:b/>
                <w:bCs/>
                <w:color w:val="FFFFFF"/>
                <w:sz w:val="24"/>
                <w:szCs w:val="24"/>
              </w:rPr>
              <w:t>EM</w:t>
            </w:r>
          </w:p>
        </w:tc>
        <w:tc>
          <w:tcPr>
            <w:tcW w:w="960" w:type="dxa"/>
            <w:shd w:val="clear" w:color="000000" w:fill="0070C0"/>
            <w:vAlign w:val="center"/>
            <w:hideMark/>
          </w:tcPr>
          <w:p w:rsidR="00C213CA" w:rsidRPr="00A84666" w:rsidRDefault="00C213CA" w:rsidP="00FE7D75">
            <w:pPr>
              <w:bidi w:val="0"/>
              <w:spacing w:after="0" w:line="240" w:lineRule="auto"/>
              <w:jc w:val="center"/>
              <w:rPr>
                <w:rFonts w:ascii="Cambria" w:eastAsia="Times New Roman" w:hAnsi="Cambria"/>
                <w:b/>
                <w:bCs/>
                <w:color w:val="FFFFFF"/>
                <w:sz w:val="24"/>
                <w:szCs w:val="24"/>
              </w:rPr>
            </w:pPr>
            <w:r w:rsidRPr="00A84666">
              <w:rPr>
                <w:rFonts w:ascii="Cambria" w:eastAsia="Times New Roman" w:hAnsi="Cambria"/>
                <w:b/>
                <w:bCs/>
                <w:color w:val="FFFFFF"/>
                <w:sz w:val="24"/>
                <w:szCs w:val="24"/>
              </w:rPr>
              <w:t>ROD</w:t>
            </w:r>
          </w:p>
        </w:tc>
        <w:tc>
          <w:tcPr>
            <w:tcW w:w="960" w:type="dxa"/>
            <w:shd w:val="clear" w:color="000000" w:fill="0070C0"/>
            <w:vAlign w:val="center"/>
            <w:hideMark/>
          </w:tcPr>
          <w:p w:rsidR="00C213CA" w:rsidRPr="00A84666" w:rsidRDefault="00C213CA" w:rsidP="00FE7D75">
            <w:pPr>
              <w:bidi w:val="0"/>
              <w:spacing w:after="0" w:line="240" w:lineRule="auto"/>
              <w:jc w:val="center"/>
              <w:rPr>
                <w:rFonts w:ascii="Cambria" w:eastAsia="Times New Roman" w:hAnsi="Cambria"/>
                <w:b/>
                <w:bCs/>
                <w:color w:val="FFFFFF"/>
                <w:sz w:val="24"/>
                <w:szCs w:val="24"/>
              </w:rPr>
            </w:pPr>
            <w:r w:rsidRPr="00A84666">
              <w:rPr>
                <w:rFonts w:ascii="Cambria" w:eastAsia="Times New Roman" w:hAnsi="Cambria"/>
                <w:b/>
                <w:bCs/>
                <w:color w:val="FFFFFF"/>
                <w:sz w:val="24"/>
                <w:szCs w:val="24"/>
              </w:rPr>
              <w:t>AU</w:t>
            </w:r>
          </w:p>
        </w:tc>
        <w:tc>
          <w:tcPr>
            <w:tcW w:w="960" w:type="dxa"/>
            <w:shd w:val="clear" w:color="000000" w:fill="0070C0"/>
            <w:vAlign w:val="center"/>
            <w:hideMark/>
          </w:tcPr>
          <w:p w:rsidR="00C213CA" w:rsidRPr="00A84666" w:rsidRDefault="00C213CA" w:rsidP="00FE7D75">
            <w:pPr>
              <w:bidi w:val="0"/>
              <w:spacing w:after="0" w:line="240" w:lineRule="auto"/>
              <w:jc w:val="center"/>
              <w:rPr>
                <w:rFonts w:ascii="Cambria" w:eastAsia="Times New Roman" w:hAnsi="Cambria"/>
                <w:b/>
                <w:bCs/>
                <w:color w:val="FFFFFF"/>
                <w:sz w:val="24"/>
                <w:szCs w:val="24"/>
              </w:rPr>
            </w:pPr>
            <w:r w:rsidRPr="00A84666">
              <w:rPr>
                <w:rFonts w:ascii="Cambria" w:eastAsia="Times New Roman" w:hAnsi="Cambria"/>
                <w:b/>
                <w:bCs/>
                <w:color w:val="FFFFFF"/>
                <w:sz w:val="24"/>
                <w:szCs w:val="24"/>
              </w:rPr>
              <w:t>PM</w:t>
            </w:r>
          </w:p>
        </w:tc>
        <w:tc>
          <w:tcPr>
            <w:tcW w:w="960" w:type="dxa"/>
            <w:shd w:val="clear" w:color="000000" w:fill="0070C0"/>
            <w:vAlign w:val="center"/>
            <w:hideMark/>
          </w:tcPr>
          <w:p w:rsidR="00C213CA" w:rsidRPr="00A84666" w:rsidRDefault="00C213CA" w:rsidP="00FE7D75">
            <w:pPr>
              <w:bidi w:val="0"/>
              <w:spacing w:after="0" w:line="240" w:lineRule="auto"/>
              <w:jc w:val="center"/>
              <w:rPr>
                <w:rFonts w:ascii="Cambria" w:eastAsia="Times New Roman" w:hAnsi="Cambria"/>
                <w:b/>
                <w:bCs/>
                <w:color w:val="FFFFFF"/>
                <w:sz w:val="24"/>
                <w:szCs w:val="24"/>
              </w:rPr>
            </w:pPr>
            <w:r w:rsidRPr="00A84666">
              <w:rPr>
                <w:rFonts w:ascii="Cambria" w:eastAsia="Times New Roman" w:hAnsi="Cambria"/>
                <w:b/>
                <w:bCs/>
                <w:color w:val="FFFFFF"/>
                <w:sz w:val="24"/>
                <w:szCs w:val="24"/>
              </w:rPr>
              <w:t>CTI</w:t>
            </w:r>
          </w:p>
        </w:tc>
      </w:tr>
      <w:tr w:rsidR="00C213CA" w:rsidRPr="00A84666" w:rsidTr="00FE7D75">
        <w:trPr>
          <w:trHeight w:val="567"/>
        </w:trPr>
        <w:tc>
          <w:tcPr>
            <w:tcW w:w="1820" w:type="dxa"/>
            <w:shd w:val="clear" w:color="auto" w:fill="auto"/>
            <w:noWrap/>
            <w:vAlign w:val="center"/>
            <w:hideMark/>
          </w:tcPr>
          <w:p w:rsidR="00C213CA" w:rsidRPr="00A84666" w:rsidRDefault="00C213CA" w:rsidP="00FE7D75">
            <w:pPr>
              <w:spacing w:after="0" w:line="240" w:lineRule="auto"/>
              <w:jc w:val="center"/>
              <w:rPr>
                <w:rFonts w:eastAsia="Times New Roman"/>
                <w:color w:val="000000"/>
              </w:rPr>
            </w:pPr>
            <w:r w:rsidRPr="00A84666">
              <w:rPr>
                <w:rFonts w:eastAsia="Times New Roman" w:cs="Times New Roman"/>
                <w:color w:val="000000"/>
                <w:rtl/>
              </w:rPr>
              <w:lastRenderedPageBreak/>
              <w:t>مصرف الشرق الاوسط</w:t>
            </w:r>
          </w:p>
        </w:tc>
        <w:tc>
          <w:tcPr>
            <w:tcW w:w="960" w:type="dxa"/>
            <w:shd w:val="clear" w:color="000000" w:fill="B1A0C7"/>
            <w:vAlign w:val="center"/>
            <w:hideMark/>
          </w:tcPr>
          <w:p w:rsidR="00C213CA" w:rsidRPr="00A84666" w:rsidRDefault="00C213CA" w:rsidP="00FE7D75">
            <w:pPr>
              <w:bidi w:val="0"/>
              <w:spacing w:after="0" w:line="240" w:lineRule="auto"/>
              <w:jc w:val="center"/>
              <w:rPr>
                <w:rFonts w:ascii="Times New Roman" w:eastAsia="Times New Roman" w:hAnsi="Times New Roman" w:cs="Times New Roman"/>
                <w:b/>
                <w:bCs/>
                <w:color w:val="FFFFFF"/>
                <w:sz w:val="26"/>
                <w:szCs w:val="26"/>
              </w:rPr>
            </w:pPr>
            <w:r w:rsidRPr="00A84666">
              <w:rPr>
                <w:rFonts w:ascii="Times New Roman" w:eastAsia="Times New Roman" w:hAnsi="Times New Roman" w:cs="Times New Roman"/>
                <w:b/>
                <w:bCs/>
                <w:color w:val="FFFFFF"/>
                <w:sz w:val="26"/>
                <w:szCs w:val="26"/>
              </w:rPr>
              <w:t>2010</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0.0302</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0.0174</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1.7367</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0.0217</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0.0555</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0.3131</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0.3338</w:t>
            </w:r>
          </w:p>
        </w:tc>
      </w:tr>
      <w:tr w:rsidR="00C213CA" w:rsidRPr="00A84666" w:rsidTr="00FE7D75">
        <w:trPr>
          <w:trHeight w:val="567"/>
        </w:trPr>
        <w:tc>
          <w:tcPr>
            <w:tcW w:w="1820" w:type="dxa"/>
            <w:shd w:val="clear" w:color="auto" w:fill="auto"/>
            <w:noWrap/>
            <w:vAlign w:val="center"/>
            <w:hideMark/>
          </w:tcPr>
          <w:p w:rsidR="00C213CA" w:rsidRPr="00A84666" w:rsidRDefault="00C213CA" w:rsidP="00FE7D75">
            <w:pPr>
              <w:spacing w:after="0" w:line="240" w:lineRule="auto"/>
              <w:jc w:val="center"/>
              <w:rPr>
                <w:rFonts w:eastAsia="Times New Roman"/>
                <w:color w:val="000000"/>
              </w:rPr>
            </w:pPr>
            <w:r w:rsidRPr="00A84666">
              <w:rPr>
                <w:rFonts w:eastAsia="Times New Roman" w:cs="Times New Roman"/>
                <w:color w:val="000000"/>
                <w:rtl/>
              </w:rPr>
              <w:t>مصرف الشرق الاوسط</w:t>
            </w:r>
          </w:p>
        </w:tc>
        <w:tc>
          <w:tcPr>
            <w:tcW w:w="960" w:type="dxa"/>
            <w:shd w:val="clear" w:color="000000" w:fill="B1A0C7"/>
            <w:vAlign w:val="center"/>
            <w:hideMark/>
          </w:tcPr>
          <w:p w:rsidR="00C213CA" w:rsidRPr="00A84666" w:rsidRDefault="00C213CA" w:rsidP="00FE7D75">
            <w:pPr>
              <w:bidi w:val="0"/>
              <w:spacing w:after="0" w:line="240" w:lineRule="auto"/>
              <w:jc w:val="center"/>
              <w:rPr>
                <w:rFonts w:ascii="Times New Roman" w:eastAsia="Times New Roman" w:hAnsi="Times New Roman" w:cs="Times New Roman"/>
                <w:b/>
                <w:bCs/>
                <w:color w:val="FFFFFF"/>
                <w:sz w:val="26"/>
                <w:szCs w:val="26"/>
              </w:rPr>
            </w:pPr>
            <w:r w:rsidRPr="00A84666">
              <w:rPr>
                <w:rFonts w:ascii="Times New Roman" w:eastAsia="Times New Roman" w:hAnsi="Times New Roman" w:cs="Times New Roman"/>
                <w:b/>
                <w:bCs/>
                <w:color w:val="FFFFFF"/>
                <w:sz w:val="26"/>
                <w:szCs w:val="26"/>
              </w:rPr>
              <w:t>2011</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0.0473</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0.0324</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1.4604</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0.0428</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0.0702</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0.4608</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0.2670</w:t>
            </w:r>
          </w:p>
        </w:tc>
      </w:tr>
      <w:tr w:rsidR="00C213CA" w:rsidRPr="00A84666" w:rsidTr="00FE7D75">
        <w:trPr>
          <w:trHeight w:val="567"/>
        </w:trPr>
        <w:tc>
          <w:tcPr>
            <w:tcW w:w="1820" w:type="dxa"/>
            <w:shd w:val="clear" w:color="auto" w:fill="auto"/>
            <w:noWrap/>
            <w:vAlign w:val="center"/>
            <w:hideMark/>
          </w:tcPr>
          <w:p w:rsidR="00C213CA" w:rsidRPr="00A84666" w:rsidRDefault="00C213CA" w:rsidP="00FE7D75">
            <w:pPr>
              <w:spacing w:after="0" w:line="240" w:lineRule="auto"/>
              <w:jc w:val="center"/>
              <w:rPr>
                <w:rFonts w:eastAsia="Times New Roman"/>
                <w:color w:val="000000"/>
              </w:rPr>
            </w:pPr>
            <w:r w:rsidRPr="00A84666">
              <w:rPr>
                <w:rFonts w:eastAsia="Times New Roman" w:cs="Times New Roman"/>
                <w:color w:val="000000"/>
                <w:rtl/>
              </w:rPr>
              <w:t>مصرف الشرق الاوسط</w:t>
            </w:r>
          </w:p>
        </w:tc>
        <w:tc>
          <w:tcPr>
            <w:tcW w:w="960" w:type="dxa"/>
            <w:shd w:val="clear" w:color="000000" w:fill="B1A0C7"/>
            <w:vAlign w:val="center"/>
            <w:hideMark/>
          </w:tcPr>
          <w:p w:rsidR="00C213CA" w:rsidRPr="00A84666" w:rsidRDefault="00C213CA" w:rsidP="00FE7D75">
            <w:pPr>
              <w:bidi w:val="0"/>
              <w:spacing w:after="0" w:line="240" w:lineRule="auto"/>
              <w:jc w:val="center"/>
              <w:rPr>
                <w:rFonts w:ascii="Times New Roman" w:eastAsia="Times New Roman" w:hAnsi="Times New Roman" w:cs="Times New Roman"/>
                <w:b/>
                <w:bCs/>
                <w:color w:val="FFFFFF"/>
                <w:sz w:val="26"/>
                <w:szCs w:val="26"/>
              </w:rPr>
            </w:pPr>
            <w:r w:rsidRPr="00A84666">
              <w:rPr>
                <w:rFonts w:ascii="Times New Roman" w:eastAsia="Times New Roman" w:hAnsi="Times New Roman" w:cs="Times New Roman"/>
                <w:b/>
                <w:bCs/>
                <w:color w:val="FFFFFF"/>
                <w:sz w:val="26"/>
                <w:szCs w:val="26"/>
              </w:rPr>
              <w:t>2012</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0.0511</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0.0349</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1.4644</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0.0464</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0.0707</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0.4938</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0.2336</w:t>
            </w:r>
          </w:p>
        </w:tc>
      </w:tr>
      <w:tr w:rsidR="00C213CA" w:rsidRPr="00A84666" w:rsidTr="00FE7D75">
        <w:trPr>
          <w:trHeight w:val="567"/>
        </w:trPr>
        <w:tc>
          <w:tcPr>
            <w:tcW w:w="1820" w:type="dxa"/>
            <w:shd w:val="clear" w:color="auto" w:fill="auto"/>
            <w:noWrap/>
            <w:vAlign w:val="center"/>
            <w:hideMark/>
          </w:tcPr>
          <w:p w:rsidR="00C213CA" w:rsidRPr="00A84666" w:rsidRDefault="00C213CA" w:rsidP="00FE7D75">
            <w:pPr>
              <w:spacing w:after="0" w:line="240" w:lineRule="auto"/>
              <w:jc w:val="center"/>
              <w:rPr>
                <w:rFonts w:eastAsia="Times New Roman"/>
                <w:color w:val="000000"/>
              </w:rPr>
            </w:pPr>
            <w:r w:rsidRPr="00A84666">
              <w:rPr>
                <w:rFonts w:eastAsia="Times New Roman" w:cs="Times New Roman"/>
                <w:color w:val="000000"/>
                <w:rtl/>
              </w:rPr>
              <w:t>مصرف الشرق الاوسط</w:t>
            </w:r>
          </w:p>
        </w:tc>
        <w:tc>
          <w:tcPr>
            <w:tcW w:w="960" w:type="dxa"/>
            <w:shd w:val="clear" w:color="000000" w:fill="B1A0C7"/>
            <w:vAlign w:val="center"/>
            <w:hideMark/>
          </w:tcPr>
          <w:p w:rsidR="00C213CA" w:rsidRPr="00A84666" w:rsidRDefault="00C213CA" w:rsidP="00FE7D75">
            <w:pPr>
              <w:bidi w:val="0"/>
              <w:spacing w:after="0" w:line="240" w:lineRule="auto"/>
              <w:jc w:val="center"/>
              <w:rPr>
                <w:rFonts w:ascii="Times New Roman" w:eastAsia="Times New Roman" w:hAnsi="Times New Roman" w:cs="Times New Roman"/>
                <w:b/>
                <w:bCs/>
                <w:color w:val="FFFFFF"/>
                <w:sz w:val="26"/>
                <w:szCs w:val="26"/>
              </w:rPr>
            </w:pPr>
            <w:r w:rsidRPr="00A84666">
              <w:rPr>
                <w:rFonts w:ascii="Times New Roman" w:eastAsia="Times New Roman" w:hAnsi="Times New Roman" w:cs="Times New Roman"/>
                <w:b/>
                <w:bCs/>
                <w:color w:val="FFFFFF"/>
                <w:sz w:val="26"/>
                <w:szCs w:val="26"/>
              </w:rPr>
              <w:t>2013</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0.0593</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0.0327</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1.8094</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0.0443</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0.0747</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0.4384</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0.2576</w:t>
            </w:r>
          </w:p>
        </w:tc>
      </w:tr>
      <w:tr w:rsidR="00C213CA" w:rsidRPr="00A84666" w:rsidTr="00FE7D75">
        <w:trPr>
          <w:trHeight w:val="567"/>
        </w:trPr>
        <w:tc>
          <w:tcPr>
            <w:tcW w:w="1820" w:type="dxa"/>
            <w:shd w:val="clear" w:color="auto" w:fill="auto"/>
            <w:noWrap/>
            <w:vAlign w:val="center"/>
            <w:hideMark/>
          </w:tcPr>
          <w:p w:rsidR="00C213CA" w:rsidRPr="00A84666" w:rsidRDefault="00C213CA" w:rsidP="00FE7D75">
            <w:pPr>
              <w:spacing w:after="0" w:line="240" w:lineRule="auto"/>
              <w:jc w:val="center"/>
              <w:rPr>
                <w:rFonts w:eastAsia="Times New Roman"/>
                <w:color w:val="000000"/>
              </w:rPr>
            </w:pPr>
            <w:r w:rsidRPr="00A84666">
              <w:rPr>
                <w:rFonts w:eastAsia="Times New Roman" w:cs="Times New Roman"/>
                <w:color w:val="000000"/>
                <w:rtl/>
              </w:rPr>
              <w:t>مصرف الشرق الاوسط</w:t>
            </w:r>
          </w:p>
        </w:tc>
        <w:tc>
          <w:tcPr>
            <w:tcW w:w="960" w:type="dxa"/>
            <w:shd w:val="clear" w:color="000000" w:fill="B1A0C7"/>
            <w:vAlign w:val="center"/>
            <w:hideMark/>
          </w:tcPr>
          <w:p w:rsidR="00C213CA" w:rsidRPr="00A84666" w:rsidRDefault="00C213CA" w:rsidP="00FE7D75">
            <w:pPr>
              <w:bidi w:val="0"/>
              <w:spacing w:after="0" w:line="240" w:lineRule="auto"/>
              <w:jc w:val="center"/>
              <w:rPr>
                <w:rFonts w:ascii="Times New Roman" w:eastAsia="Times New Roman" w:hAnsi="Times New Roman" w:cs="Times New Roman"/>
                <w:b/>
                <w:bCs/>
                <w:color w:val="FFFFFF"/>
                <w:sz w:val="26"/>
                <w:szCs w:val="26"/>
              </w:rPr>
            </w:pPr>
            <w:r w:rsidRPr="00A84666">
              <w:rPr>
                <w:rFonts w:ascii="Times New Roman" w:eastAsia="Times New Roman" w:hAnsi="Times New Roman" w:cs="Times New Roman"/>
                <w:b/>
                <w:bCs/>
                <w:color w:val="FFFFFF"/>
                <w:sz w:val="26"/>
                <w:szCs w:val="26"/>
              </w:rPr>
              <w:t>2014</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0.0105</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0.0063</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1.6735</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0.0120</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0.0526</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0.1194</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0.4554</w:t>
            </w:r>
          </w:p>
        </w:tc>
      </w:tr>
      <w:tr w:rsidR="00C213CA" w:rsidRPr="00A84666" w:rsidTr="00FE7D75">
        <w:trPr>
          <w:trHeight w:val="567"/>
        </w:trPr>
        <w:tc>
          <w:tcPr>
            <w:tcW w:w="1820" w:type="dxa"/>
            <w:shd w:val="clear" w:color="auto" w:fill="auto"/>
            <w:noWrap/>
            <w:vAlign w:val="center"/>
            <w:hideMark/>
          </w:tcPr>
          <w:p w:rsidR="00C213CA" w:rsidRPr="00A84666" w:rsidRDefault="00C213CA" w:rsidP="00FE7D75">
            <w:pPr>
              <w:spacing w:after="0" w:line="240" w:lineRule="auto"/>
              <w:jc w:val="center"/>
              <w:rPr>
                <w:rFonts w:eastAsia="Times New Roman"/>
                <w:color w:val="000000"/>
              </w:rPr>
            </w:pPr>
            <w:r w:rsidRPr="00A84666">
              <w:rPr>
                <w:rFonts w:eastAsia="Times New Roman" w:cs="Times New Roman"/>
                <w:color w:val="000000"/>
                <w:rtl/>
              </w:rPr>
              <w:t>مصرف الشرق الاوسط</w:t>
            </w:r>
          </w:p>
        </w:tc>
        <w:tc>
          <w:tcPr>
            <w:tcW w:w="960" w:type="dxa"/>
            <w:shd w:val="clear" w:color="000000" w:fill="B1A0C7"/>
            <w:vAlign w:val="center"/>
            <w:hideMark/>
          </w:tcPr>
          <w:p w:rsidR="00C213CA" w:rsidRPr="00A84666" w:rsidRDefault="00C213CA" w:rsidP="00FE7D75">
            <w:pPr>
              <w:bidi w:val="0"/>
              <w:spacing w:after="0" w:line="240" w:lineRule="auto"/>
              <w:jc w:val="center"/>
              <w:rPr>
                <w:rFonts w:ascii="Times New Roman" w:eastAsia="Times New Roman" w:hAnsi="Times New Roman" w:cs="Times New Roman"/>
                <w:b/>
                <w:bCs/>
                <w:color w:val="FFFFFF"/>
                <w:sz w:val="26"/>
                <w:szCs w:val="26"/>
              </w:rPr>
            </w:pPr>
            <w:r w:rsidRPr="00A84666">
              <w:rPr>
                <w:rFonts w:ascii="Times New Roman" w:eastAsia="Times New Roman" w:hAnsi="Times New Roman" w:cs="Times New Roman"/>
                <w:b/>
                <w:bCs/>
                <w:color w:val="FFFFFF"/>
                <w:sz w:val="26"/>
                <w:szCs w:val="26"/>
              </w:rPr>
              <w:t>2015</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0.0164</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0.0098</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1.6684</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0.0200</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0.0648</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0.1514</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0.3356</w:t>
            </w:r>
          </w:p>
        </w:tc>
      </w:tr>
      <w:tr w:rsidR="00C213CA" w:rsidRPr="00A84666" w:rsidTr="00FE7D75">
        <w:trPr>
          <w:trHeight w:val="567"/>
        </w:trPr>
        <w:tc>
          <w:tcPr>
            <w:tcW w:w="1820" w:type="dxa"/>
            <w:shd w:val="clear" w:color="auto" w:fill="auto"/>
            <w:noWrap/>
            <w:vAlign w:val="center"/>
            <w:hideMark/>
          </w:tcPr>
          <w:p w:rsidR="00C213CA" w:rsidRPr="00A84666" w:rsidRDefault="00C213CA" w:rsidP="00FE7D75">
            <w:pPr>
              <w:spacing w:after="0" w:line="240" w:lineRule="auto"/>
              <w:jc w:val="center"/>
              <w:rPr>
                <w:rFonts w:eastAsia="Times New Roman"/>
                <w:color w:val="000000"/>
              </w:rPr>
            </w:pPr>
            <w:r w:rsidRPr="00A84666">
              <w:rPr>
                <w:rFonts w:eastAsia="Times New Roman" w:cs="Times New Roman"/>
                <w:color w:val="000000"/>
                <w:rtl/>
              </w:rPr>
              <w:t>مصرف الشرق الاوسط</w:t>
            </w:r>
          </w:p>
        </w:tc>
        <w:tc>
          <w:tcPr>
            <w:tcW w:w="960" w:type="dxa"/>
            <w:shd w:val="clear" w:color="000000" w:fill="B1A0C7"/>
            <w:vAlign w:val="center"/>
            <w:hideMark/>
          </w:tcPr>
          <w:p w:rsidR="00C213CA" w:rsidRPr="00A84666" w:rsidRDefault="00C213CA" w:rsidP="00FE7D75">
            <w:pPr>
              <w:bidi w:val="0"/>
              <w:spacing w:after="0" w:line="240" w:lineRule="auto"/>
              <w:jc w:val="center"/>
              <w:rPr>
                <w:rFonts w:ascii="Times New Roman" w:eastAsia="Times New Roman" w:hAnsi="Times New Roman" w:cs="Times New Roman"/>
                <w:b/>
                <w:bCs/>
                <w:color w:val="FFFFFF"/>
                <w:sz w:val="26"/>
                <w:szCs w:val="26"/>
              </w:rPr>
            </w:pPr>
            <w:r w:rsidRPr="00A84666">
              <w:rPr>
                <w:rFonts w:ascii="Times New Roman" w:eastAsia="Times New Roman" w:hAnsi="Times New Roman" w:cs="Times New Roman"/>
                <w:b/>
                <w:bCs/>
                <w:color w:val="FFFFFF"/>
                <w:sz w:val="26"/>
                <w:szCs w:val="26"/>
              </w:rPr>
              <w:t>2016</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0.0319</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0.0179</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1.7812</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0.0467</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0.0545</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0.3283</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0.5233</w:t>
            </w:r>
          </w:p>
        </w:tc>
      </w:tr>
      <w:tr w:rsidR="00C213CA" w:rsidRPr="00A84666" w:rsidTr="00FE7D75">
        <w:trPr>
          <w:trHeight w:val="567"/>
        </w:trPr>
        <w:tc>
          <w:tcPr>
            <w:tcW w:w="1820" w:type="dxa"/>
            <w:shd w:val="clear" w:color="auto" w:fill="auto"/>
            <w:noWrap/>
            <w:vAlign w:val="center"/>
            <w:hideMark/>
          </w:tcPr>
          <w:p w:rsidR="00C213CA" w:rsidRPr="00A84666" w:rsidRDefault="00C213CA" w:rsidP="00FE7D75">
            <w:pPr>
              <w:spacing w:after="0" w:line="240" w:lineRule="auto"/>
              <w:jc w:val="center"/>
              <w:rPr>
                <w:rFonts w:eastAsia="Times New Roman"/>
                <w:color w:val="000000"/>
              </w:rPr>
            </w:pPr>
            <w:r w:rsidRPr="00A84666">
              <w:rPr>
                <w:rFonts w:eastAsia="Times New Roman" w:cs="Times New Roman"/>
                <w:color w:val="000000"/>
                <w:rtl/>
              </w:rPr>
              <w:t>مصرف الشرق الاوسط</w:t>
            </w:r>
          </w:p>
        </w:tc>
        <w:tc>
          <w:tcPr>
            <w:tcW w:w="960" w:type="dxa"/>
            <w:shd w:val="clear" w:color="000000" w:fill="B1A0C7"/>
            <w:vAlign w:val="center"/>
            <w:hideMark/>
          </w:tcPr>
          <w:p w:rsidR="00C213CA" w:rsidRPr="00A84666" w:rsidRDefault="00C213CA" w:rsidP="00FE7D75">
            <w:pPr>
              <w:bidi w:val="0"/>
              <w:spacing w:after="0" w:line="240" w:lineRule="auto"/>
              <w:jc w:val="center"/>
              <w:rPr>
                <w:rFonts w:ascii="Times New Roman" w:eastAsia="Times New Roman" w:hAnsi="Times New Roman" w:cs="Times New Roman"/>
                <w:b/>
                <w:bCs/>
                <w:color w:val="FFFFFF"/>
                <w:sz w:val="26"/>
                <w:szCs w:val="26"/>
              </w:rPr>
            </w:pPr>
            <w:r w:rsidRPr="00A84666">
              <w:rPr>
                <w:rFonts w:ascii="Times New Roman" w:eastAsia="Times New Roman" w:hAnsi="Times New Roman" w:cs="Times New Roman"/>
                <w:b/>
                <w:bCs/>
                <w:color w:val="FFFFFF"/>
                <w:sz w:val="26"/>
                <w:szCs w:val="26"/>
              </w:rPr>
              <w:t>2017</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-0.0012</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-0.0008</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1.6054</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-0.0018</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0.0349</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-0.0216</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0.6218</w:t>
            </w:r>
          </w:p>
        </w:tc>
      </w:tr>
      <w:tr w:rsidR="00C213CA" w:rsidRPr="00A84666" w:rsidTr="00FE7D75">
        <w:trPr>
          <w:trHeight w:val="567"/>
        </w:trPr>
        <w:tc>
          <w:tcPr>
            <w:tcW w:w="1820" w:type="dxa"/>
            <w:shd w:val="clear" w:color="auto" w:fill="auto"/>
            <w:noWrap/>
            <w:vAlign w:val="center"/>
            <w:hideMark/>
          </w:tcPr>
          <w:p w:rsidR="00C213CA" w:rsidRPr="00A84666" w:rsidRDefault="00C213CA" w:rsidP="00FE7D75">
            <w:pPr>
              <w:spacing w:after="0" w:line="240" w:lineRule="auto"/>
              <w:jc w:val="center"/>
              <w:rPr>
                <w:rFonts w:eastAsia="Times New Roman"/>
                <w:color w:val="000000"/>
              </w:rPr>
            </w:pPr>
            <w:r w:rsidRPr="00A84666">
              <w:rPr>
                <w:rFonts w:eastAsia="Times New Roman" w:cs="Times New Roman"/>
                <w:color w:val="000000"/>
                <w:rtl/>
              </w:rPr>
              <w:t>مصرف الشرق الاوسط</w:t>
            </w:r>
          </w:p>
        </w:tc>
        <w:tc>
          <w:tcPr>
            <w:tcW w:w="960" w:type="dxa"/>
            <w:shd w:val="clear" w:color="000000" w:fill="B1A0C7"/>
            <w:vAlign w:val="center"/>
            <w:hideMark/>
          </w:tcPr>
          <w:p w:rsidR="00C213CA" w:rsidRPr="00A84666" w:rsidRDefault="00C213CA" w:rsidP="00FE7D75">
            <w:pPr>
              <w:bidi w:val="0"/>
              <w:spacing w:after="0" w:line="240" w:lineRule="auto"/>
              <w:jc w:val="center"/>
              <w:rPr>
                <w:rFonts w:ascii="Times New Roman" w:eastAsia="Times New Roman" w:hAnsi="Times New Roman" w:cs="Times New Roman"/>
                <w:b/>
                <w:bCs/>
                <w:color w:val="FFFFFF"/>
                <w:sz w:val="26"/>
                <w:szCs w:val="26"/>
              </w:rPr>
            </w:pPr>
            <w:r w:rsidRPr="00A84666">
              <w:rPr>
                <w:rFonts w:ascii="Times New Roman" w:eastAsia="Times New Roman" w:hAnsi="Times New Roman" w:cs="Times New Roman"/>
                <w:b/>
                <w:bCs/>
                <w:color w:val="FFFFFF"/>
                <w:sz w:val="26"/>
                <w:szCs w:val="26"/>
              </w:rPr>
              <w:t>2018</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-0.0048</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-0.0029</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1.6795</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-0.0052</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0.0200</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-0.1436</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0.8843</w:t>
            </w:r>
          </w:p>
        </w:tc>
      </w:tr>
      <w:tr w:rsidR="00C213CA" w:rsidRPr="00A84666" w:rsidTr="00FE7D75">
        <w:trPr>
          <w:trHeight w:val="567"/>
        </w:trPr>
        <w:tc>
          <w:tcPr>
            <w:tcW w:w="1820" w:type="dxa"/>
            <w:shd w:val="clear" w:color="auto" w:fill="auto"/>
            <w:noWrap/>
            <w:vAlign w:val="center"/>
            <w:hideMark/>
          </w:tcPr>
          <w:p w:rsidR="00C213CA" w:rsidRPr="00A84666" w:rsidRDefault="00C213CA" w:rsidP="00FE7D75">
            <w:pPr>
              <w:spacing w:after="0" w:line="240" w:lineRule="auto"/>
              <w:jc w:val="center"/>
              <w:rPr>
                <w:rFonts w:eastAsia="Times New Roman"/>
                <w:color w:val="000000"/>
              </w:rPr>
            </w:pPr>
            <w:r w:rsidRPr="00A84666">
              <w:rPr>
                <w:rFonts w:eastAsia="Times New Roman" w:cs="Times New Roman"/>
                <w:color w:val="000000"/>
                <w:rtl/>
              </w:rPr>
              <w:t>مصرف الشرق الاوسط</w:t>
            </w:r>
          </w:p>
        </w:tc>
        <w:tc>
          <w:tcPr>
            <w:tcW w:w="960" w:type="dxa"/>
            <w:shd w:val="clear" w:color="000000" w:fill="B1A0C7"/>
            <w:vAlign w:val="center"/>
            <w:hideMark/>
          </w:tcPr>
          <w:p w:rsidR="00C213CA" w:rsidRPr="00A84666" w:rsidRDefault="00C213CA" w:rsidP="00FE7D75">
            <w:pPr>
              <w:bidi w:val="0"/>
              <w:spacing w:after="0" w:line="240" w:lineRule="auto"/>
              <w:jc w:val="center"/>
              <w:rPr>
                <w:rFonts w:ascii="Times New Roman" w:eastAsia="Times New Roman" w:hAnsi="Times New Roman" w:cs="Times New Roman"/>
                <w:b/>
                <w:bCs/>
                <w:color w:val="FFFFFF"/>
                <w:sz w:val="26"/>
                <w:szCs w:val="26"/>
              </w:rPr>
            </w:pPr>
            <w:r w:rsidRPr="00A84666">
              <w:rPr>
                <w:rFonts w:ascii="Times New Roman" w:eastAsia="Times New Roman" w:hAnsi="Times New Roman" w:cs="Times New Roman"/>
                <w:b/>
                <w:bCs/>
                <w:color w:val="FFFFFF"/>
                <w:sz w:val="26"/>
                <w:szCs w:val="26"/>
              </w:rPr>
              <w:t>2019</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0.0002</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0.0001</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1.6920</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0.0003</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0.0247</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0.0048</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0.8218</w:t>
            </w:r>
          </w:p>
        </w:tc>
      </w:tr>
      <w:tr w:rsidR="00C213CA" w:rsidRPr="00A84666" w:rsidTr="00FE7D75">
        <w:trPr>
          <w:trHeight w:val="567"/>
        </w:trPr>
        <w:tc>
          <w:tcPr>
            <w:tcW w:w="1820" w:type="dxa"/>
            <w:shd w:val="clear" w:color="auto" w:fill="auto"/>
            <w:noWrap/>
            <w:vAlign w:val="center"/>
            <w:hideMark/>
          </w:tcPr>
          <w:p w:rsidR="00C213CA" w:rsidRPr="00A84666" w:rsidRDefault="00C213CA" w:rsidP="00FE7D75">
            <w:pPr>
              <w:spacing w:after="0" w:line="240" w:lineRule="auto"/>
              <w:jc w:val="center"/>
              <w:rPr>
                <w:rFonts w:eastAsia="Times New Roman"/>
                <w:color w:val="000000"/>
              </w:rPr>
            </w:pPr>
            <w:r w:rsidRPr="00A84666">
              <w:rPr>
                <w:rFonts w:eastAsia="Times New Roman" w:cs="Times New Roman"/>
                <w:color w:val="000000"/>
                <w:rtl/>
              </w:rPr>
              <w:t>مصرف الشرق الاوسط</w:t>
            </w:r>
          </w:p>
        </w:tc>
        <w:tc>
          <w:tcPr>
            <w:tcW w:w="960" w:type="dxa"/>
            <w:shd w:val="clear" w:color="000000" w:fill="B1A0C7"/>
            <w:vAlign w:val="center"/>
            <w:hideMark/>
          </w:tcPr>
          <w:p w:rsidR="00C213CA" w:rsidRPr="00A84666" w:rsidRDefault="00C213CA" w:rsidP="00FE7D75">
            <w:pPr>
              <w:bidi w:val="0"/>
              <w:spacing w:after="0" w:line="240" w:lineRule="auto"/>
              <w:jc w:val="center"/>
              <w:rPr>
                <w:rFonts w:ascii="Times New Roman" w:eastAsia="Times New Roman" w:hAnsi="Times New Roman" w:cs="Times New Roman"/>
                <w:b/>
                <w:bCs/>
                <w:color w:val="FFFFFF"/>
                <w:sz w:val="26"/>
                <w:szCs w:val="26"/>
              </w:rPr>
            </w:pPr>
            <w:r w:rsidRPr="00A84666">
              <w:rPr>
                <w:rFonts w:ascii="Times New Roman" w:eastAsia="Times New Roman" w:hAnsi="Times New Roman" w:cs="Times New Roman"/>
                <w:b/>
                <w:bCs/>
                <w:color w:val="FFFFFF"/>
                <w:sz w:val="26"/>
                <w:szCs w:val="26"/>
              </w:rPr>
              <w:t>2020</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0.0083</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0.0044</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1.8962</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0.0106</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0.0220</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0.1990</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0.5457</w:t>
            </w:r>
          </w:p>
        </w:tc>
      </w:tr>
      <w:tr w:rsidR="00C213CA" w:rsidRPr="00A84666" w:rsidTr="00FE7D75">
        <w:trPr>
          <w:trHeight w:val="567"/>
        </w:trPr>
        <w:tc>
          <w:tcPr>
            <w:tcW w:w="2780" w:type="dxa"/>
            <w:gridSpan w:val="2"/>
            <w:shd w:val="clear" w:color="auto" w:fill="auto"/>
            <w:noWrap/>
            <w:vAlign w:val="center"/>
            <w:hideMark/>
          </w:tcPr>
          <w:p w:rsidR="00C213CA" w:rsidRPr="00A84666" w:rsidRDefault="00C213CA" w:rsidP="00FE7D75">
            <w:pPr>
              <w:spacing w:after="0" w:line="240" w:lineRule="auto"/>
              <w:jc w:val="center"/>
              <w:rPr>
                <w:rFonts w:eastAsia="Times New Roman"/>
                <w:color w:val="000000"/>
                <w:rtl/>
              </w:rPr>
            </w:pPr>
            <w:r w:rsidRPr="00A84666">
              <w:rPr>
                <w:rFonts w:eastAsia="Times New Roman" w:cs="Times New Roman"/>
                <w:color w:val="000000"/>
                <w:rtl/>
              </w:rPr>
              <w:t>المتوسط</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0.0226</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0.0138</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1.6788</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0.0216</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0.0495</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0.2131</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color w:val="000000"/>
              </w:rPr>
            </w:pPr>
            <w:r w:rsidRPr="00A84666">
              <w:rPr>
                <w:rFonts w:eastAsia="Times New Roman"/>
                <w:color w:val="000000"/>
              </w:rPr>
              <w:t>0.4800</w:t>
            </w:r>
          </w:p>
        </w:tc>
      </w:tr>
    </w:tbl>
    <w:p w:rsidR="00C213CA" w:rsidRPr="005832CA" w:rsidRDefault="005832CA" w:rsidP="00C213CA">
      <w:pPr>
        <w:tabs>
          <w:tab w:val="left" w:pos="2612"/>
        </w:tabs>
        <w:rPr>
          <w:rFonts w:cs="Simplified Arabic"/>
          <w:sz w:val="28"/>
          <w:szCs w:val="28"/>
          <w:rtl/>
          <w:lang w:bidi="ar-IQ"/>
        </w:rPr>
      </w:pPr>
      <w:r w:rsidRPr="005832CA">
        <w:rPr>
          <w:rFonts w:cs="Simplified Arabic" w:hint="cs"/>
          <w:sz w:val="28"/>
          <w:szCs w:val="28"/>
          <w:rtl/>
          <w:lang w:bidi="ar-IQ"/>
        </w:rPr>
        <w:t>المصدر من اعداد الباحث</w:t>
      </w:r>
    </w:p>
    <w:p w:rsidR="00C213CA" w:rsidRPr="00BD5354" w:rsidRDefault="00C213CA" w:rsidP="00BD5354">
      <w:pPr>
        <w:pStyle w:val="a6"/>
        <w:spacing w:line="360" w:lineRule="auto"/>
        <w:ind w:left="-1"/>
        <w:jc w:val="mediumKashida"/>
        <w:rPr>
          <w:rFonts w:asciiTheme="majorBidi" w:hAnsiTheme="majorBidi" w:cs="Simplified Arabic"/>
          <w:color w:val="000000" w:themeColor="text1"/>
          <w:sz w:val="28"/>
          <w:szCs w:val="28"/>
          <w:rtl/>
          <w:lang w:bidi="ar-IQ"/>
        </w:rPr>
      </w:pPr>
      <w:r w:rsidRPr="00DE655B">
        <w:rPr>
          <w:rFonts w:asciiTheme="majorBidi" w:hAnsiTheme="majorBidi" w:cs="Simplified Arabic" w:hint="cs"/>
          <w:color w:val="000000" w:themeColor="text1"/>
          <w:sz w:val="28"/>
          <w:szCs w:val="28"/>
          <w:rtl/>
          <w:lang w:bidi="ar-IQ"/>
        </w:rPr>
        <w:t xml:space="preserve">يتضح من خلال الجدول ( </w:t>
      </w:r>
      <w:r w:rsidR="00710808">
        <w:rPr>
          <w:rFonts w:asciiTheme="majorBidi" w:hAnsiTheme="majorBidi" w:cs="Simplified Arabic" w:hint="cs"/>
          <w:color w:val="000000" w:themeColor="text1"/>
          <w:sz w:val="28"/>
          <w:szCs w:val="28"/>
          <w:rtl/>
          <w:lang w:bidi="ar-IQ"/>
        </w:rPr>
        <w:t>3</w:t>
      </w:r>
      <w:r w:rsidRPr="00DE655B">
        <w:rPr>
          <w:rFonts w:asciiTheme="majorBidi" w:hAnsiTheme="majorBidi" w:cs="Simplified Arabic" w:hint="cs"/>
          <w:color w:val="000000" w:themeColor="text1"/>
          <w:sz w:val="28"/>
          <w:szCs w:val="28"/>
          <w:rtl/>
          <w:lang w:bidi="ar-IQ"/>
        </w:rPr>
        <w:t>)</w:t>
      </w:r>
      <w:r>
        <w:rPr>
          <w:rFonts w:asciiTheme="majorBidi" w:hAnsiTheme="majorBidi" w:cs="Simplified Arabic" w:hint="cs"/>
          <w:color w:val="000000" w:themeColor="text1"/>
          <w:sz w:val="28"/>
          <w:szCs w:val="28"/>
          <w:rtl/>
          <w:lang w:bidi="ar-IQ"/>
        </w:rPr>
        <w:t xml:space="preserve"> ان الكفاءة التشغيلية المتمثلة بالربحية والتي تم قياسها من خلال مؤشرات العائد على حقوق الملكية  والعائد على الموجودات  والعائد على الودائع و منفعة الموجودات، و </w:t>
      </w:r>
      <w:proofErr w:type="spellStart"/>
      <w:r>
        <w:rPr>
          <w:rFonts w:asciiTheme="majorBidi" w:hAnsiTheme="majorBidi" w:cs="Simplified Arabic" w:hint="cs"/>
          <w:color w:val="000000" w:themeColor="text1"/>
          <w:sz w:val="28"/>
          <w:szCs w:val="28"/>
          <w:rtl/>
          <w:lang w:bidi="ar-IQ"/>
        </w:rPr>
        <w:t>كذالك</w:t>
      </w:r>
      <w:proofErr w:type="spellEnd"/>
      <w:r>
        <w:rPr>
          <w:rFonts w:asciiTheme="majorBidi" w:hAnsiTheme="majorBidi" w:cs="Simplified Arabic" w:hint="cs"/>
          <w:color w:val="000000" w:themeColor="text1"/>
          <w:sz w:val="28"/>
          <w:szCs w:val="28"/>
          <w:rtl/>
          <w:lang w:bidi="ar-IQ"/>
        </w:rPr>
        <w:t xml:space="preserve"> الرافعة المالية   اذ  يتضح بان مصرف الشرق الاوسط بلغ متوسط العائد على حقوق الملكية له (</w:t>
      </w:r>
      <w:r w:rsidRPr="007E0154">
        <w:rPr>
          <w:rFonts w:asciiTheme="majorBidi" w:hAnsiTheme="majorBidi" w:cs="Simplified Arabic"/>
          <w:color w:val="000000" w:themeColor="text1"/>
          <w:sz w:val="28"/>
          <w:szCs w:val="28"/>
          <w:rtl/>
          <w:lang w:bidi="ar-IQ"/>
        </w:rPr>
        <w:t>0.0226</w:t>
      </w:r>
      <w:r>
        <w:rPr>
          <w:rFonts w:asciiTheme="majorBidi" w:hAnsiTheme="majorBidi" w:cs="Simplified Arabic" w:hint="cs"/>
          <w:color w:val="000000" w:themeColor="text1"/>
          <w:sz w:val="28"/>
          <w:szCs w:val="28"/>
          <w:rtl/>
          <w:lang w:bidi="ar-IQ"/>
        </w:rPr>
        <w:t>)   مما يشير الى نسبة استغلال اموال المصرف في تحقيق الارباح، وبلغ متوسط العائد على الموجودات لمصرف الاهلي العراقي (</w:t>
      </w:r>
      <w:r w:rsidRPr="007E0154">
        <w:rPr>
          <w:rFonts w:asciiTheme="majorBidi" w:hAnsiTheme="majorBidi" w:cs="Simplified Arabic"/>
          <w:color w:val="000000" w:themeColor="text1"/>
          <w:sz w:val="28"/>
          <w:szCs w:val="28"/>
          <w:rtl/>
          <w:lang w:bidi="ar-IQ"/>
        </w:rPr>
        <w:t>0.0138</w:t>
      </w:r>
      <w:r>
        <w:rPr>
          <w:rFonts w:asciiTheme="majorBidi" w:hAnsiTheme="majorBidi" w:cs="Simplified Arabic" w:hint="cs"/>
          <w:color w:val="000000" w:themeColor="text1"/>
          <w:sz w:val="28"/>
          <w:szCs w:val="28"/>
          <w:rtl/>
          <w:lang w:bidi="ar-IQ"/>
        </w:rPr>
        <w:t xml:space="preserve"> ) والذي يشير الى مدى مقدرة المصرف على ادارة  موجوداته من اجل تحقيق الارباح. اما متوسط العائد على الودائع فبلغ (</w:t>
      </w:r>
      <w:r w:rsidRPr="007E0154">
        <w:rPr>
          <w:rFonts w:asciiTheme="majorBidi" w:hAnsiTheme="majorBidi" w:cs="Simplified Arabic"/>
          <w:color w:val="000000" w:themeColor="text1"/>
          <w:sz w:val="28"/>
          <w:szCs w:val="28"/>
          <w:rtl/>
          <w:lang w:bidi="ar-IQ"/>
        </w:rPr>
        <w:t>1.6788</w:t>
      </w:r>
      <w:r>
        <w:rPr>
          <w:rFonts w:asciiTheme="majorBidi" w:hAnsiTheme="majorBidi" w:cs="Simplified Arabic" w:hint="cs"/>
          <w:color w:val="000000" w:themeColor="text1"/>
          <w:sz w:val="28"/>
          <w:szCs w:val="28"/>
          <w:rtl/>
          <w:lang w:bidi="ar-IQ"/>
        </w:rPr>
        <w:t>) مما يشير الى مدى مقدرة المصرف على تحقيق العوائد من خلال استثمار الودائع المتوفرة في المصرف، كما بلغ متوسط مؤشر منفعة الموجودات (</w:t>
      </w:r>
      <w:r w:rsidRPr="007E0154">
        <w:rPr>
          <w:rFonts w:asciiTheme="majorBidi" w:hAnsiTheme="majorBidi" w:cs="Simplified Arabic"/>
          <w:color w:val="000000" w:themeColor="text1"/>
          <w:sz w:val="28"/>
          <w:szCs w:val="28"/>
          <w:rtl/>
          <w:lang w:bidi="ar-IQ"/>
        </w:rPr>
        <w:t>0.0216</w:t>
      </w:r>
      <w:r>
        <w:rPr>
          <w:rFonts w:asciiTheme="majorBidi" w:hAnsiTheme="majorBidi" w:cs="Simplified Arabic" w:hint="cs"/>
          <w:color w:val="000000" w:themeColor="text1"/>
          <w:sz w:val="28"/>
          <w:szCs w:val="28"/>
          <w:rtl/>
          <w:lang w:bidi="ar-IQ"/>
        </w:rPr>
        <w:t xml:space="preserve">) والذي يوضح مدى قدرة المصرف على استخدام موجوداته بصورة مثلى  ، وبلغ متوسط الرافعة </w:t>
      </w:r>
      <w:r>
        <w:rPr>
          <w:rFonts w:asciiTheme="majorBidi" w:hAnsiTheme="majorBidi" w:cs="Simplified Arabic" w:hint="cs"/>
          <w:color w:val="000000" w:themeColor="text1"/>
          <w:sz w:val="28"/>
          <w:szCs w:val="28"/>
          <w:rtl/>
          <w:lang w:bidi="ar-IQ"/>
        </w:rPr>
        <w:lastRenderedPageBreak/>
        <w:t>المالية لمصرف الاهلي العراقي (</w:t>
      </w:r>
      <w:r w:rsidRPr="007E0154">
        <w:rPr>
          <w:rFonts w:asciiTheme="majorBidi" w:hAnsiTheme="majorBidi" w:cs="Simplified Arabic"/>
          <w:color w:val="000000" w:themeColor="text1"/>
          <w:sz w:val="28"/>
          <w:szCs w:val="28"/>
          <w:rtl/>
          <w:lang w:bidi="ar-IQ"/>
        </w:rPr>
        <w:t>0.0495</w:t>
      </w:r>
      <w:r>
        <w:rPr>
          <w:rFonts w:asciiTheme="majorBidi" w:hAnsiTheme="majorBidi" w:cs="Simplified Arabic" w:hint="cs"/>
          <w:color w:val="000000" w:themeColor="text1"/>
          <w:sz w:val="28"/>
          <w:szCs w:val="28"/>
          <w:rtl/>
          <w:lang w:bidi="ar-IQ"/>
        </w:rPr>
        <w:t>)والذي يشير الى تدني نسبة اعتماد المصرف على التمويل الخارجي المتمثل بالديون  . كما تم قياس الكفاءة التشغيلية من حيت التكاليف من خلال مؤشر هامش الربح   و مؤشر نسبة التكاليف الى الايرادات . اذ كانت نسبة هامش الربح بمقدار (</w:t>
      </w:r>
      <w:r w:rsidRPr="007E0154">
        <w:rPr>
          <w:rFonts w:asciiTheme="majorBidi" w:hAnsiTheme="majorBidi" w:cs="Simplified Arabic"/>
          <w:color w:val="000000" w:themeColor="text1"/>
          <w:sz w:val="28"/>
          <w:szCs w:val="28"/>
          <w:rtl/>
          <w:lang w:bidi="ar-IQ"/>
        </w:rPr>
        <w:t>0.2131</w:t>
      </w:r>
      <w:r>
        <w:rPr>
          <w:rFonts w:asciiTheme="majorBidi" w:hAnsiTheme="majorBidi" w:cs="Simplified Arabic" w:hint="cs"/>
          <w:color w:val="000000" w:themeColor="text1"/>
          <w:sz w:val="28"/>
          <w:szCs w:val="28"/>
          <w:rtl/>
          <w:lang w:bidi="ar-IQ"/>
        </w:rPr>
        <w:t>) ، كما كانت نسبة التكاليف الى الايرادات بمقدار(</w:t>
      </w:r>
      <w:r w:rsidRPr="007E0154">
        <w:rPr>
          <w:rFonts w:asciiTheme="majorBidi" w:hAnsiTheme="majorBidi" w:cs="Simplified Arabic"/>
          <w:color w:val="000000" w:themeColor="text1"/>
          <w:sz w:val="28"/>
          <w:szCs w:val="28"/>
          <w:rtl/>
          <w:lang w:bidi="ar-IQ"/>
        </w:rPr>
        <w:t>0.48</w:t>
      </w:r>
      <w:r>
        <w:rPr>
          <w:rFonts w:asciiTheme="majorBidi" w:hAnsiTheme="majorBidi" w:cs="Simplified Arabic" w:hint="cs"/>
          <w:color w:val="000000" w:themeColor="text1"/>
          <w:sz w:val="28"/>
          <w:szCs w:val="28"/>
          <w:rtl/>
          <w:lang w:bidi="ar-IQ"/>
        </w:rPr>
        <w:t xml:space="preserve">)  ويمكن ايضاح ذلك من خلال الشكل رقم ( </w:t>
      </w:r>
      <w:r w:rsidR="008B3726">
        <w:rPr>
          <w:rFonts w:asciiTheme="majorBidi" w:hAnsiTheme="majorBidi" w:cs="Simplified Arabic" w:hint="cs"/>
          <w:color w:val="000000" w:themeColor="text1"/>
          <w:sz w:val="28"/>
          <w:szCs w:val="28"/>
          <w:rtl/>
          <w:lang w:bidi="ar-IQ"/>
        </w:rPr>
        <w:t>4</w:t>
      </w:r>
      <w:r>
        <w:rPr>
          <w:rFonts w:asciiTheme="majorBidi" w:hAnsiTheme="majorBidi" w:cs="Simplified Arabic" w:hint="cs"/>
          <w:color w:val="000000" w:themeColor="text1"/>
          <w:sz w:val="28"/>
          <w:szCs w:val="28"/>
          <w:rtl/>
          <w:lang w:bidi="ar-IQ"/>
        </w:rPr>
        <w:t>) .</w:t>
      </w:r>
    </w:p>
    <w:p w:rsidR="00C213CA" w:rsidRDefault="00C213CA" w:rsidP="00C213CA">
      <w:pPr>
        <w:tabs>
          <w:tab w:val="left" w:pos="2612"/>
        </w:tabs>
        <w:rPr>
          <w:rFonts w:cs="Simplified Arabic"/>
          <w:sz w:val="32"/>
          <w:szCs w:val="32"/>
          <w:rtl/>
          <w:lang w:bidi="ar-IQ"/>
        </w:rPr>
      </w:pPr>
      <w:r>
        <w:rPr>
          <w:noProof/>
        </w:rPr>
        <w:drawing>
          <wp:inline distT="0" distB="0" distL="0" distR="0" wp14:anchorId="1C4D3FCE" wp14:editId="5A957E01">
            <wp:extent cx="6443331" cy="3678866"/>
            <wp:effectExtent l="0" t="0" r="15240" b="17145"/>
            <wp:docPr id="21" name="مخطط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213CA" w:rsidRPr="005832CA" w:rsidRDefault="00710808" w:rsidP="008B3726">
      <w:pPr>
        <w:tabs>
          <w:tab w:val="left" w:pos="2612"/>
        </w:tabs>
        <w:rPr>
          <w:rFonts w:cs="Simplified Arabic"/>
          <w:sz w:val="24"/>
          <w:szCs w:val="24"/>
          <w:rtl/>
          <w:lang w:bidi="ar-IQ"/>
        </w:rPr>
      </w:pPr>
      <w:r w:rsidRPr="005832CA">
        <w:rPr>
          <w:rFonts w:cs="Simplified Arabic" w:hint="cs"/>
          <w:sz w:val="24"/>
          <w:szCs w:val="24"/>
          <w:rtl/>
          <w:lang w:bidi="ar-IQ"/>
        </w:rPr>
        <w:t>شكل رقم (</w:t>
      </w:r>
      <w:r w:rsidR="008B3726" w:rsidRPr="005832CA">
        <w:rPr>
          <w:rFonts w:cs="Simplified Arabic" w:hint="cs"/>
          <w:sz w:val="24"/>
          <w:szCs w:val="24"/>
          <w:rtl/>
          <w:lang w:bidi="ar-IQ"/>
        </w:rPr>
        <w:t>4</w:t>
      </w:r>
      <w:r w:rsidRPr="005832CA">
        <w:rPr>
          <w:rFonts w:cs="Simplified Arabic" w:hint="cs"/>
          <w:sz w:val="24"/>
          <w:szCs w:val="24"/>
          <w:rtl/>
          <w:lang w:bidi="ar-IQ"/>
        </w:rPr>
        <w:t>) قياس الكفاءة التشغيلية لمصرف الشرق الاوسط</w:t>
      </w:r>
    </w:p>
    <w:p w:rsidR="005832CA" w:rsidRPr="005832CA" w:rsidRDefault="005832CA" w:rsidP="008B3726">
      <w:pPr>
        <w:tabs>
          <w:tab w:val="left" w:pos="2612"/>
        </w:tabs>
        <w:rPr>
          <w:rFonts w:cs="Simplified Arabic"/>
          <w:sz w:val="24"/>
          <w:szCs w:val="24"/>
          <w:rtl/>
          <w:lang w:bidi="ar-IQ"/>
        </w:rPr>
      </w:pPr>
      <w:r w:rsidRPr="005832CA">
        <w:rPr>
          <w:rFonts w:cs="Simplified Arabic"/>
          <w:sz w:val="24"/>
          <w:szCs w:val="24"/>
          <w:rtl/>
          <w:lang w:bidi="ar-IQ"/>
        </w:rPr>
        <w:t>المصدر مخرجات البرنامج الاحصائي</w:t>
      </w:r>
    </w:p>
    <w:p w:rsidR="00C213CA" w:rsidRDefault="00C213CA" w:rsidP="00C213CA">
      <w:pPr>
        <w:tabs>
          <w:tab w:val="left" w:pos="2612"/>
        </w:tabs>
        <w:rPr>
          <w:rFonts w:cs="Simplified Arabic"/>
          <w:sz w:val="32"/>
          <w:szCs w:val="32"/>
          <w:lang w:bidi="ar-IQ"/>
        </w:rPr>
      </w:pPr>
    </w:p>
    <w:p w:rsidR="00BD5354" w:rsidRDefault="00BD5354" w:rsidP="00C213CA">
      <w:pPr>
        <w:tabs>
          <w:tab w:val="left" w:pos="2612"/>
        </w:tabs>
        <w:rPr>
          <w:rFonts w:cs="Simplified Arabic"/>
          <w:sz w:val="32"/>
          <w:szCs w:val="32"/>
          <w:rtl/>
          <w:lang w:bidi="ar-IQ"/>
        </w:rPr>
      </w:pPr>
    </w:p>
    <w:p w:rsidR="00C213CA" w:rsidRDefault="00710808" w:rsidP="00C213CA">
      <w:pPr>
        <w:tabs>
          <w:tab w:val="left" w:pos="2612"/>
        </w:tabs>
        <w:rPr>
          <w:rFonts w:cs="Simplified Arabic"/>
          <w:sz w:val="32"/>
          <w:szCs w:val="32"/>
          <w:rtl/>
          <w:lang w:bidi="ar-IQ"/>
        </w:rPr>
      </w:pPr>
      <w:r>
        <w:rPr>
          <w:rFonts w:cs="Simplified Arabic" w:hint="cs"/>
          <w:sz w:val="32"/>
          <w:szCs w:val="32"/>
          <w:rtl/>
          <w:lang w:bidi="ar-IQ"/>
        </w:rPr>
        <w:t>جدول رقم (4) قياس الكفاءة التشغيلية لمصرف الاهلي العراقي</w:t>
      </w:r>
    </w:p>
    <w:tbl>
      <w:tblPr>
        <w:bidiVisual/>
        <w:tblW w:w="95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960"/>
        <w:gridCol w:w="960"/>
        <w:gridCol w:w="960"/>
        <w:gridCol w:w="960"/>
        <w:gridCol w:w="960"/>
        <w:gridCol w:w="960"/>
        <w:gridCol w:w="960"/>
        <w:gridCol w:w="960"/>
      </w:tblGrid>
      <w:tr w:rsidR="00C213CA" w:rsidRPr="002B01CC" w:rsidTr="00FE7D75">
        <w:trPr>
          <w:trHeight w:val="567"/>
        </w:trPr>
        <w:tc>
          <w:tcPr>
            <w:tcW w:w="1820" w:type="dxa"/>
            <w:shd w:val="clear" w:color="auto" w:fill="F2DBDB" w:themeFill="accent2" w:themeFillTint="33"/>
            <w:noWrap/>
            <w:vAlign w:val="center"/>
            <w:hideMark/>
          </w:tcPr>
          <w:p w:rsidR="00C213CA" w:rsidRPr="002B01CC" w:rsidRDefault="00C213CA" w:rsidP="00FE7D75">
            <w:pPr>
              <w:spacing w:after="0" w:line="240" w:lineRule="auto"/>
              <w:jc w:val="center"/>
              <w:rPr>
                <w:rFonts w:eastAsia="Times New Roman"/>
                <w:b/>
                <w:bCs/>
                <w:sz w:val="24"/>
                <w:szCs w:val="24"/>
              </w:rPr>
            </w:pPr>
            <w:r w:rsidRPr="002B01CC">
              <w:rPr>
                <w:rFonts w:eastAsia="Times New Roman" w:cs="Times New Roman"/>
                <w:b/>
                <w:bCs/>
                <w:sz w:val="24"/>
                <w:szCs w:val="24"/>
                <w:rtl/>
              </w:rPr>
              <w:t>اسم المصرف</w:t>
            </w:r>
          </w:p>
        </w:tc>
        <w:tc>
          <w:tcPr>
            <w:tcW w:w="960" w:type="dxa"/>
            <w:shd w:val="clear" w:color="auto" w:fill="F2DBDB" w:themeFill="accent2" w:themeFillTint="33"/>
            <w:noWrap/>
            <w:vAlign w:val="center"/>
            <w:hideMark/>
          </w:tcPr>
          <w:p w:rsidR="00C213CA" w:rsidRPr="002B01CC" w:rsidRDefault="00C213CA" w:rsidP="00FE7D75">
            <w:pPr>
              <w:spacing w:after="0" w:line="240" w:lineRule="auto"/>
              <w:jc w:val="center"/>
              <w:rPr>
                <w:rFonts w:eastAsia="Times New Roman"/>
                <w:b/>
                <w:bCs/>
                <w:sz w:val="24"/>
                <w:szCs w:val="24"/>
                <w:rtl/>
              </w:rPr>
            </w:pPr>
            <w:r w:rsidRPr="002B01CC">
              <w:rPr>
                <w:rFonts w:eastAsia="Times New Roman" w:cs="Times New Roman"/>
                <w:b/>
                <w:bCs/>
                <w:sz w:val="24"/>
                <w:szCs w:val="24"/>
                <w:rtl/>
              </w:rPr>
              <w:t>السنة</w:t>
            </w:r>
          </w:p>
        </w:tc>
        <w:tc>
          <w:tcPr>
            <w:tcW w:w="960" w:type="dxa"/>
            <w:shd w:val="clear" w:color="auto" w:fill="F2DBDB" w:themeFill="accent2" w:themeFillTint="33"/>
            <w:vAlign w:val="center"/>
            <w:hideMark/>
          </w:tcPr>
          <w:p w:rsidR="00C213CA" w:rsidRPr="002B01CC" w:rsidRDefault="00C213CA" w:rsidP="00FE7D75">
            <w:pPr>
              <w:bidi w:val="0"/>
              <w:spacing w:after="0" w:line="240" w:lineRule="auto"/>
              <w:jc w:val="center"/>
              <w:rPr>
                <w:rFonts w:ascii="Cambria" w:eastAsia="Times New Roman" w:hAnsi="Cambria"/>
                <w:b/>
                <w:bCs/>
                <w:sz w:val="24"/>
                <w:szCs w:val="24"/>
              </w:rPr>
            </w:pPr>
            <w:r w:rsidRPr="002B01CC">
              <w:rPr>
                <w:rFonts w:ascii="Cambria" w:eastAsia="Times New Roman" w:hAnsi="Cambria"/>
                <w:b/>
                <w:bCs/>
                <w:sz w:val="24"/>
                <w:szCs w:val="24"/>
              </w:rPr>
              <w:t>ROE</w:t>
            </w:r>
          </w:p>
        </w:tc>
        <w:tc>
          <w:tcPr>
            <w:tcW w:w="960" w:type="dxa"/>
            <w:shd w:val="clear" w:color="auto" w:fill="F2DBDB" w:themeFill="accent2" w:themeFillTint="33"/>
            <w:vAlign w:val="center"/>
            <w:hideMark/>
          </w:tcPr>
          <w:p w:rsidR="00C213CA" w:rsidRPr="002B01CC" w:rsidRDefault="00C213CA" w:rsidP="00FE7D75">
            <w:pPr>
              <w:bidi w:val="0"/>
              <w:spacing w:after="0" w:line="240" w:lineRule="auto"/>
              <w:jc w:val="center"/>
              <w:rPr>
                <w:rFonts w:ascii="Cambria" w:eastAsia="Times New Roman" w:hAnsi="Cambria"/>
                <w:b/>
                <w:bCs/>
                <w:sz w:val="24"/>
                <w:szCs w:val="24"/>
              </w:rPr>
            </w:pPr>
            <w:r w:rsidRPr="002B01CC">
              <w:rPr>
                <w:rFonts w:ascii="Cambria" w:eastAsia="Times New Roman" w:hAnsi="Cambria"/>
                <w:b/>
                <w:bCs/>
                <w:sz w:val="24"/>
                <w:szCs w:val="24"/>
              </w:rPr>
              <w:t>ROA</w:t>
            </w:r>
          </w:p>
        </w:tc>
        <w:tc>
          <w:tcPr>
            <w:tcW w:w="960" w:type="dxa"/>
            <w:shd w:val="clear" w:color="auto" w:fill="F2DBDB" w:themeFill="accent2" w:themeFillTint="33"/>
            <w:vAlign w:val="center"/>
            <w:hideMark/>
          </w:tcPr>
          <w:p w:rsidR="00C213CA" w:rsidRPr="002B01CC" w:rsidRDefault="00C213CA" w:rsidP="00FE7D75">
            <w:pPr>
              <w:bidi w:val="0"/>
              <w:spacing w:after="0" w:line="240" w:lineRule="auto"/>
              <w:jc w:val="center"/>
              <w:rPr>
                <w:rFonts w:ascii="Cambria" w:eastAsia="Times New Roman" w:hAnsi="Cambria"/>
                <w:b/>
                <w:bCs/>
                <w:sz w:val="24"/>
                <w:szCs w:val="24"/>
              </w:rPr>
            </w:pPr>
            <w:r w:rsidRPr="002B01CC">
              <w:rPr>
                <w:rFonts w:ascii="Cambria" w:eastAsia="Times New Roman" w:hAnsi="Cambria"/>
                <w:b/>
                <w:bCs/>
                <w:sz w:val="24"/>
                <w:szCs w:val="24"/>
              </w:rPr>
              <w:t>EM</w:t>
            </w:r>
          </w:p>
        </w:tc>
        <w:tc>
          <w:tcPr>
            <w:tcW w:w="960" w:type="dxa"/>
            <w:shd w:val="clear" w:color="auto" w:fill="F2DBDB" w:themeFill="accent2" w:themeFillTint="33"/>
            <w:vAlign w:val="center"/>
            <w:hideMark/>
          </w:tcPr>
          <w:p w:rsidR="00C213CA" w:rsidRPr="002B01CC" w:rsidRDefault="00C213CA" w:rsidP="00FE7D75">
            <w:pPr>
              <w:bidi w:val="0"/>
              <w:spacing w:after="0" w:line="240" w:lineRule="auto"/>
              <w:jc w:val="center"/>
              <w:rPr>
                <w:rFonts w:ascii="Cambria" w:eastAsia="Times New Roman" w:hAnsi="Cambria"/>
                <w:b/>
                <w:bCs/>
                <w:sz w:val="24"/>
                <w:szCs w:val="24"/>
              </w:rPr>
            </w:pPr>
            <w:r w:rsidRPr="002B01CC">
              <w:rPr>
                <w:rFonts w:ascii="Cambria" w:eastAsia="Times New Roman" w:hAnsi="Cambria"/>
                <w:b/>
                <w:bCs/>
                <w:sz w:val="24"/>
                <w:szCs w:val="24"/>
              </w:rPr>
              <w:t>ROD</w:t>
            </w:r>
          </w:p>
        </w:tc>
        <w:tc>
          <w:tcPr>
            <w:tcW w:w="960" w:type="dxa"/>
            <w:shd w:val="clear" w:color="auto" w:fill="F2DBDB" w:themeFill="accent2" w:themeFillTint="33"/>
            <w:vAlign w:val="center"/>
            <w:hideMark/>
          </w:tcPr>
          <w:p w:rsidR="00C213CA" w:rsidRPr="002B01CC" w:rsidRDefault="00C213CA" w:rsidP="00FE7D75">
            <w:pPr>
              <w:bidi w:val="0"/>
              <w:spacing w:after="0" w:line="240" w:lineRule="auto"/>
              <w:jc w:val="center"/>
              <w:rPr>
                <w:rFonts w:ascii="Cambria" w:eastAsia="Times New Roman" w:hAnsi="Cambria"/>
                <w:b/>
                <w:bCs/>
                <w:sz w:val="24"/>
                <w:szCs w:val="24"/>
              </w:rPr>
            </w:pPr>
            <w:r w:rsidRPr="002B01CC">
              <w:rPr>
                <w:rFonts w:ascii="Cambria" w:eastAsia="Times New Roman" w:hAnsi="Cambria"/>
                <w:b/>
                <w:bCs/>
                <w:sz w:val="24"/>
                <w:szCs w:val="24"/>
              </w:rPr>
              <w:t>AU</w:t>
            </w:r>
          </w:p>
        </w:tc>
        <w:tc>
          <w:tcPr>
            <w:tcW w:w="960" w:type="dxa"/>
            <w:shd w:val="clear" w:color="auto" w:fill="F2DBDB" w:themeFill="accent2" w:themeFillTint="33"/>
            <w:vAlign w:val="center"/>
            <w:hideMark/>
          </w:tcPr>
          <w:p w:rsidR="00C213CA" w:rsidRPr="002B01CC" w:rsidRDefault="00C213CA" w:rsidP="00FE7D75">
            <w:pPr>
              <w:bidi w:val="0"/>
              <w:spacing w:after="0" w:line="240" w:lineRule="auto"/>
              <w:jc w:val="center"/>
              <w:rPr>
                <w:rFonts w:ascii="Cambria" w:eastAsia="Times New Roman" w:hAnsi="Cambria"/>
                <w:b/>
                <w:bCs/>
                <w:sz w:val="24"/>
                <w:szCs w:val="24"/>
              </w:rPr>
            </w:pPr>
            <w:r w:rsidRPr="002B01CC">
              <w:rPr>
                <w:rFonts w:ascii="Cambria" w:eastAsia="Times New Roman" w:hAnsi="Cambria"/>
                <w:b/>
                <w:bCs/>
                <w:sz w:val="24"/>
                <w:szCs w:val="24"/>
              </w:rPr>
              <w:t>PM</w:t>
            </w:r>
          </w:p>
        </w:tc>
        <w:tc>
          <w:tcPr>
            <w:tcW w:w="960" w:type="dxa"/>
            <w:shd w:val="clear" w:color="auto" w:fill="F2DBDB" w:themeFill="accent2" w:themeFillTint="33"/>
            <w:vAlign w:val="center"/>
            <w:hideMark/>
          </w:tcPr>
          <w:p w:rsidR="00C213CA" w:rsidRPr="002B01CC" w:rsidRDefault="00C213CA" w:rsidP="00FE7D75">
            <w:pPr>
              <w:bidi w:val="0"/>
              <w:spacing w:after="0" w:line="240" w:lineRule="auto"/>
              <w:jc w:val="center"/>
              <w:rPr>
                <w:rFonts w:ascii="Cambria" w:eastAsia="Times New Roman" w:hAnsi="Cambria"/>
                <w:b/>
                <w:bCs/>
                <w:sz w:val="24"/>
                <w:szCs w:val="24"/>
              </w:rPr>
            </w:pPr>
            <w:r w:rsidRPr="002B01CC">
              <w:rPr>
                <w:rFonts w:ascii="Cambria" w:eastAsia="Times New Roman" w:hAnsi="Cambria"/>
                <w:b/>
                <w:bCs/>
                <w:sz w:val="24"/>
                <w:szCs w:val="24"/>
              </w:rPr>
              <w:t>CTI</w:t>
            </w:r>
          </w:p>
        </w:tc>
      </w:tr>
      <w:tr w:rsidR="00C213CA" w:rsidRPr="00A84666" w:rsidTr="00FE7D75">
        <w:trPr>
          <w:trHeight w:val="567"/>
        </w:trPr>
        <w:tc>
          <w:tcPr>
            <w:tcW w:w="1820" w:type="dxa"/>
            <w:shd w:val="clear" w:color="auto" w:fill="F2DBDB" w:themeFill="accent2" w:themeFillTint="33"/>
            <w:noWrap/>
            <w:vAlign w:val="center"/>
            <w:hideMark/>
          </w:tcPr>
          <w:p w:rsidR="00C213CA" w:rsidRPr="00A84666" w:rsidRDefault="00C213CA" w:rsidP="00FE7D75">
            <w:pPr>
              <w:spacing w:after="0" w:line="240" w:lineRule="auto"/>
              <w:jc w:val="center"/>
              <w:rPr>
                <w:rFonts w:eastAsia="Times New Roman"/>
                <w:b/>
                <w:bCs/>
                <w:color w:val="000000"/>
                <w:sz w:val="24"/>
                <w:szCs w:val="24"/>
              </w:rPr>
            </w:pPr>
            <w:r w:rsidRPr="00A84666">
              <w:rPr>
                <w:rFonts w:eastAsia="Times New Roman" w:cs="Times New Roman"/>
                <w:b/>
                <w:bCs/>
                <w:color w:val="000000"/>
                <w:sz w:val="24"/>
                <w:szCs w:val="24"/>
                <w:rtl/>
              </w:rPr>
              <w:lastRenderedPageBreak/>
              <w:t>مصرف بغداد</w:t>
            </w:r>
          </w:p>
        </w:tc>
        <w:tc>
          <w:tcPr>
            <w:tcW w:w="960" w:type="dxa"/>
            <w:shd w:val="clear" w:color="auto" w:fill="F2DBDB" w:themeFill="accent2" w:themeFillTint="33"/>
            <w:vAlign w:val="center"/>
            <w:hideMark/>
          </w:tcPr>
          <w:p w:rsidR="00C213CA" w:rsidRPr="002B01CC" w:rsidRDefault="00C213CA" w:rsidP="00FE7D75">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2010</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0.0323</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0.0169</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1.9174</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0.0201</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0.0423</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0.3989</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0.4372</w:t>
            </w:r>
          </w:p>
        </w:tc>
      </w:tr>
      <w:tr w:rsidR="00C213CA" w:rsidRPr="00A84666" w:rsidTr="00FE7D75">
        <w:trPr>
          <w:trHeight w:val="567"/>
        </w:trPr>
        <w:tc>
          <w:tcPr>
            <w:tcW w:w="1820" w:type="dxa"/>
            <w:shd w:val="clear" w:color="auto" w:fill="F2DBDB" w:themeFill="accent2" w:themeFillTint="33"/>
            <w:noWrap/>
            <w:vAlign w:val="center"/>
            <w:hideMark/>
          </w:tcPr>
          <w:p w:rsidR="00C213CA" w:rsidRPr="00A84666" w:rsidRDefault="00C213CA" w:rsidP="00FE7D75">
            <w:pPr>
              <w:spacing w:after="0" w:line="240" w:lineRule="auto"/>
              <w:jc w:val="center"/>
              <w:rPr>
                <w:rFonts w:eastAsia="Times New Roman"/>
                <w:b/>
                <w:bCs/>
                <w:color w:val="000000"/>
                <w:sz w:val="24"/>
                <w:szCs w:val="24"/>
              </w:rPr>
            </w:pPr>
            <w:r w:rsidRPr="00A84666">
              <w:rPr>
                <w:rFonts w:eastAsia="Times New Roman" w:cs="Times New Roman"/>
                <w:b/>
                <w:bCs/>
                <w:color w:val="000000"/>
                <w:sz w:val="24"/>
                <w:szCs w:val="24"/>
                <w:rtl/>
              </w:rPr>
              <w:t>مصرف بغداد</w:t>
            </w:r>
          </w:p>
        </w:tc>
        <w:tc>
          <w:tcPr>
            <w:tcW w:w="960" w:type="dxa"/>
            <w:shd w:val="clear" w:color="auto" w:fill="F2DBDB" w:themeFill="accent2" w:themeFillTint="33"/>
            <w:vAlign w:val="center"/>
            <w:hideMark/>
          </w:tcPr>
          <w:p w:rsidR="00C213CA" w:rsidRPr="002B01CC" w:rsidRDefault="00C213CA" w:rsidP="00FE7D75">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2011</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0.0428</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0.0285</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1.5010</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0.0357</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0.0634</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0.4499</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0.3387</w:t>
            </w:r>
          </w:p>
        </w:tc>
      </w:tr>
      <w:tr w:rsidR="00C213CA" w:rsidRPr="00A84666" w:rsidTr="00FE7D75">
        <w:trPr>
          <w:trHeight w:val="567"/>
        </w:trPr>
        <w:tc>
          <w:tcPr>
            <w:tcW w:w="1820" w:type="dxa"/>
            <w:shd w:val="clear" w:color="auto" w:fill="F2DBDB" w:themeFill="accent2" w:themeFillTint="33"/>
            <w:noWrap/>
            <w:vAlign w:val="center"/>
            <w:hideMark/>
          </w:tcPr>
          <w:p w:rsidR="00C213CA" w:rsidRPr="00A84666" w:rsidRDefault="00C213CA" w:rsidP="00FE7D75">
            <w:pPr>
              <w:spacing w:after="0" w:line="240" w:lineRule="auto"/>
              <w:jc w:val="center"/>
              <w:rPr>
                <w:rFonts w:eastAsia="Times New Roman"/>
                <w:b/>
                <w:bCs/>
                <w:color w:val="000000"/>
                <w:sz w:val="24"/>
                <w:szCs w:val="24"/>
              </w:rPr>
            </w:pPr>
            <w:r w:rsidRPr="00A84666">
              <w:rPr>
                <w:rFonts w:eastAsia="Times New Roman" w:cs="Times New Roman"/>
                <w:b/>
                <w:bCs/>
                <w:color w:val="000000"/>
                <w:sz w:val="24"/>
                <w:szCs w:val="24"/>
                <w:rtl/>
              </w:rPr>
              <w:t>مصرف بغداد</w:t>
            </w:r>
          </w:p>
        </w:tc>
        <w:tc>
          <w:tcPr>
            <w:tcW w:w="960" w:type="dxa"/>
            <w:shd w:val="clear" w:color="auto" w:fill="F2DBDB" w:themeFill="accent2" w:themeFillTint="33"/>
            <w:vAlign w:val="center"/>
            <w:hideMark/>
          </w:tcPr>
          <w:p w:rsidR="00C213CA" w:rsidRPr="002B01CC" w:rsidRDefault="00C213CA" w:rsidP="00FE7D75">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2012</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0.0324</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0.0228</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1.4221</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0.0283</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0.0481</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0.4736</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0.4003</w:t>
            </w:r>
          </w:p>
        </w:tc>
      </w:tr>
      <w:tr w:rsidR="00C213CA" w:rsidRPr="00A84666" w:rsidTr="00FE7D75">
        <w:trPr>
          <w:trHeight w:val="567"/>
        </w:trPr>
        <w:tc>
          <w:tcPr>
            <w:tcW w:w="1820" w:type="dxa"/>
            <w:shd w:val="clear" w:color="auto" w:fill="F2DBDB" w:themeFill="accent2" w:themeFillTint="33"/>
            <w:noWrap/>
            <w:vAlign w:val="center"/>
            <w:hideMark/>
          </w:tcPr>
          <w:p w:rsidR="00C213CA" w:rsidRPr="00A84666" w:rsidRDefault="00C213CA" w:rsidP="00FE7D75">
            <w:pPr>
              <w:spacing w:after="0" w:line="240" w:lineRule="auto"/>
              <w:jc w:val="center"/>
              <w:rPr>
                <w:rFonts w:eastAsia="Times New Roman"/>
                <w:b/>
                <w:bCs/>
                <w:color w:val="000000"/>
                <w:sz w:val="24"/>
                <w:szCs w:val="24"/>
              </w:rPr>
            </w:pPr>
            <w:r w:rsidRPr="00A84666">
              <w:rPr>
                <w:rFonts w:eastAsia="Times New Roman" w:cs="Times New Roman"/>
                <w:b/>
                <w:bCs/>
                <w:color w:val="000000"/>
                <w:sz w:val="24"/>
                <w:szCs w:val="24"/>
                <w:rtl/>
              </w:rPr>
              <w:t>مصرف بغداد</w:t>
            </w:r>
          </w:p>
        </w:tc>
        <w:tc>
          <w:tcPr>
            <w:tcW w:w="960" w:type="dxa"/>
            <w:shd w:val="clear" w:color="auto" w:fill="F2DBDB" w:themeFill="accent2" w:themeFillTint="33"/>
            <w:vAlign w:val="center"/>
            <w:hideMark/>
          </w:tcPr>
          <w:p w:rsidR="00C213CA" w:rsidRPr="002B01CC" w:rsidRDefault="00C213CA" w:rsidP="00FE7D75">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2013</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0.0285</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0.0220</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1.2987</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0.0278</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0.0479</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0.4590</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0.3802</w:t>
            </w:r>
          </w:p>
        </w:tc>
      </w:tr>
      <w:tr w:rsidR="00C213CA" w:rsidRPr="00A84666" w:rsidTr="00FE7D75">
        <w:trPr>
          <w:trHeight w:val="567"/>
        </w:trPr>
        <w:tc>
          <w:tcPr>
            <w:tcW w:w="1820" w:type="dxa"/>
            <w:shd w:val="clear" w:color="auto" w:fill="F2DBDB" w:themeFill="accent2" w:themeFillTint="33"/>
            <w:noWrap/>
            <w:vAlign w:val="center"/>
            <w:hideMark/>
          </w:tcPr>
          <w:p w:rsidR="00C213CA" w:rsidRPr="00A84666" w:rsidRDefault="00C213CA" w:rsidP="00FE7D75">
            <w:pPr>
              <w:spacing w:after="0" w:line="240" w:lineRule="auto"/>
              <w:jc w:val="center"/>
              <w:rPr>
                <w:rFonts w:eastAsia="Times New Roman"/>
                <w:b/>
                <w:bCs/>
                <w:color w:val="000000"/>
                <w:sz w:val="24"/>
                <w:szCs w:val="24"/>
              </w:rPr>
            </w:pPr>
            <w:r w:rsidRPr="00A84666">
              <w:rPr>
                <w:rFonts w:eastAsia="Times New Roman" w:cs="Times New Roman"/>
                <w:b/>
                <w:bCs/>
                <w:color w:val="000000"/>
                <w:sz w:val="24"/>
                <w:szCs w:val="24"/>
                <w:rtl/>
              </w:rPr>
              <w:t>مصرف بغداد</w:t>
            </w:r>
          </w:p>
        </w:tc>
        <w:tc>
          <w:tcPr>
            <w:tcW w:w="960" w:type="dxa"/>
            <w:shd w:val="clear" w:color="auto" w:fill="F2DBDB" w:themeFill="accent2" w:themeFillTint="33"/>
            <w:vAlign w:val="center"/>
            <w:hideMark/>
          </w:tcPr>
          <w:p w:rsidR="00C213CA" w:rsidRPr="002B01CC" w:rsidRDefault="00C213CA" w:rsidP="00FE7D75">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2014</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0.0219</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0.0179</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1.2245</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0.0220</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0.0416</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0.4306</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0.4371</w:t>
            </w:r>
          </w:p>
        </w:tc>
      </w:tr>
      <w:tr w:rsidR="00C213CA" w:rsidRPr="00A84666" w:rsidTr="00FE7D75">
        <w:trPr>
          <w:trHeight w:val="567"/>
        </w:trPr>
        <w:tc>
          <w:tcPr>
            <w:tcW w:w="1820" w:type="dxa"/>
            <w:shd w:val="clear" w:color="auto" w:fill="F2DBDB" w:themeFill="accent2" w:themeFillTint="33"/>
            <w:noWrap/>
            <w:vAlign w:val="center"/>
            <w:hideMark/>
          </w:tcPr>
          <w:p w:rsidR="00C213CA" w:rsidRPr="00A84666" w:rsidRDefault="00C213CA" w:rsidP="00FE7D75">
            <w:pPr>
              <w:spacing w:after="0" w:line="240" w:lineRule="auto"/>
              <w:jc w:val="center"/>
              <w:rPr>
                <w:rFonts w:eastAsia="Times New Roman"/>
                <w:b/>
                <w:bCs/>
                <w:color w:val="000000"/>
                <w:sz w:val="24"/>
                <w:szCs w:val="24"/>
              </w:rPr>
            </w:pPr>
            <w:r w:rsidRPr="00A84666">
              <w:rPr>
                <w:rFonts w:eastAsia="Times New Roman" w:cs="Times New Roman"/>
                <w:b/>
                <w:bCs/>
                <w:color w:val="000000"/>
                <w:sz w:val="24"/>
                <w:szCs w:val="24"/>
                <w:rtl/>
              </w:rPr>
              <w:t>مصرف بغداد</w:t>
            </w:r>
          </w:p>
        </w:tc>
        <w:tc>
          <w:tcPr>
            <w:tcW w:w="960" w:type="dxa"/>
            <w:shd w:val="clear" w:color="auto" w:fill="F2DBDB" w:themeFill="accent2" w:themeFillTint="33"/>
            <w:vAlign w:val="center"/>
            <w:hideMark/>
          </w:tcPr>
          <w:p w:rsidR="00C213CA" w:rsidRPr="002B01CC" w:rsidRDefault="00C213CA" w:rsidP="00FE7D75">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2015</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0.0055</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0.0044</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1.2663</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0.0073</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0.0537</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0.0812</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0.3128</w:t>
            </w:r>
          </w:p>
        </w:tc>
      </w:tr>
      <w:tr w:rsidR="00C213CA" w:rsidRPr="00A84666" w:rsidTr="00FE7D75">
        <w:trPr>
          <w:trHeight w:val="567"/>
        </w:trPr>
        <w:tc>
          <w:tcPr>
            <w:tcW w:w="1820" w:type="dxa"/>
            <w:shd w:val="clear" w:color="auto" w:fill="F2DBDB" w:themeFill="accent2" w:themeFillTint="33"/>
            <w:noWrap/>
            <w:vAlign w:val="center"/>
            <w:hideMark/>
          </w:tcPr>
          <w:p w:rsidR="00C213CA" w:rsidRPr="00A84666" w:rsidRDefault="00C213CA" w:rsidP="00FE7D75">
            <w:pPr>
              <w:spacing w:after="0" w:line="240" w:lineRule="auto"/>
              <w:jc w:val="center"/>
              <w:rPr>
                <w:rFonts w:eastAsia="Times New Roman"/>
                <w:b/>
                <w:bCs/>
                <w:color w:val="000000"/>
                <w:sz w:val="24"/>
                <w:szCs w:val="24"/>
              </w:rPr>
            </w:pPr>
            <w:r w:rsidRPr="00A84666">
              <w:rPr>
                <w:rFonts w:eastAsia="Times New Roman" w:cs="Times New Roman"/>
                <w:b/>
                <w:bCs/>
                <w:color w:val="000000"/>
                <w:sz w:val="24"/>
                <w:szCs w:val="24"/>
                <w:rtl/>
              </w:rPr>
              <w:t>مصرف بغداد</w:t>
            </w:r>
          </w:p>
        </w:tc>
        <w:tc>
          <w:tcPr>
            <w:tcW w:w="960" w:type="dxa"/>
            <w:shd w:val="clear" w:color="auto" w:fill="F2DBDB" w:themeFill="accent2" w:themeFillTint="33"/>
            <w:vAlign w:val="center"/>
            <w:hideMark/>
          </w:tcPr>
          <w:p w:rsidR="00C213CA" w:rsidRPr="002B01CC" w:rsidRDefault="00C213CA" w:rsidP="00FE7D75">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2016</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0.0204</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0.0169</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1.2078</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0.0245</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0.0613</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0.2750</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0.5151</w:t>
            </w:r>
          </w:p>
        </w:tc>
      </w:tr>
      <w:tr w:rsidR="00C213CA" w:rsidRPr="00A84666" w:rsidTr="00FE7D75">
        <w:trPr>
          <w:trHeight w:val="567"/>
        </w:trPr>
        <w:tc>
          <w:tcPr>
            <w:tcW w:w="1820" w:type="dxa"/>
            <w:shd w:val="clear" w:color="auto" w:fill="F2DBDB" w:themeFill="accent2" w:themeFillTint="33"/>
            <w:noWrap/>
            <w:vAlign w:val="center"/>
            <w:hideMark/>
          </w:tcPr>
          <w:p w:rsidR="00C213CA" w:rsidRPr="00A84666" w:rsidRDefault="00C213CA" w:rsidP="00FE7D75">
            <w:pPr>
              <w:spacing w:after="0" w:line="240" w:lineRule="auto"/>
              <w:jc w:val="center"/>
              <w:rPr>
                <w:rFonts w:eastAsia="Times New Roman"/>
                <w:b/>
                <w:bCs/>
                <w:color w:val="000000"/>
                <w:sz w:val="24"/>
                <w:szCs w:val="24"/>
              </w:rPr>
            </w:pPr>
            <w:r w:rsidRPr="00A84666">
              <w:rPr>
                <w:rFonts w:eastAsia="Times New Roman" w:cs="Times New Roman"/>
                <w:b/>
                <w:bCs/>
                <w:color w:val="000000"/>
                <w:sz w:val="24"/>
                <w:szCs w:val="24"/>
                <w:rtl/>
              </w:rPr>
              <w:t>مصرف بغداد</w:t>
            </w:r>
          </w:p>
        </w:tc>
        <w:tc>
          <w:tcPr>
            <w:tcW w:w="960" w:type="dxa"/>
            <w:shd w:val="clear" w:color="auto" w:fill="F2DBDB" w:themeFill="accent2" w:themeFillTint="33"/>
            <w:vAlign w:val="center"/>
            <w:hideMark/>
          </w:tcPr>
          <w:p w:rsidR="00C213CA" w:rsidRPr="002B01CC" w:rsidRDefault="00C213CA" w:rsidP="00FE7D75">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2017</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0.0066</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0.0056</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1.1735</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0.0086</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0.0491</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0.1145</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0.6820</w:t>
            </w:r>
          </w:p>
        </w:tc>
      </w:tr>
      <w:tr w:rsidR="00C213CA" w:rsidRPr="00A84666" w:rsidTr="00FE7D75">
        <w:trPr>
          <w:trHeight w:val="567"/>
        </w:trPr>
        <w:tc>
          <w:tcPr>
            <w:tcW w:w="1820" w:type="dxa"/>
            <w:shd w:val="clear" w:color="auto" w:fill="F2DBDB" w:themeFill="accent2" w:themeFillTint="33"/>
            <w:noWrap/>
            <w:vAlign w:val="center"/>
            <w:hideMark/>
          </w:tcPr>
          <w:p w:rsidR="00C213CA" w:rsidRPr="00A84666" w:rsidRDefault="00C213CA" w:rsidP="00FE7D75">
            <w:pPr>
              <w:spacing w:after="0" w:line="240" w:lineRule="auto"/>
              <w:jc w:val="center"/>
              <w:rPr>
                <w:rFonts w:eastAsia="Times New Roman"/>
                <w:b/>
                <w:bCs/>
                <w:color w:val="000000"/>
                <w:sz w:val="24"/>
                <w:szCs w:val="24"/>
              </w:rPr>
            </w:pPr>
            <w:r w:rsidRPr="00A84666">
              <w:rPr>
                <w:rFonts w:eastAsia="Times New Roman" w:cs="Times New Roman"/>
                <w:b/>
                <w:bCs/>
                <w:color w:val="000000"/>
                <w:sz w:val="24"/>
                <w:szCs w:val="24"/>
                <w:rtl/>
              </w:rPr>
              <w:t>مصرف بغداد</w:t>
            </w:r>
          </w:p>
        </w:tc>
        <w:tc>
          <w:tcPr>
            <w:tcW w:w="960" w:type="dxa"/>
            <w:shd w:val="clear" w:color="auto" w:fill="F2DBDB" w:themeFill="accent2" w:themeFillTint="33"/>
            <w:vAlign w:val="center"/>
            <w:hideMark/>
          </w:tcPr>
          <w:p w:rsidR="00C213CA" w:rsidRPr="002B01CC" w:rsidRDefault="00C213CA" w:rsidP="00FE7D75">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2018</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0.0045</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0.0037</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1.1982</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0.0053</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0.0328</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0.1135</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0.9624</w:t>
            </w:r>
          </w:p>
        </w:tc>
      </w:tr>
      <w:tr w:rsidR="00C213CA" w:rsidRPr="00A84666" w:rsidTr="00FE7D75">
        <w:trPr>
          <w:trHeight w:val="567"/>
        </w:trPr>
        <w:tc>
          <w:tcPr>
            <w:tcW w:w="1820" w:type="dxa"/>
            <w:shd w:val="clear" w:color="auto" w:fill="F2DBDB" w:themeFill="accent2" w:themeFillTint="33"/>
            <w:noWrap/>
            <w:vAlign w:val="center"/>
            <w:hideMark/>
          </w:tcPr>
          <w:p w:rsidR="00C213CA" w:rsidRPr="00A84666" w:rsidRDefault="00C213CA" w:rsidP="00FE7D75">
            <w:pPr>
              <w:spacing w:after="0" w:line="240" w:lineRule="auto"/>
              <w:jc w:val="center"/>
              <w:rPr>
                <w:rFonts w:eastAsia="Times New Roman"/>
                <w:b/>
                <w:bCs/>
                <w:color w:val="000000"/>
                <w:sz w:val="24"/>
                <w:szCs w:val="24"/>
              </w:rPr>
            </w:pPr>
            <w:r w:rsidRPr="00A84666">
              <w:rPr>
                <w:rFonts w:eastAsia="Times New Roman" w:cs="Times New Roman"/>
                <w:b/>
                <w:bCs/>
                <w:color w:val="000000"/>
                <w:sz w:val="24"/>
                <w:szCs w:val="24"/>
                <w:rtl/>
              </w:rPr>
              <w:t>مصرف بغداد</w:t>
            </w:r>
          </w:p>
        </w:tc>
        <w:tc>
          <w:tcPr>
            <w:tcW w:w="960" w:type="dxa"/>
            <w:shd w:val="clear" w:color="auto" w:fill="F2DBDB" w:themeFill="accent2" w:themeFillTint="33"/>
            <w:vAlign w:val="center"/>
            <w:hideMark/>
          </w:tcPr>
          <w:p w:rsidR="00C213CA" w:rsidRPr="002B01CC" w:rsidRDefault="00C213CA" w:rsidP="00FE7D75">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2019</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0.0080</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0.0064</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1.2484</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0.0091</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0.0352</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0.1830</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0.7597</w:t>
            </w:r>
          </w:p>
        </w:tc>
      </w:tr>
      <w:tr w:rsidR="00C213CA" w:rsidRPr="00A84666" w:rsidTr="00FE7D75">
        <w:trPr>
          <w:trHeight w:val="567"/>
        </w:trPr>
        <w:tc>
          <w:tcPr>
            <w:tcW w:w="1820" w:type="dxa"/>
            <w:shd w:val="clear" w:color="auto" w:fill="F2DBDB" w:themeFill="accent2" w:themeFillTint="33"/>
            <w:noWrap/>
            <w:vAlign w:val="center"/>
            <w:hideMark/>
          </w:tcPr>
          <w:p w:rsidR="00C213CA" w:rsidRPr="00A84666" w:rsidRDefault="00C213CA" w:rsidP="00FE7D75">
            <w:pPr>
              <w:spacing w:after="0" w:line="240" w:lineRule="auto"/>
              <w:jc w:val="center"/>
              <w:rPr>
                <w:rFonts w:eastAsia="Times New Roman"/>
                <w:b/>
                <w:bCs/>
                <w:color w:val="000000"/>
                <w:sz w:val="24"/>
                <w:szCs w:val="24"/>
              </w:rPr>
            </w:pPr>
            <w:r w:rsidRPr="00A84666">
              <w:rPr>
                <w:rFonts w:eastAsia="Times New Roman" w:cs="Times New Roman"/>
                <w:b/>
                <w:bCs/>
                <w:color w:val="000000"/>
                <w:sz w:val="24"/>
                <w:szCs w:val="24"/>
                <w:rtl/>
              </w:rPr>
              <w:t>مصرف بغداد</w:t>
            </w:r>
          </w:p>
        </w:tc>
        <w:tc>
          <w:tcPr>
            <w:tcW w:w="960" w:type="dxa"/>
            <w:shd w:val="clear" w:color="auto" w:fill="F2DBDB" w:themeFill="accent2" w:themeFillTint="33"/>
            <w:vAlign w:val="center"/>
            <w:hideMark/>
          </w:tcPr>
          <w:p w:rsidR="00C213CA" w:rsidRPr="002B01CC" w:rsidRDefault="00C213CA" w:rsidP="00FE7D75">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2020</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0.0170</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0.0142</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1.1916</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0.0188</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0.0427</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0.3336</w:t>
            </w:r>
          </w:p>
        </w:tc>
        <w:tc>
          <w:tcPr>
            <w:tcW w:w="960" w:type="dxa"/>
            <w:shd w:val="clear" w:color="auto" w:fill="auto"/>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0.6638</w:t>
            </w:r>
          </w:p>
        </w:tc>
      </w:tr>
      <w:tr w:rsidR="00C213CA" w:rsidRPr="00A84666" w:rsidTr="00FE7D75">
        <w:trPr>
          <w:trHeight w:val="567"/>
        </w:trPr>
        <w:tc>
          <w:tcPr>
            <w:tcW w:w="2780" w:type="dxa"/>
            <w:gridSpan w:val="2"/>
            <w:shd w:val="clear" w:color="auto" w:fill="F2DBDB" w:themeFill="accent2" w:themeFillTint="33"/>
            <w:noWrap/>
            <w:vAlign w:val="center"/>
            <w:hideMark/>
          </w:tcPr>
          <w:p w:rsidR="00C213CA" w:rsidRPr="002B01CC" w:rsidRDefault="00C213CA" w:rsidP="00FE7D75">
            <w:pPr>
              <w:spacing w:after="0" w:line="240" w:lineRule="auto"/>
              <w:jc w:val="center"/>
              <w:rPr>
                <w:rFonts w:eastAsia="Times New Roman"/>
                <w:b/>
                <w:bCs/>
                <w:sz w:val="24"/>
                <w:szCs w:val="24"/>
              </w:rPr>
            </w:pPr>
            <w:r w:rsidRPr="002B01CC">
              <w:rPr>
                <w:rFonts w:eastAsia="Times New Roman" w:cs="Times New Roman"/>
                <w:b/>
                <w:bCs/>
                <w:sz w:val="24"/>
                <w:szCs w:val="24"/>
                <w:rtl/>
              </w:rPr>
              <w:t>المتوسط</w:t>
            </w:r>
          </w:p>
        </w:tc>
        <w:tc>
          <w:tcPr>
            <w:tcW w:w="960" w:type="dxa"/>
            <w:shd w:val="clear" w:color="auto" w:fill="F2DBDB" w:themeFill="accent2" w:themeFillTint="33"/>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0.0200</w:t>
            </w:r>
          </w:p>
        </w:tc>
        <w:tc>
          <w:tcPr>
            <w:tcW w:w="960" w:type="dxa"/>
            <w:shd w:val="clear" w:color="auto" w:fill="F2DBDB" w:themeFill="accent2" w:themeFillTint="33"/>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0.0145</w:t>
            </w:r>
          </w:p>
        </w:tc>
        <w:tc>
          <w:tcPr>
            <w:tcW w:w="960" w:type="dxa"/>
            <w:shd w:val="clear" w:color="auto" w:fill="F2DBDB" w:themeFill="accent2" w:themeFillTint="33"/>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1.3318</w:t>
            </w:r>
          </w:p>
        </w:tc>
        <w:tc>
          <w:tcPr>
            <w:tcW w:w="960" w:type="dxa"/>
            <w:shd w:val="clear" w:color="auto" w:fill="F2DBDB" w:themeFill="accent2" w:themeFillTint="33"/>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0.0189</w:t>
            </w:r>
          </w:p>
        </w:tc>
        <w:tc>
          <w:tcPr>
            <w:tcW w:w="960" w:type="dxa"/>
            <w:shd w:val="clear" w:color="auto" w:fill="F2DBDB" w:themeFill="accent2" w:themeFillTint="33"/>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0.0471</w:t>
            </w:r>
          </w:p>
        </w:tc>
        <w:tc>
          <w:tcPr>
            <w:tcW w:w="960" w:type="dxa"/>
            <w:shd w:val="clear" w:color="auto" w:fill="F2DBDB" w:themeFill="accent2" w:themeFillTint="33"/>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0.3012</w:t>
            </w:r>
          </w:p>
        </w:tc>
        <w:tc>
          <w:tcPr>
            <w:tcW w:w="960" w:type="dxa"/>
            <w:shd w:val="clear" w:color="auto" w:fill="F2DBDB" w:themeFill="accent2" w:themeFillTint="33"/>
            <w:noWrap/>
            <w:vAlign w:val="center"/>
            <w:hideMark/>
          </w:tcPr>
          <w:p w:rsidR="00C213CA" w:rsidRPr="00A84666" w:rsidRDefault="00C213CA" w:rsidP="00FE7D75">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0.5354</w:t>
            </w:r>
          </w:p>
        </w:tc>
      </w:tr>
    </w:tbl>
    <w:p w:rsidR="005832CA" w:rsidRPr="005832CA" w:rsidRDefault="005832CA" w:rsidP="008B3726">
      <w:pPr>
        <w:pStyle w:val="a6"/>
        <w:spacing w:line="360" w:lineRule="auto"/>
        <w:ind w:left="-1"/>
        <w:jc w:val="mediumKashida"/>
        <w:rPr>
          <w:rFonts w:asciiTheme="majorBidi" w:hAnsiTheme="majorBidi" w:cs="Simplified Arabic"/>
          <w:color w:val="000000" w:themeColor="text1"/>
          <w:sz w:val="24"/>
          <w:szCs w:val="24"/>
          <w:rtl/>
          <w:lang w:bidi="ar-IQ"/>
        </w:rPr>
      </w:pPr>
      <w:r w:rsidRPr="005832CA">
        <w:rPr>
          <w:rFonts w:asciiTheme="majorBidi" w:hAnsiTheme="majorBidi" w:cs="Simplified Arabic" w:hint="cs"/>
          <w:color w:val="000000" w:themeColor="text1"/>
          <w:sz w:val="24"/>
          <w:szCs w:val="24"/>
          <w:rtl/>
          <w:lang w:bidi="ar-IQ"/>
        </w:rPr>
        <w:t>المصدر من اعداد الباحث</w:t>
      </w:r>
    </w:p>
    <w:p w:rsidR="00C213CA" w:rsidRPr="00DE655B" w:rsidRDefault="00C213CA" w:rsidP="008B3726">
      <w:pPr>
        <w:pStyle w:val="a6"/>
        <w:spacing w:line="360" w:lineRule="auto"/>
        <w:ind w:left="-1"/>
        <w:jc w:val="mediumKashida"/>
        <w:rPr>
          <w:rFonts w:asciiTheme="majorBidi" w:hAnsiTheme="majorBidi" w:cs="Simplified Arabic"/>
          <w:color w:val="000000" w:themeColor="text1"/>
          <w:sz w:val="28"/>
          <w:szCs w:val="28"/>
          <w:rtl/>
          <w:lang w:bidi="ar-IQ"/>
        </w:rPr>
      </w:pPr>
      <w:r w:rsidRPr="00DE655B">
        <w:rPr>
          <w:rFonts w:asciiTheme="majorBidi" w:hAnsiTheme="majorBidi" w:cs="Simplified Arabic" w:hint="cs"/>
          <w:color w:val="000000" w:themeColor="text1"/>
          <w:sz w:val="28"/>
          <w:szCs w:val="28"/>
          <w:rtl/>
          <w:lang w:bidi="ar-IQ"/>
        </w:rPr>
        <w:t>يتضح من خلال الجدول (</w:t>
      </w:r>
      <w:r w:rsidR="00710808">
        <w:rPr>
          <w:rFonts w:asciiTheme="majorBidi" w:hAnsiTheme="majorBidi" w:cs="Simplified Arabic" w:hint="cs"/>
          <w:color w:val="000000" w:themeColor="text1"/>
          <w:sz w:val="28"/>
          <w:szCs w:val="28"/>
          <w:rtl/>
          <w:lang w:bidi="ar-IQ"/>
        </w:rPr>
        <w:t>4</w:t>
      </w:r>
      <w:r w:rsidRPr="00DE655B">
        <w:rPr>
          <w:rFonts w:asciiTheme="majorBidi" w:hAnsiTheme="majorBidi" w:cs="Simplified Arabic" w:hint="cs"/>
          <w:color w:val="000000" w:themeColor="text1"/>
          <w:sz w:val="28"/>
          <w:szCs w:val="28"/>
          <w:rtl/>
          <w:lang w:bidi="ar-IQ"/>
        </w:rPr>
        <w:t xml:space="preserve"> )</w:t>
      </w:r>
      <w:r>
        <w:rPr>
          <w:rFonts w:asciiTheme="majorBidi" w:hAnsiTheme="majorBidi" w:cs="Simplified Arabic" w:hint="cs"/>
          <w:color w:val="000000" w:themeColor="text1"/>
          <w:sz w:val="28"/>
          <w:szCs w:val="28"/>
          <w:rtl/>
          <w:lang w:bidi="ar-IQ"/>
        </w:rPr>
        <w:t xml:space="preserve"> ان الكفاءة </w:t>
      </w:r>
      <w:proofErr w:type="spellStart"/>
      <w:r>
        <w:rPr>
          <w:rFonts w:asciiTheme="majorBidi" w:hAnsiTheme="majorBidi" w:cs="Simplified Arabic" w:hint="cs"/>
          <w:color w:val="000000" w:themeColor="text1"/>
          <w:sz w:val="28"/>
          <w:szCs w:val="28"/>
          <w:rtl/>
          <w:lang w:bidi="ar-IQ"/>
        </w:rPr>
        <w:t>التشغيلة</w:t>
      </w:r>
      <w:proofErr w:type="spellEnd"/>
      <w:r>
        <w:rPr>
          <w:rFonts w:asciiTheme="majorBidi" w:hAnsiTheme="majorBidi" w:cs="Simplified Arabic" w:hint="cs"/>
          <w:color w:val="000000" w:themeColor="text1"/>
          <w:sz w:val="28"/>
          <w:szCs w:val="28"/>
          <w:rtl/>
          <w:lang w:bidi="ar-IQ"/>
        </w:rPr>
        <w:t xml:space="preserve"> المتمثلة بالربحية والتي تم قياسها من خلال مؤشرات العائد على حقوق الملكية والعائد على الموجودات والعائد على الودائع و منفعة الموجودات، </w:t>
      </w:r>
      <w:proofErr w:type="spellStart"/>
      <w:r>
        <w:rPr>
          <w:rFonts w:asciiTheme="majorBidi" w:hAnsiTheme="majorBidi" w:cs="Simplified Arabic" w:hint="cs"/>
          <w:color w:val="000000" w:themeColor="text1"/>
          <w:sz w:val="28"/>
          <w:szCs w:val="28"/>
          <w:rtl/>
          <w:lang w:bidi="ar-IQ"/>
        </w:rPr>
        <w:t>وكذالك</w:t>
      </w:r>
      <w:proofErr w:type="spellEnd"/>
      <w:r>
        <w:rPr>
          <w:rFonts w:asciiTheme="majorBidi" w:hAnsiTheme="majorBidi" w:cs="Simplified Arabic" w:hint="cs"/>
          <w:color w:val="000000" w:themeColor="text1"/>
          <w:sz w:val="28"/>
          <w:szCs w:val="28"/>
          <w:rtl/>
          <w:lang w:bidi="ar-IQ"/>
        </w:rPr>
        <w:t xml:space="preserve"> الرافعة المالية</w:t>
      </w:r>
      <w:r w:rsidR="00710808">
        <w:rPr>
          <w:rFonts w:asciiTheme="majorBidi" w:hAnsiTheme="majorBidi" w:cs="Simplified Arabic" w:hint="cs"/>
          <w:color w:val="000000" w:themeColor="text1"/>
          <w:sz w:val="28"/>
          <w:szCs w:val="28"/>
          <w:rtl/>
          <w:lang w:bidi="ar-IQ"/>
        </w:rPr>
        <w:t xml:space="preserve"> </w:t>
      </w:r>
      <w:r>
        <w:rPr>
          <w:rFonts w:asciiTheme="majorBidi" w:hAnsiTheme="majorBidi" w:cs="Simplified Arabic" w:hint="cs"/>
          <w:color w:val="000000" w:themeColor="text1"/>
          <w:sz w:val="28"/>
          <w:szCs w:val="28"/>
          <w:rtl/>
          <w:lang w:bidi="ar-IQ"/>
        </w:rPr>
        <w:t>اذ  يتضح بان المصرف الاهلي العراقي بلغ متوسط العائد على حقوق الملكية له (</w:t>
      </w:r>
      <w:r w:rsidRPr="007E0154">
        <w:rPr>
          <w:rFonts w:asciiTheme="majorBidi" w:hAnsiTheme="majorBidi" w:cs="Simplified Arabic"/>
          <w:color w:val="000000" w:themeColor="text1"/>
          <w:sz w:val="28"/>
          <w:szCs w:val="28"/>
          <w:rtl/>
          <w:lang w:bidi="ar-IQ"/>
        </w:rPr>
        <w:t>0.0200</w:t>
      </w:r>
      <w:r>
        <w:rPr>
          <w:rFonts w:asciiTheme="majorBidi" w:hAnsiTheme="majorBidi" w:cs="Simplified Arabic" w:hint="cs"/>
          <w:color w:val="000000" w:themeColor="text1"/>
          <w:sz w:val="28"/>
          <w:szCs w:val="28"/>
          <w:rtl/>
          <w:lang w:bidi="ar-IQ"/>
        </w:rPr>
        <w:t xml:space="preserve">)   </w:t>
      </w:r>
      <w:r w:rsidR="003868F9">
        <w:rPr>
          <w:rFonts w:asciiTheme="majorBidi" w:hAnsiTheme="majorBidi" w:cs="Simplified Arabic" w:hint="cs"/>
          <w:color w:val="000000" w:themeColor="text1"/>
          <w:sz w:val="28"/>
          <w:szCs w:val="28"/>
          <w:rtl/>
          <w:lang w:bidi="ar-IQ"/>
        </w:rPr>
        <w:t>مما يشي</w:t>
      </w:r>
      <w:r w:rsidR="003868F9">
        <w:rPr>
          <w:rFonts w:asciiTheme="majorBidi" w:hAnsiTheme="majorBidi" w:cs="Simplified Arabic" w:hint="eastAsia"/>
          <w:color w:val="000000" w:themeColor="text1"/>
          <w:sz w:val="28"/>
          <w:szCs w:val="28"/>
          <w:rtl/>
          <w:lang w:bidi="ar-IQ"/>
        </w:rPr>
        <w:t>ر</w:t>
      </w:r>
      <w:r>
        <w:rPr>
          <w:rFonts w:asciiTheme="majorBidi" w:hAnsiTheme="majorBidi" w:cs="Simplified Arabic" w:hint="cs"/>
          <w:color w:val="000000" w:themeColor="text1"/>
          <w:sz w:val="28"/>
          <w:szCs w:val="28"/>
          <w:rtl/>
          <w:lang w:bidi="ar-IQ"/>
        </w:rPr>
        <w:t xml:space="preserve"> الى نسبة استغلال اموال المصرف في تحقيق الارباح، وبلغ متوسط العائد على الموجودات لمصرف الاهلي العراقي (</w:t>
      </w:r>
      <w:r w:rsidRPr="007E0154">
        <w:rPr>
          <w:rFonts w:asciiTheme="majorBidi" w:hAnsiTheme="majorBidi" w:cs="Simplified Arabic"/>
          <w:color w:val="000000" w:themeColor="text1"/>
          <w:sz w:val="28"/>
          <w:szCs w:val="28"/>
          <w:rtl/>
          <w:lang w:bidi="ar-IQ"/>
        </w:rPr>
        <w:t>0.0145</w:t>
      </w:r>
      <w:r>
        <w:rPr>
          <w:rFonts w:asciiTheme="majorBidi" w:hAnsiTheme="majorBidi" w:cs="Simplified Arabic" w:hint="cs"/>
          <w:color w:val="000000" w:themeColor="text1"/>
          <w:sz w:val="28"/>
          <w:szCs w:val="28"/>
          <w:rtl/>
          <w:lang w:bidi="ar-IQ"/>
        </w:rPr>
        <w:t xml:space="preserve"> ) والذي يشير الى مدى مقدرة المصرف على ادارة  موجوداته من اجل تحقيق الارباح. اما متوسط العائد على الودائع فبلغ (</w:t>
      </w:r>
      <w:r w:rsidRPr="007E0154">
        <w:rPr>
          <w:rFonts w:asciiTheme="majorBidi" w:hAnsiTheme="majorBidi" w:cs="Simplified Arabic"/>
          <w:color w:val="000000" w:themeColor="text1"/>
          <w:sz w:val="28"/>
          <w:szCs w:val="28"/>
          <w:rtl/>
          <w:lang w:bidi="ar-IQ"/>
        </w:rPr>
        <w:t>1.3318</w:t>
      </w:r>
      <w:r>
        <w:rPr>
          <w:rFonts w:asciiTheme="majorBidi" w:hAnsiTheme="majorBidi" w:cs="Simplified Arabic" w:hint="cs"/>
          <w:color w:val="000000" w:themeColor="text1"/>
          <w:sz w:val="28"/>
          <w:szCs w:val="28"/>
          <w:rtl/>
          <w:lang w:bidi="ar-IQ"/>
        </w:rPr>
        <w:t>) مما يشير الى مدى مقدرة المصرف على تحقيق العوائد من خلال استثمار الودائع المتوفرة في المصرف، كما بلغ متوسط مؤشر منفعة الموجودات (</w:t>
      </w:r>
      <w:r w:rsidRPr="00B6456C">
        <w:rPr>
          <w:rFonts w:asciiTheme="majorBidi" w:hAnsiTheme="majorBidi" w:cs="Simplified Arabic"/>
          <w:color w:val="000000" w:themeColor="text1"/>
          <w:sz w:val="28"/>
          <w:szCs w:val="28"/>
          <w:rtl/>
          <w:lang w:bidi="ar-IQ"/>
        </w:rPr>
        <w:t>0.0189</w:t>
      </w:r>
      <w:r>
        <w:rPr>
          <w:rFonts w:asciiTheme="majorBidi" w:hAnsiTheme="majorBidi" w:cs="Simplified Arabic" w:hint="cs"/>
          <w:color w:val="000000" w:themeColor="text1"/>
          <w:sz w:val="28"/>
          <w:szCs w:val="28"/>
          <w:rtl/>
          <w:lang w:bidi="ar-IQ"/>
        </w:rPr>
        <w:t xml:space="preserve"> ) والذي يوضح مدى قدرة المصرف على استخدام موجوداته بصورة مثلى  ، وبلغ متوسط الرافعة </w:t>
      </w:r>
      <w:r>
        <w:rPr>
          <w:rFonts w:asciiTheme="majorBidi" w:hAnsiTheme="majorBidi" w:cs="Simplified Arabic" w:hint="cs"/>
          <w:color w:val="000000" w:themeColor="text1"/>
          <w:sz w:val="28"/>
          <w:szCs w:val="28"/>
          <w:rtl/>
          <w:lang w:bidi="ar-IQ"/>
        </w:rPr>
        <w:lastRenderedPageBreak/>
        <w:t>المالية لمصرف الاهلي العراقي (</w:t>
      </w:r>
      <w:r w:rsidRPr="00B6456C">
        <w:rPr>
          <w:rFonts w:asciiTheme="majorBidi" w:hAnsiTheme="majorBidi" w:cs="Simplified Arabic"/>
          <w:color w:val="000000" w:themeColor="text1"/>
          <w:sz w:val="28"/>
          <w:szCs w:val="28"/>
          <w:rtl/>
          <w:lang w:bidi="ar-IQ"/>
        </w:rPr>
        <w:t>0.0471</w:t>
      </w:r>
      <w:r>
        <w:rPr>
          <w:rFonts w:asciiTheme="majorBidi" w:hAnsiTheme="majorBidi" w:cs="Simplified Arabic" w:hint="cs"/>
          <w:color w:val="000000" w:themeColor="text1"/>
          <w:sz w:val="28"/>
          <w:szCs w:val="28"/>
          <w:rtl/>
          <w:lang w:bidi="ar-IQ"/>
        </w:rPr>
        <w:t>)والذي يشير الى تدني نسبة اعتماد المصرف على التمويل الخارجي المتمثل بالديون  . كما تم قياس الكفاءة التشغيلية من حيت التكاليف من خلال مؤشر هامش الربح   و مؤشر نسبة التكاليف الى الايرادات . اذ كانت نسبة هامش الربح بمقدار (</w:t>
      </w:r>
      <w:r w:rsidRPr="00B6456C">
        <w:rPr>
          <w:rFonts w:asciiTheme="majorBidi" w:hAnsiTheme="majorBidi" w:cs="Simplified Arabic"/>
          <w:color w:val="000000" w:themeColor="text1"/>
          <w:sz w:val="28"/>
          <w:szCs w:val="28"/>
          <w:rtl/>
          <w:lang w:bidi="ar-IQ"/>
        </w:rPr>
        <w:t>0.3012</w:t>
      </w:r>
      <w:r>
        <w:rPr>
          <w:rFonts w:asciiTheme="majorBidi" w:hAnsiTheme="majorBidi" w:cs="Simplified Arabic" w:hint="cs"/>
          <w:color w:val="000000" w:themeColor="text1"/>
          <w:sz w:val="28"/>
          <w:szCs w:val="28"/>
          <w:rtl/>
          <w:lang w:bidi="ar-IQ"/>
        </w:rPr>
        <w:t>) ، كما كانت نسبة التكاليف الى الايرادات بمقدار(</w:t>
      </w:r>
      <w:r w:rsidRPr="00B6456C">
        <w:rPr>
          <w:rFonts w:asciiTheme="majorBidi" w:hAnsiTheme="majorBidi" w:cs="Simplified Arabic"/>
          <w:color w:val="000000" w:themeColor="text1"/>
          <w:sz w:val="28"/>
          <w:szCs w:val="28"/>
          <w:rtl/>
          <w:lang w:bidi="ar-IQ"/>
        </w:rPr>
        <w:t>0.5354</w:t>
      </w:r>
      <w:r>
        <w:rPr>
          <w:rFonts w:asciiTheme="majorBidi" w:hAnsiTheme="majorBidi" w:cs="Simplified Arabic" w:hint="cs"/>
          <w:color w:val="000000" w:themeColor="text1"/>
          <w:sz w:val="28"/>
          <w:szCs w:val="28"/>
          <w:rtl/>
          <w:lang w:bidi="ar-IQ"/>
        </w:rPr>
        <w:t xml:space="preserve">)  ويمكن ايضاح ذلك من خلال الشكل رقم ( </w:t>
      </w:r>
      <w:r w:rsidR="008B3726">
        <w:rPr>
          <w:rFonts w:asciiTheme="majorBidi" w:hAnsiTheme="majorBidi" w:cs="Simplified Arabic" w:hint="cs"/>
          <w:color w:val="000000" w:themeColor="text1"/>
          <w:sz w:val="28"/>
          <w:szCs w:val="28"/>
          <w:rtl/>
          <w:lang w:bidi="ar-IQ"/>
        </w:rPr>
        <w:t>5</w:t>
      </w:r>
      <w:r>
        <w:rPr>
          <w:rFonts w:asciiTheme="majorBidi" w:hAnsiTheme="majorBidi" w:cs="Simplified Arabic" w:hint="cs"/>
          <w:color w:val="000000" w:themeColor="text1"/>
          <w:sz w:val="28"/>
          <w:szCs w:val="28"/>
          <w:rtl/>
          <w:lang w:bidi="ar-IQ"/>
        </w:rPr>
        <w:t>) .</w:t>
      </w:r>
    </w:p>
    <w:p w:rsidR="00C213CA" w:rsidRDefault="00C213CA" w:rsidP="00C213CA">
      <w:pPr>
        <w:tabs>
          <w:tab w:val="left" w:pos="2612"/>
        </w:tabs>
        <w:rPr>
          <w:rFonts w:cs="Simplified Arabic"/>
          <w:sz w:val="32"/>
          <w:szCs w:val="32"/>
          <w:rtl/>
          <w:lang w:bidi="ar-IQ"/>
        </w:rPr>
      </w:pPr>
      <w:r>
        <w:rPr>
          <w:noProof/>
        </w:rPr>
        <w:drawing>
          <wp:inline distT="0" distB="0" distL="0" distR="0" wp14:anchorId="340FC0BC" wp14:editId="5B61B400">
            <wp:extent cx="6162675" cy="4505325"/>
            <wp:effectExtent l="0" t="0" r="9525" b="9525"/>
            <wp:docPr id="22" name="مخطط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213CA" w:rsidRPr="004F7BFD" w:rsidRDefault="003A2198" w:rsidP="008B3726">
      <w:pPr>
        <w:tabs>
          <w:tab w:val="left" w:pos="2612"/>
        </w:tabs>
        <w:rPr>
          <w:noProof/>
          <w:sz w:val="24"/>
          <w:szCs w:val="24"/>
          <w:rtl/>
          <w:lang w:bidi="ar-IQ"/>
        </w:rPr>
      </w:pPr>
      <w:r w:rsidRPr="004F7BFD">
        <w:rPr>
          <w:rFonts w:cs="Times New Roman" w:hint="cs"/>
          <w:noProof/>
          <w:sz w:val="24"/>
          <w:szCs w:val="24"/>
          <w:rtl/>
          <w:lang w:bidi="ar-IQ"/>
        </w:rPr>
        <w:t xml:space="preserve">الشكل رقم </w:t>
      </w:r>
      <w:r w:rsidRPr="004F7BFD">
        <w:rPr>
          <w:rFonts w:hint="cs"/>
          <w:noProof/>
          <w:sz w:val="24"/>
          <w:szCs w:val="24"/>
          <w:rtl/>
          <w:lang w:bidi="ar-IQ"/>
        </w:rPr>
        <w:t>(</w:t>
      </w:r>
      <w:r w:rsidR="008B3726" w:rsidRPr="004F7BFD">
        <w:rPr>
          <w:rFonts w:hint="cs"/>
          <w:noProof/>
          <w:sz w:val="24"/>
          <w:szCs w:val="24"/>
          <w:rtl/>
          <w:lang w:bidi="ar-IQ"/>
        </w:rPr>
        <w:t>5</w:t>
      </w:r>
      <w:r w:rsidRPr="004F7BFD">
        <w:rPr>
          <w:rFonts w:hint="cs"/>
          <w:noProof/>
          <w:sz w:val="24"/>
          <w:szCs w:val="24"/>
          <w:rtl/>
          <w:lang w:bidi="ar-IQ"/>
        </w:rPr>
        <w:t xml:space="preserve">) </w:t>
      </w:r>
      <w:r w:rsidRPr="004F7BFD">
        <w:rPr>
          <w:rFonts w:cs="Times New Roman" w:hint="cs"/>
          <w:noProof/>
          <w:sz w:val="24"/>
          <w:szCs w:val="24"/>
          <w:rtl/>
          <w:lang w:bidi="ar-IQ"/>
        </w:rPr>
        <w:t>الكفاءة التشغيلية لمصرف الاهلي العراقي</w:t>
      </w:r>
    </w:p>
    <w:p w:rsidR="004F7BFD" w:rsidRDefault="004F7BFD" w:rsidP="008B3726">
      <w:pPr>
        <w:tabs>
          <w:tab w:val="left" w:pos="2612"/>
        </w:tabs>
        <w:rPr>
          <w:noProof/>
          <w:sz w:val="24"/>
          <w:szCs w:val="24"/>
          <w:rtl/>
          <w:lang w:bidi="ar-IQ"/>
        </w:rPr>
      </w:pPr>
      <w:r w:rsidRPr="004F7BFD">
        <w:rPr>
          <w:noProof/>
          <w:sz w:val="24"/>
          <w:szCs w:val="24"/>
          <w:rtl/>
          <w:lang w:bidi="ar-IQ"/>
        </w:rPr>
        <w:t>المصدر مخرجات البرنامج الاحصائي</w:t>
      </w:r>
    </w:p>
    <w:p w:rsidR="004F7BFD" w:rsidRPr="004F7BFD" w:rsidRDefault="004F7BFD" w:rsidP="008B3726">
      <w:pPr>
        <w:tabs>
          <w:tab w:val="left" w:pos="2612"/>
        </w:tabs>
        <w:rPr>
          <w:noProof/>
          <w:sz w:val="24"/>
          <w:szCs w:val="24"/>
          <w:rtl/>
          <w:lang w:bidi="ar-IQ"/>
        </w:rPr>
      </w:pPr>
    </w:p>
    <w:p w:rsidR="00C213CA" w:rsidRPr="004F7BFD" w:rsidRDefault="00C213CA" w:rsidP="00C213CA">
      <w:pPr>
        <w:tabs>
          <w:tab w:val="left" w:pos="2612"/>
        </w:tabs>
        <w:bidi w:val="0"/>
        <w:rPr>
          <w:rFonts w:cs="Simplified Arabic"/>
          <w:sz w:val="28"/>
          <w:szCs w:val="28"/>
          <w:lang w:bidi="ar-IQ"/>
        </w:rPr>
      </w:pPr>
      <w:r w:rsidRPr="004F7BFD">
        <w:rPr>
          <w:rFonts w:cs="Simplified Arabic"/>
          <w:sz w:val="28"/>
          <w:szCs w:val="28"/>
          <w:lang w:bidi="ar-IQ"/>
        </w:rPr>
        <w:t>Tobin's Q</w:t>
      </w:r>
      <w:r w:rsidRPr="004F7BFD">
        <w:rPr>
          <w:rFonts w:cs="Simplified Arabic" w:hint="cs"/>
          <w:sz w:val="28"/>
          <w:szCs w:val="28"/>
          <w:rtl/>
          <w:lang w:bidi="ar-IQ"/>
        </w:rPr>
        <w:t>=</w:t>
      </w:r>
      <w:r w:rsidR="004F7BFD" w:rsidRPr="004F7BFD">
        <w:rPr>
          <w:rFonts w:cs="Simplified Arabic"/>
          <w:sz w:val="28"/>
          <w:szCs w:val="28"/>
          <w:lang w:bidi="ar-IQ"/>
        </w:rPr>
        <w:t xml:space="preserve"> TABV</w:t>
      </w:r>
    </w:p>
    <w:p w:rsidR="00C213CA" w:rsidRPr="004F7BFD" w:rsidRDefault="00C213CA" w:rsidP="00C213CA">
      <w:pPr>
        <w:tabs>
          <w:tab w:val="left" w:pos="2612"/>
        </w:tabs>
        <w:rPr>
          <w:rFonts w:cs="Simplified Arabic"/>
          <w:sz w:val="24"/>
          <w:szCs w:val="24"/>
          <w:rtl/>
          <w:lang w:bidi="ar-IQ"/>
        </w:rPr>
      </w:pPr>
      <w:r w:rsidRPr="004F7BFD">
        <w:rPr>
          <w:rFonts w:cs="Simplified Arabic" w:hint="cs"/>
          <w:sz w:val="24"/>
          <w:szCs w:val="24"/>
          <w:rtl/>
          <w:lang w:bidi="ar-IQ"/>
        </w:rPr>
        <w:t>اي</w:t>
      </w:r>
      <w:r w:rsidRPr="004F7BFD">
        <w:rPr>
          <w:rFonts w:cs="Simplified Arabic"/>
          <w:sz w:val="24"/>
          <w:szCs w:val="24"/>
          <w:rtl/>
          <w:lang w:bidi="ar-IQ"/>
        </w:rPr>
        <w:t xml:space="preserve"> أن</w:t>
      </w:r>
    </w:p>
    <w:p w:rsidR="00C213CA" w:rsidRPr="004F7BFD" w:rsidRDefault="00C213CA" w:rsidP="00C213CA">
      <w:pPr>
        <w:tabs>
          <w:tab w:val="left" w:pos="2612"/>
        </w:tabs>
        <w:rPr>
          <w:rFonts w:cs="Simplified Arabic"/>
          <w:sz w:val="24"/>
          <w:szCs w:val="24"/>
          <w:rtl/>
          <w:lang w:bidi="ar-IQ"/>
        </w:rPr>
      </w:pPr>
      <w:r w:rsidRPr="004F7BFD">
        <w:rPr>
          <w:rFonts w:cs="Simplified Arabic"/>
          <w:sz w:val="24"/>
          <w:szCs w:val="24"/>
          <w:lang w:bidi="ar-IQ"/>
        </w:rPr>
        <w:lastRenderedPageBreak/>
        <w:t>MT</w:t>
      </w:r>
      <w:r w:rsidRPr="004F7BFD">
        <w:rPr>
          <w:rFonts w:cs="Simplified Arabic"/>
          <w:sz w:val="24"/>
          <w:szCs w:val="24"/>
          <w:rtl/>
          <w:lang w:bidi="ar-IQ"/>
        </w:rPr>
        <w:t xml:space="preserve">= القيمة السوقية (سعر الإغلاق </w:t>
      </w:r>
      <w:r w:rsidRPr="004F7BFD">
        <w:rPr>
          <w:rFonts w:cs="Simplified Arabic"/>
          <w:sz w:val="24"/>
          <w:szCs w:val="24"/>
          <w:lang w:bidi="ar-IQ"/>
        </w:rPr>
        <w:t>X</w:t>
      </w:r>
      <w:r w:rsidRPr="004F7BFD">
        <w:rPr>
          <w:rFonts w:cs="Simplified Arabic"/>
          <w:sz w:val="24"/>
          <w:szCs w:val="24"/>
          <w:rtl/>
          <w:lang w:bidi="ar-IQ"/>
        </w:rPr>
        <w:t xml:space="preserve"> عدد الأسهم المكتب بها)</w:t>
      </w:r>
    </w:p>
    <w:p w:rsidR="00C213CA" w:rsidRPr="004F7BFD" w:rsidRDefault="00C213CA" w:rsidP="00C213CA">
      <w:pPr>
        <w:tabs>
          <w:tab w:val="left" w:pos="2612"/>
        </w:tabs>
        <w:rPr>
          <w:rFonts w:cs="Simplified Arabic"/>
          <w:sz w:val="24"/>
          <w:szCs w:val="24"/>
          <w:rtl/>
          <w:lang w:bidi="ar-IQ"/>
        </w:rPr>
      </w:pPr>
      <w:r w:rsidRPr="004F7BFD">
        <w:rPr>
          <w:rFonts w:cs="Simplified Arabic"/>
          <w:sz w:val="24"/>
          <w:szCs w:val="24"/>
          <w:rtl/>
          <w:lang w:bidi="ar-IQ"/>
        </w:rPr>
        <w:t xml:space="preserve"> </w:t>
      </w:r>
      <w:r w:rsidRPr="004F7BFD">
        <w:rPr>
          <w:rFonts w:cs="Simplified Arabic"/>
          <w:sz w:val="24"/>
          <w:szCs w:val="24"/>
          <w:lang w:bidi="ar-IQ"/>
        </w:rPr>
        <w:t>TABV</w:t>
      </w:r>
      <w:r w:rsidRPr="004F7BFD">
        <w:rPr>
          <w:rFonts w:cs="Simplified Arabic" w:hint="cs"/>
          <w:sz w:val="24"/>
          <w:szCs w:val="24"/>
          <w:rtl/>
          <w:lang w:bidi="ar-IQ"/>
        </w:rPr>
        <w:t>=</w:t>
      </w:r>
      <w:r w:rsidRPr="004F7BFD">
        <w:rPr>
          <w:rFonts w:cs="Simplified Arabic"/>
          <w:sz w:val="24"/>
          <w:szCs w:val="24"/>
          <w:rtl/>
          <w:lang w:bidi="ar-IQ"/>
        </w:rPr>
        <w:t xml:space="preserve"> القيمة الدفترية لمجموع الموجودات </w:t>
      </w:r>
      <w:r w:rsidRPr="004F7BFD">
        <w:rPr>
          <w:rFonts w:cs="Simplified Arabic" w:hint="cs"/>
          <w:sz w:val="24"/>
          <w:szCs w:val="24"/>
          <w:rtl/>
          <w:lang w:bidi="ar-IQ"/>
        </w:rPr>
        <w:t>.</w:t>
      </w:r>
    </w:p>
    <w:p w:rsidR="00C213CA" w:rsidRPr="004F7BFD" w:rsidRDefault="003A2198" w:rsidP="00C213CA">
      <w:pPr>
        <w:tabs>
          <w:tab w:val="left" w:pos="2612"/>
        </w:tabs>
        <w:rPr>
          <w:rFonts w:cs="Simplified Arabic"/>
          <w:sz w:val="24"/>
          <w:szCs w:val="24"/>
          <w:rtl/>
          <w:lang w:bidi="ar-IQ"/>
        </w:rPr>
      </w:pPr>
      <w:r w:rsidRPr="004F7BFD">
        <w:rPr>
          <w:rFonts w:cs="Simplified Arabic" w:hint="cs"/>
          <w:sz w:val="24"/>
          <w:szCs w:val="24"/>
          <w:rtl/>
          <w:lang w:bidi="ar-IQ"/>
        </w:rPr>
        <w:t>جدول رقم (5) القيمة المصرفية لمصرف الاهلي العراقي</w:t>
      </w:r>
    </w:p>
    <w:tbl>
      <w:tblPr>
        <w:bidiVisual/>
        <w:tblW w:w="10004"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960"/>
        <w:gridCol w:w="1780"/>
        <w:gridCol w:w="960"/>
        <w:gridCol w:w="1296"/>
        <w:gridCol w:w="1660"/>
        <w:gridCol w:w="1116"/>
      </w:tblGrid>
      <w:tr w:rsidR="00C213CA" w:rsidRPr="00436D96" w:rsidTr="00FE7D75">
        <w:trPr>
          <w:trHeight w:val="567"/>
        </w:trPr>
        <w:tc>
          <w:tcPr>
            <w:tcW w:w="2232" w:type="dxa"/>
            <w:shd w:val="clear" w:color="auto" w:fill="548DD4" w:themeFill="text2" w:themeFillTint="99"/>
            <w:noWrap/>
            <w:vAlign w:val="center"/>
            <w:hideMark/>
          </w:tcPr>
          <w:p w:rsidR="00C213CA" w:rsidRPr="00436D96" w:rsidRDefault="00C213CA" w:rsidP="00FE7D75">
            <w:pPr>
              <w:spacing w:after="0" w:line="240" w:lineRule="auto"/>
              <w:jc w:val="center"/>
              <w:rPr>
                <w:rFonts w:asciiTheme="majorBidi" w:eastAsia="Times New Roman" w:hAnsiTheme="majorBidi" w:cstheme="majorBidi"/>
                <w:b/>
                <w:bCs/>
                <w:color w:val="FFFFFF" w:themeColor="background1"/>
                <w:sz w:val="24"/>
                <w:szCs w:val="24"/>
                <w:rtl/>
              </w:rPr>
            </w:pPr>
            <w:r w:rsidRPr="00436D96">
              <w:rPr>
                <w:rFonts w:asciiTheme="majorBidi" w:eastAsia="Times New Roman" w:hAnsiTheme="majorBidi" w:cstheme="majorBidi"/>
                <w:b/>
                <w:bCs/>
                <w:color w:val="FFFFFF" w:themeColor="background1"/>
                <w:sz w:val="24"/>
                <w:szCs w:val="24"/>
                <w:rtl/>
              </w:rPr>
              <w:t>اسم المصرف</w:t>
            </w:r>
          </w:p>
        </w:tc>
        <w:tc>
          <w:tcPr>
            <w:tcW w:w="960" w:type="dxa"/>
            <w:shd w:val="clear" w:color="auto" w:fill="548DD4" w:themeFill="text2" w:themeFillTint="99"/>
            <w:noWrap/>
            <w:vAlign w:val="center"/>
            <w:hideMark/>
          </w:tcPr>
          <w:p w:rsidR="00C213CA" w:rsidRPr="00436D96" w:rsidRDefault="00C213CA" w:rsidP="00FE7D75">
            <w:pPr>
              <w:spacing w:after="0" w:line="240" w:lineRule="auto"/>
              <w:jc w:val="center"/>
              <w:rPr>
                <w:rFonts w:asciiTheme="majorBidi" w:eastAsia="Times New Roman" w:hAnsiTheme="majorBidi" w:cstheme="majorBidi"/>
                <w:b/>
                <w:bCs/>
                <w:color w:val="FFFFFF" w:themeColor="background1"/>
                <w:sz w:val="24"/>
                <w:szCs w:val="24"/>
                <w:rtl/>
              </w:rPr>
            </w:pPr>
            <w:r w:rsidRPr="00436D96">
              <w:rPr>
                <w:rFonts w:asciiTheme="majorBidi" w:eastAsia="Times New Roman" w:hAnsiTheme="majorBidi" w:cstheme="majorBidi"/>
                <w:b/>
                <w:bCs/>
                <w:color w:val="FFFFFF" w:themeColor="background1"/>
                <w:sz w:val="24"/>
                <w:szCs w:val="24"/>
                <w:rtl/>
              </w:rPr>
              <w:t>السنة</w:t>
            </w:r>
          </w:p>
        </w:tc>
        <w:tc>
          <w:tcPr>
            <w:tcW w:w="1780" w:type="dxa"/>
            <w:shd w:val="clear" w:color="auto" w:fill="548DD4" w:themeFill="text2" w:themeFillTint="99"/>
            <w:vAlign w:val="center"/>
            <w:hideMark/>
          </w:tcPr>
          <w:p w:rsidR="00C213CA" w:rsidRPr="00436D96" w:rsidRDefault="00C213CA" w:rsidP="00FE7D75">
            <w:pPr>
              <w:spacing w:after="0" w:line="240" w:lineRule="auto"/>
              <w:jc w:val="center"/>
              <w:rPr>
                <w:rFonts w:asciiTheme="majorBidi" w:eastAsia="Times New Roman" w:hAnsiTheme="majorBidi" w:cstheme="majorBidi"/>
                <w:b/>
                <w:bCs/>
                <w:color w:val="FFFFFF" w:themeColor="background1"/>
                <w:sz w:val="24"/>
                <w:szCs w:val="24"/>
              </w:rPr>
            </w:pPr>
            <w:r w:rsidRPr="00436D96">
              <w:rPr>
                <w:rFonts w:asciiTheme="majorBidi" w:eastAsia="Times New Roman" w:hAnsiTheme="majorBidi" w:cstheme="majorBidi"/>
                <w:b/>
                <w:bCs/>
                <w:color w:val="FFFFFF" w:themeColor="background1"/>
                <w:sz w:val="24"/>
                <w:szCs w:val="24"/>
                <w:rtl/>
              </w:rPr>
              <w:t>عدد الاسهم المكتتب بها</w:t>
            </w:r>
          </w:p>
        </w:tc>
        <w:tc>
          <w:tcPr>
            <w:tcW w:w="960" w:type="dxa"/>
            <w:shd w:val="clear" w:color="auto" w:fill="548DD4" w:themeFill="text2" w:themeFillTint="99"/>
            <w:vAlign w:val="center"/>
            <w:hideMark/>
          </w:tcPr>
          <w:p w:rsidR="00C213CA" w:rsidRPr="00436D96" w:rsidRDefault="00C213CA" w:rsidP="00FE7D75">
            <w:pPr>
              <w:spacing w:after="0" w:line="240" w:lineRule="auto"/>
              <w:jc w:val="center"/>
              <w:rPr>
                <w:rFonts w:asciiTheme="majorBidi" w:eastAsia="Times New Roman" w:hAnsiTheme="majorBidi" w:cstheme="majorBidi"/>
                <w:b/>
                <w:bCs/>
                <w:color w:val="FFFFFF" w:themeColor="background1"/>
                <w:sz w:val="24"/>
                <w:szCs w:val="24"/>
              </w:rPr>
            </w:pPr>
            <w:r w:rsidRPr="00436D96">
              <w:rPr>
                <w:rFonts w:asciiTheme="majorBidi" w:eastAsia="Times New Roman" w:hAnsiTheme="majorBidi" w:cstheme="majorBidi"/>
                <w:b/>
                <w:bCs/>
                <w:color w:val="FFFFFF" w:themeColor="background1"/>
                <w:sz w:val="24"/>
                <w:szCs w:val="24"/>
                <w:rtl/>
              </w:rPr>
              <w:t>سعر الاغلاق</w:t>
            </w:r>
          </w:p>
        </w:tc>
        <w:tc>
          <w:tcPr>
            <w:tcW w:w="1296" w:type="dxa"/>
            <w:shd w:val="clear" w:color="auto" w:fill="548DD4" w:themeFill="text2" w:themeFillTint="99"/>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FFFFFF" w:themeColor="background1"/>
                <w:sz w:val="24"/>
                <w:szCs w:val="24"/>
              </w:rPr>
            </w:pPr>
            <w:r w:rsidRPr="00436D96">
              <w:rPr>
                <w:rFonts w:asciiTheme="majorBidi" w:eastAsia="Times New Roman" w:hAnsiTheme="majorBidi" w:cstheme="majorBidi"/>
                <w:b/>
                <w:bCs/>
                <w:color w:val="FFFFFF" w:themeColor="background1"/>
                <w:sz w:val="24"/>
                <w:szCs w:val="24"/>
              </w:rPr>
              <w:t>MVT</w:t>
            </w:r>
          </w:p>
        </w:tc>
        <w:tc>
          <w:tcPr>
            <w:tcW w:w="1660" w:type="dxa"/>
            <w:shd w:val="clear" w:color="auto" w:fill="548DD4" w:themeFill="text2" w:themeFillTint="99"/>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FFFFFF" w:themeColor="background1"/>
                <w:sz w:val="24"/>
                <w:szCs w:val="24"/>
              </w:rPr>
            </w:pPr>
            <w:r w:rsidRPr="00436D96">
              <w:rPr>
                <w:rFonts w:asciiTheme="majorBidi" w:eastAsia="Times New Roman" w:hAnsiTheme="majorBidi" w:cstheme="majorBidi"/>
                <w:b/>
                <w:bCs/>
                <w:color w:val="FFFFFF" w:themeColor="background1"/>
                <w:sz w:val="24"/>
                <w:szCs w:val="24"/>
              </w:rPr>
              <w:t>TABV</w:t>
            </w:r>
          </w:p>
        </w:tc>
        <w:tc>
          <w:tcPr>
            <w:tcW w:w="1116" w:type="dxa"/>
            <w:shd w:val="clear" w:color="auto" w:fill="548DD4" w:themeFill="text2" w:themeFillTint="99"/>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FFFFFF" w:themeColor="background1"/>
                <w:sz w:val="24"/>
                <w:szCs w:val="24"/>
              </w:rPr>
            </w:pPr>
            <w:proofErr w:type="spellStart"/>
            <w:r w:rsidRPr="00436D96">
              <w:rPr>
                <w:rFonts w:asciiTheme="majorBidi" w:eastAsia="Times New Roman" w:hAnsiTheme="majorBidi" w:cstheme="majorBidi"/>
                <w:b/>
                <w:bCs/>
                <w:color w:val="FFFFFF" w:themeColor="background1"/>
                <w:sz w:val="24"/>
                <w:szCs w:val="24"/>
              </w:rPr>
              <w:t>TobinQ</w:t>
            </w:r>
            <w:proofErr w:type="spellEnd"/>
          </w:p>
        </w:tc>
      </w:tr>
      <w:tr w:rsidR="00C213CA" w:rsidRPr="00436D96" w:rsidTr="00FE7D75">
        <w:trPr>
          <w:trHeight w:val="567"/>
        </w:trPr>
        <w:tc>
          <w:tcPr>
            <w:tcW w:w="2232" w:type="dxa"/>
            <w:shd w:val="clear" w:color="auto" w:fill="auto"/>
            <w:noWrap/>
            <w:vAlign w:val="center"/>
            <w:hideMark/>
          </w:tcPr>
          <w:p w:rsidR="00C213CA" w:rsidRPr="00436D96" w:rsidRDefault="00C213CA" w:rsidP="00FE7D75">
            <w:pPr>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tl/>
              </w:rPr>
              <w:t>المصرف الاهلي العراقي</w:t>
            </w:r>
          </w:p>
        </w:tc>
        <w:tc>
          <w:tcPr>
            <w:tcW w:w="960"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2010</w:t>
            </w:r>
          </w:p>
        </w:tc>
        <w:tc>
          <w:tcPr>
            <w:tcW w:w="1780" w:type="dxa"/>
            <w:shd w:val="clear" w:color="000000" w:fill="FFFFFF"/>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0.8100</w:t>
            </w:r>
          </w:p>
        </w:tc>
        <w:tc>
          <w:tcPr>
            <w:tcW w:w="1296"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202500000</w:t>
            </w:r>
          </w:p>
        </w:tc>
        <w:tc>
          <w:tcPr>
            <w:tcW w:w="1660"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107558296</w:t>
            </w:r>
          </w:p>
        </w:tc>
        <w:tc>
          <w:tcPr>
            <w:tcW w:w="1116"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1.8827</w:t>
            </w:r>
          </w:p>
        </w:tc>
      </w:tr>
      <w:tr w:rsidR="00C213CA" w:rsidRPr="00436D96" w:rsidTr="00FE7D75">
        <w:trPr>
          <w:trHeight w:val="567"/>
        </w:trPr>
        <w:tc>
          <w:tcPr>
            <w:tcW w:w="2232" w:type="dxa"/>
            <w:shd w:val="clear" w:color="auto" w:fill="auto"/>
            <w:noWrap/>
            <w:vAlign w:val="center"/>
            <w:hideMark/>
          </w:tcPr>
          <w:p w:rsidR="00C213CA" w:rsidRPr="00436D96" w:rsidRDefault="00C213CA" w:rsidP="00FE7D75">
            <w:pPr>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tl/>
              </w:rPr>
              <w:t>المصرف الاهلي العراقي</w:t>
            </w:r>
          </w:p>
        </w:tc>
        <w:tc>
          <w:tcPr>
            <w:tcW w:w="960"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2011</w:t>
            </w:r>
          </w:p>
        </w:tc>
        <w:tc>
          <w:tcPr>
            <w:tcW w:w="1780" w:type="dxa"/>
            <w:shd w:val="clear" w:color="000000" w:fill="FFFFFF"/>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0.8500</w:t>
            </w:r>
          </w:p>
        </w:tc>
        <w:tc>
          <w:tcPr>
            <w:tcW w:w="1296"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212500000</w:t>
            </w:r>
          </w:p>
        </w:tc>
        <w:tc>
          <w:tcPr>
            <w:tcW w:w="1660"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184664516</w:t>
            </w:r>
          </w:p>
        </w:tc>
        <w:tc>
          <w:tcPr>
            <w:tcW w:w="1116"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1.150735</w:t>
            </w:r>
          </w:p>
        </w:tc>
      </w:tr>
      <w:tr w:rsidR="00C213CA" w:rsidRPr="00436D96" w:rsidTr="00FE7D75">
        <w:trPr>
          <w:trHeight w:val="567"/>
        </w:trPr>
        <w:tc>
          <w:tcPr>
            <w:tcW w:w="2232" w:type="dxa"/>
            <w:shd w:val="clear" w:color="auto" w:fill="auto"/>
            <w:noWrap/>
            <w:vAlign w:val="center"/>
            <w:hideMark/>
          </w:tcPr>
          <w:p w:rsidR="00C213CA" w:rsidRPr="00436D96" w:rsidRDefault="00C213CA" w:rsidP="00FE7D75">
            <w:pPr>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tl/>
              </w:rPr>
              <w:t>المصرف الاهلي العراقي</w:t>
            </w:r>
          </w:p>
        </w:tc>
        <w:tc>
          <w:tcPr>
            <w:tcW w:w="960"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2012</w:t>
            </w:r>
          </w:p>
        </w:tc>
        <w:tc>
          <w:tcPr>
            <w:tcW w:w="1780" w:type="dxa"/>
            <w:shd w:val="clear" w:color="000000" w:fill="FFFFFF"/>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0.8400</w:t>
            </w:r>
          </w:p>
        </w:tc>
        <w:tc>
          <w:tcPr>
            <w:tcW w:w="1296"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210000000</w:t>
            </w:r>
          </w:p>
        </w:tc>
        <w:tc>
          <w:tcPr>
            <w:tcW w:w="1660"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337248547</w:t>
            </w:r>
          </w:p>
        </w:tc>
        <w:tc>
          <w:tcPr>
            <w:tcW w:w="1116"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0.622686</w:t>
            </w:r>
          </w:p>
        </w:tc>
      </w:tr>
      <w:tr w:rsidR="00C213CA" w:rsidRPr="00436D96" w:rsidTr="00FE7D75">
        <w:trPr>
          <w:trHeight w:val="567"/>
        </w:trPr>
        <w:tc>
          <w:tcPr>
            <w:tcW w:w="2232" w:type="dxa"/>
            <w:shd w:val="clear" w:color="auto" w:fill="auto"/>
            <w:noWrap/>
            <w:vAlign w:val="center"/>
            <w:hideMark/>
          </w:tcPr>
          <w:p w:rsidR="00C213CA" w:rsidRPr="00436D96" w:rsidRDefault="00C213CA" w:rsidP="00FE7D75">
            <w:pPr>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tl/>
              </w:rPr>
              <w:t>المصرف الاهلي العراقي</w:t>
            </w:r>
          </w:p>
        </w:tc>
        <w:tc>
          <w:tcPr>
            <w:tcW w:w="960"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2013</w:t>
            </w:r>
          </w:p>
        </w:tc>
        <w:tc>
          <w:tcPr>
            <w:tcW w:w="1780" w:type="dxa"/>
            <w:shd w:val="clear" w:color="000000" w:fill="FFFFFF"/>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0.8200</w:t>
            </w:r>
          </w:p>
        </w:tc>
        <w:tc>
          <w:tcPr>
            <w:tcW w:w="1296"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205000000</w:t>
            </w:r>
          </w:p>
        </w:tc>
        <w:tc>
          <w:tcPr>
            <w:tcW w:w="1660"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542405926</w:t>
            </w:r>
          </w:p>
        </w:tc>
        <w:tc>
          <w:tcPr>
            <w:tcW w:w="1116"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0.377946</w:t>
            </w:r>
          </w:p>
        </w:tc>
      </w:tr>
      <w:tr w:rsidR="00C213CA" w:rsidRPr="00436D96" w:rsidTr="00FE7D75">
        <w:trPr>
          <w:trHeight w:val="567"/>
        </w:trPr>
        <w:tc>
          <w:tcPr>
            <w:tcW w:w="2232" w:type="dxa"/>
            <w:shd w:val="clear" w:color="auto" w:fill="auto"/>
            <w:noWrap/>
            <w:vAlign w:val="center"/>
            <w:hideMark/>
          </w:tcPr>
          <w:p w:rsidR="00C213CA" w:rsidRPr="00436D96" w:rsidRDefault="00C213CA" w:rsidP="00FE7D75">
            <w:pPr>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tl/>
              </w:rPr>
              <w:t>المصرف الاهلي العراقي</w:t>
            </w:r>
          </w:p>
        </w:tc>
        <w:tc>
          <w:tcPr>
            <w:tcW w:w="960"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2014</w:t>
            </w:r>
          </w:p>
        </w:tc>
        <w:tc>
          <w:tcPr>
            <w:tcW w:w="1780" w:type="dxa"/>
            <w:shd w:val="clear" w:color="000000" w:fill="FFFFFF"/>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0.9000</w:t>
            </w:r>
          </w:p>
        </w:tc>
        <w:tc>
          <w:tcPr>
            <w:tcW w:w="1296"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225000000</w:t>
            </w:r>
          </w:p>
        </w:tc>
        <w:tc>
          <w:tcPr>
            <w:tcW w:w="1660"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615235071</w:t>
            </w:r>
          </w:p>
        </w:tc>
        <w:tc>
          <w:tcPr>
            <w:tcW w:w="1116"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0.365714</w:t>
            </w:r>
          </w:p>
        </w:tc>
      </w:tr>
      <w:tr w:rsidR="00C213CA" w:rsidRPr="00436D96" w:rsidTr="00FE7D75">
        <w:trPr>
          <w:trHeight w:val="567"/>
        </w:trPr>
        <w:tc>
          <w:tcPr>
            <w:tcW w:w="2232" w:type="dxa"/>
            <w:shd w:val="clear" w:color="auto" w:fill="auto"/>
            <w:noWrap/>
            <w:vAlign w:val="center"/>
            <w:hideMark/>
          </w:tcPr>
          <w:p w:rsidR="00C213CA" w:rsidRPr="00436D96" w:rsidRDefault="00C213CA" w:rsidP="00FE7D75">
            <w:pPr>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tl/>
              </w:rPr>
              <w:t>المصرف الاهلي العراقي</w:t>
            </w:r>
          </w:p>
        </w:tc>
        <w:tc>
          <w:tcPr>
            <w:tcW w:w="960"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2015</w:t>
            </w:r>
          </w:p>
        </w:tc>
        <w:tc>
          <w:tcPr>
            <w:tcW w:w="1780" w:type="dxa"/>
            <w:shd w:val="clear" w:color="000000" w:fill="FFFFFF"/>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0.5500</w:t>
            </w:r>
          </w:p>
        </w:tc>
        <w:tc>
          <w:tcPr>
            <w:tcW w:w="1296"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137500000</w:t>
            </w:r>
          </w:p>
        </w:tc>
        <w:tc>
          <w:tcPr>
            <w:tcW w:w="1660"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592200000</w:t>
            </w:r>
          </w:p>
        </w:tc>
        <w:tc>
          <w:tcPr>
            <w:tcW w:w="1116"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0.232185</w:t>
            </w:r>
          </w:p>
        </w:tc>
      </w:tr>
      <w:tr w:rsidR="00C213CA" w:rsidRPr="00436D96" w:rsidTr="00FE7D75">
        <w:trPr>
          <w:trHeight w:val="567"/>
        </w:trPr>
        <w:tc>
          <w:tcPr>
            <w:tcW w:w="2232" w:type="dxa"/>
            <w:shd w:val="clear" w:color="auto" w:fill="auto"/>
            <w:noWrap/>
            <w:vAlign w:val="center"/>
            <w:hideMark/>
          </w:tcPr>
          <w:p w:rsidR="00C213CA" w:rsidRPr="00436D96" w:rsidRDefault="00C213CA" w:rsidP="00FE7D75">
            <w:pPr>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tl/>
              </w:rPr>
              <w:t>المصرف الاهلي العراقي</w:t>
            </w:r>
          </w:p>
        </w:tc>
        <w:tc>
          <w:tcPr>
            <w:tcW w:w="960"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2016</w:t>
            </w:r>
          </w:p>
        </w:tc>
        <w:tc>
          <w:tcPr>
            <w:tcW w:w="1780" w:type="dxa"/>
            <w:shd w:val="clear" w:color="000000" w:fill="FFFFFF"/>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0.4100</w:t>
            </w:r>
          </w:p>
        </w:tc>
        <w:tc>
          <w:tcPr>
            <w:tcW w:w="1296"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102500000</w:t>
            </w:r>
          </w:p>
        </w:tc>
        <w:tc>
          <w:tcPr>
            <w:tcW w:w="1660"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578847033</w:t>
            </w:r>
          </w:p>
        </w:tc>
        <w:tc>
          <w:tcPr>
            <w:tcW w:w="1116"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0.177076</w:t>
            </w:r>
          </w:p>
        </w:tc>
      </w:tr>
      <w:tr w:rsidR="00C213CA" w:rsidRPr="00436D96" w:rsidTr="00FE7D75">
        <w:trPr>
          <w:trHeight w:val="567"/>
        </w:trPr>
        <w:tc>
          <w:tcPr>
            <w:tcW w:w="2232" w:type="dxa"/>
            <w:shd w:val="clear" w:color="auto" w:fill="auto"/>
            <w:noWrap/>
            <w:vAlign w:val="center"/>
            <w:hideMark/>
          </w:tcPr>
          <w:p w:rsidR="00C213CA" w:rsidRPr="00436D96" w:rsidRDefault="00C213CA" w:rsidP="00FE7D75">
            <w:pPr>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tl/>
              </w:rPr>
              <w:t>المصرف الاهلي العراقي</w:t>
            </w:r>
          </w:p>
        </w:tc>
        <w:tc>
          <w:tcPr>
            <w:tcW w:w="960"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2017</w:t>
            </w:r>
          </w:p>
        </w:tc>
        <w:tc>
          <w:tcPr>
            <w:tcW w:w="1780" w:type="dxa"/>
            <w:shd w:val="clear" w:color="000000" w:fill="FFFFFF"/>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0.4700</w:t>
            </w:r>
          </w:p>
        </w:tc>
        <w:tc>
          <w:tcPr>
            <w:tcW w:w="1296"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117500000</w:t>
            </w:r>
          </w:p>
        </w:tc>
        <w:tc>
          <w:tcPr>
            <w:tcW w:w="1660"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603213751</w:t>
            </w:r>
          </w:p>
        </w:tc>
        <w:tc>
          <w:tcPr>
            <w:tcW w:w="1116"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0.19479</w:t>
            </w:r>
          </w:p>
        </w:tc>
      </w:tr>
      <w:tr w:rsidR="00C213CA" w:rsidRPr="00436D96" w:rsidTr="00FE7D75">
        <w:trPr>
          <w:trHeight w:val="567"/>
        </w:trPr>
        <w:tc>
          <w:tcPr>
            <w:tcW w:w="2232" w:type="dxa"/>
            <w:shd w:val="clear" w:color="auto" w:fill="auto"/>
            <w:noWrap/>
            <w:vAlign w:val="center"/>
            <w:hideMark/>
          </w:tcPr>
          <w:p w:rsidR="00C213CA" w:rsidRPr="00436D96" w:rsidRDefault="00C213CA" w:rsidP="00FE7D75">
            <w:pPr>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tl/>
              </w:rPr>
              <w:t>المصرف الاهلي العراقي</w:t>
            </w:r>
          </w:p>
        </w:tc>
        <w:tc>
          <w:tcPr>
            <w:tcW w:w="960"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2018</w:t>
            </w:r>
          </w:p>
        </w:tc>
        <w:tc>
          <w:tcPr>
            <w:tcW w:w="1780" w:type="dxa"/>
            <w:shd w:val="clear" w:color="000000" w:fill="FFFFFF"/>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0.3400</w:t>
            </w:r>
          </w:p>
        </w:tc>
        <w:tc>
          <w:tcPr>
            <w:tcW w:w="1296"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85000000</w:t>
            </w:r>
          </w:p>
        </w:tc>
        <w:tc>
          <w:tcPr>
            <w:tcW w:w="1660"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524948213</w:t>
            </w:r>
          </w:p>
        </w:tc>
        <w:tc>
          <w:tcPr>
            <w:tcW w:w="1116"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0.161921</w:t>
            </w:r>
          </w:p>
        </w:tc>
      </w:tr>
      <w:tr w:rsidR="00C213CA" w:rsidRPr="00436D96" w:rsidTr="00FE7D75">
        <w:trPr>
          <w:trHeight w:val="567"/>
        </w:trPr>
        <w:tc>
          <w:tcPr>
            <w:tcW w:w="2232" w:type="dxa"/>
            <w:shd w:val="clear" w:color="auto" w:fill="auto"/>
            <w:noWrap/>
            <w:vAlign w:val="center"/>
            <w:hideMark/>
          </w:tcPr>
          <w:p w:rsidR="00C213CA" w:rsidRPr="00436D96" w:rsidRDefault="00C213CA" w:rsidP="00FE7D75">
            <w:pPr>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tl/>
              </w:rPr>
              <w:t>المصرف الاهلي العراقي</w:t>
            </w:r>
          </w:p>
        </w:tc>
        <w:tc>
          <w:tcPr>
            <w:tcW w:w="960"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2019</w:t>
            </w:r>
          </w:p>
        </w:tc>
        <w:tc>
          <w:tcPr>
            <w:tcW w:w="1780" w:type="dxa"/>
            <w:shd w:val="clear" w:color="000000" w:fill="FFFFFF"/>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0.6100</w:t>
            </w:r>
          </w:p>
        </w:tc>
        <w:tc>
          <w:tcPr>
            <w:tcW w:w="1296"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152500000</w:t>
            </w:r>
          </w:p>
        </w:tc>
        <w:tc>
          <w:tcPr>
            <w:tcW w:w="1660"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632803150</w:t>
            </w:r>
          </w:p>
        </w:tc>
        <w:tc>
          <w:tcPr>
            <w:tcW w:w="1116"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0.240991</w:t>
            </w:r>
          </w:p>
        </w:tc>
      </w:tr>
      <w:tr w:rsidR="00C213CA" w:rsidRPr="00436D96" w:rsidTr="00FE7D75">
        <w:trPr>
          <w:trHeight w:val="567"/>
        </w:trPr>
        <w:tc>
          <w:tcPr>
            <w:tcW w:w="2232" w:type="dxa"/>
            <w:shd w:val="clear" w:color="auto" w:fill="auto"/>
            <w:noWrap/>
            <w:vAlign w:val="center"/>
            <w:hideMark/>
          </w:tcPr>
          <w:p w:rsidR="00C213CA" w:rsidRPr="00436D96" w:rsidRDefault="00C213CA" w:rsidP="00FE7D75">
            <w:pPr>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tl/>
              </w:rPr>
              <w:t>المصرف الاهلي العراقي</w:t>
            </w:r>
          </w:p>
        </w:tc>
        <w:tc>
          <w:tcPr>
            <w:tcW w:w="960"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2020</w:t>
            </w:r>
          </w:p>
        </w:tc>
        <w:tc>
          <w:tcPr>
            <w:tcW w:w="1780" w:type="dxa"/>
            <w:shd w:val="clear" w:color="000000" w:fill="FFFFFF"/>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0.9200</w:t>
            </w:r>
          </w:p>
        </w:tc>
        <w:tc>
          <w:tcPr>
            <w:tcW w:w="1296"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230000000</w:t>
            </w:r>
          </w:p>
        </w:tc>
        <w:tc>
          <w:tcPr>
            <w:tcW w:w="1660"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893964966</w:t>
            </w:r>
          </w:p>
        </w:tc>
        <w:tc>
          <w:tcPr>
            <w:tcW w:w="1116" w:type="dxa"/>
            <w:shd w:val="clear" w:color="auto" w:fill="auto"/>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0.257281</w:t>
            </w:r>
          </w:p>
        </w:tc>
      </w:tr>
      <w:tr w:rsidR="00C213CA" w:rsidRPr="00436D96" w:rsidTr="00FE7D75">
        <w:trPr>
          <w:trHeight w:val="567"/>
        </w:trPr>
        <w:tc>
          <w:tcPr>
            <w:tcW w:w="8888" w:type="dxa"/>
            <w:gridSpan w:val="6"/>
            <w:shd w:val="clear" w:color="auto" w:fill="FDE9D9" w:themeFill="accent6" w:themeFillTint="33"/>
            <w:noWrap/>
            <w:vAlign w:val="center"/>
            <w:hideMark/>
          </w:tcPr>
          <w:p w:rsidR="00C213CA" w:rsidRPr="00436D96" w:rsidRDefault="00C213CA" w:rsidP="00FE7D75">
            <w:pPr>
              <w:spacing w:after="0" w:line="240" w:lineRule="auto"/>
              <w:jc w:val="center"/>
              <w:rPr>
                <w:rFonts w:asciiTheme="majorBidi" w:eastAsia="Times New Roman" w:hAnsiTheme="majorBidi" w:cstheme="majorBidi"/>
                <w:b/>
                <w:bCs/>
                <w:color w:val="000000"/>
                <w:sz w:val="24"/>
                <w:szCs w:val="24"/>
                <w:rtl/>
                <w:lang w:bidi="ar-IQ"/>
              </w:rPr>
            </w:pPr>
            <w:r w:rsidRPr="00436D96">
              <w:rPr>
                <w:rFonts w:asciiTheme="majorBidi" w:eastAsia="Times New Roman" w:hAnsiTheme="majorBidi" w:cstheme="majorBidi"/>
                <w:b/>
                <w:bCs/>
                <w:color w:val="000000"/>
                <w:sz w:val="24"/>
                <w:szCs w:val="24"/>
                <w:rtl/>
              </w:rPr>
              <w:t>المتوسط</w:t>
            </w:r>
          </w:p>
        </w:tc>
        <w:tc>
          <w:tcPr>
            <w:tcW w:w="1116" w:type="dxa"/>
            <w:shd w:val="clear" w:color="auto" w:fill="FDE9D9" w:themeFill="accent6" w:themeFillTint="33"/>
            <w:noWrap/>
            <w:vAlign w:val="center"/>
            <w:hideMark/>
          </w:tcPr>
          <w:p w:rsidR="00C213CA" w:rsidRPr="00436D96"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0.514911</w:t>
            </w:r>
          </w:p>
        </w:tc>
      </w:tr>
    </w:tbl>
    <w:p w:rsidR="00C213CA" w:rsidRDefault="00C213CA" w:rsidP="00C213CA">
      <w:pPr>
        <w:pStyle w:val="a6"/>
        <w:spacing w:line="360" w:lineRule="auto"/>
        <w:ind w:left="-1"/>
        <w:jc w:val="mediumKashida"/>
        <w:rPr>
          <w:rFonts w:asciiTheme="majorBidi" w:hAnsiTheme="majorBidi" w:cs="Simplified Arabic"/>
          <w:color w:val="000000" w:themeColor="text1"/>
          <w:sz w:val="28"/>
          <w:szCs w:val="28"/>
          <w:rtl/>
          <w:lang w:bidi="ar-IQ"/>
        </w:rPr>
      </w:pPr>
      <w:r w:rsidRPr="00DE655B">
        <w:rPr>
          <w:rFonts w:asciiTheme="majorBidi" w:hAnsiTheme="majorBidi" w:cs="Simplified Arabic" w:hint="cs"/>
          <w:color w:val="000000" w:themeColor="text1"/>
          <w:sz w:val="28"/>
          <w:szCs w:val="28"/>
          <w:rtl/>
          <w:lang w:bidi="ar-IQ"/>
        </w:rPr>
        <w:t xml:space="preserve"> </w:t>
      </w:r>
      <w:r w:rsidR="004F7BFD">
        <w:rPr>
          <w:rFonts w:asciiTheme="majorBidi" w:hAnsiTheme="majorBidi" w:cs="Simplified Arabic" w:hint="cs"/>
          <w:color w:val="000000" w:themeColor="text1"/>
          <w:sz w:val="28"/>
          <w:szCs w:val="28"/>
          <w:rtl/>
          <w:lang w:bidi="ar-IQ"/>
        </w:rPr>
        <w:t>المصدر من اعداد الباحث</w:t>
      </w:r>
    </w:p>
    <w:p w:rsidR="00C213CA" w:rsidRPr="00C213CA" w:rsidRDefault="00C213CA" w:rsidP="008B3726">
      <w:pPr>
        <w:pStyle w:val="a6"/>
        <w:ind w:left="-1"/>
        <w:jc w:val="mediumKashida"/>
        <w:rPr>
          <w:rFonts w:ascii="Simplified Arabic" w:hAnsi="Simplified Arabic" w:cs="Simplified Arabic"/>
          <w:color w:val="000000" w:themeColor="text1"/>
          <w:sz w:val="28"/>
          <w:szCs w:val="28"/>
          <w:lang w:bidi="ar-IQ"/>
        </w:rPr>
      </w:pPr>
      <w:r w:rsidRPr="00C213CA">
        <w:rPr>
          <w:rFonts w:ascii="Simplified Arabic" w:hAnsi="Simplified Arabic" w:cs="Simplified Arabic"/>
          <w:color w:val="000000" w:themeColor="text1"/>
          <w:sz w:val="28"/>
          <w:szCs w:val="28"/>
          <w:rtl/>
          <w:lang w:bidi="ar-IQ"/>
        </w:rPr>
        <w:t>يتضح من خلال الجدول رقم(</w:t>
      </w:r>
      <w:r w:rsidR="003A2198">
        <w:rPr>
          <w:rFonts w:ascii="Simplified Arabic" w:hAnsi="Simplified Arabic" w:cs="Simplified Arabic" w:hint="cs"/>
          <w:color w:val="000000" w:themeColor="text1"/>
          <w:sz w:val="28"/>
          <w:szCs w:val="28"/>
          <w:rtl/>
          <w:lang w:bidi="ar-IQ"/>
        </w:rPr>
        <w:t>5</w:t>
      </w:r>
      <w:r w:rsidRPr="00C213CA">
        <w:rPr>
          <w:rFonts w:ascii="Simplified Arabic" w:hAnsi="Simplified Arabic" w:cs="Simplified Arabic"/>
          <w:color w:val="000000" w:themeColor="text1"/>
          <w:sz w:val="28"/>
          <w:szCs w:val="28"/>
          <w:rtl/>
          <w:lang w:bidi="ar-IQ"/>
        </w:rPr>
        <w:t xml:space="preserve"> ) ان قيمة المصرف لسنتي 2010 و 2011 كانت اكثر من الواحد الصحيح حيث كانت القيمة السوقية لهاتين السنتين على التوالي (1.8827، 1.150735) اي ان القيمة السوقية للمصرف كانت جيدة في تلك السنتين مما يعني </w:t>
      </w:r>
      <w:r w:rsidRPr="00C213CA">
        <w:rPr>
          <w:rFonts w:ascii="Simplified Arabic" w:hAnsi="Simplified Arabic" w:cs="Simplified Arabic"/>
          <w:sz w:val="28"/>
          <w:szCs w:val="28"/>
          <w:rtl/>
          <w:lang w:bidi="ar-IQ"/>
        </w:rPr>
        <w:t>أن قيمة المصرف أعلى من قيمة موجوداته وهذا يدل على الزيادة في القيمة السوقية لأسهم المصرف</w:t>
      </w:r>
      <w:r w:rsidRPr="00C213CA">
        <w:rPr>
          <w:rFonts w:ascii="Simplified Arabic" w:hAnsi="Simplified Arabic" w:cs="Simplified Arabic"/>
          <w:color w:val="000000" w:themeColor="text1"/>
          <w:sz w:val="28"/>
          <w:szCs w:val="28"/>
          <w:rtl/>
          <w:lang w:bidi="ar-IQ"/>
        </w:rPr>
        <w:t xml:space="preserve"> . الا ان قيمة المصرف اخذت بالانخفاض من سنة 2012 الى سنة 2020 بشكل ملحوظ </w:t>
      </w:r>
      <w:r w:rsidRPr="00C213CA">
        <w:rPr>
          <w:rFonts w:ascii="Simplified Arabic" w:hAnsi="Simplified Arabic" w:cs="Simplified Arabic" w:hint="cs"/>
          <w:color w:val="000000" w:themeColor="text1"/>
          <w:sz w:val="28"/>
          <w:szCs w:val="28"/>
          <w:rtl/>
          <w:lang w:bidi="ar-IQ"/>
        </w:rPr>
        <w:t>لتأخذ</w:t>
      </w:r>
      <w:r w:rsidRPr="00C213CA">
        <w:rPr>
          <w:rFonts w:ascii="Simplified Arabic" w:hAnsi="Simplified Arabic" w:cs="Simplified Arabic"/>
          <w:color w:val="000000" w:themeColor="text1"/>
          <w:sz w:val="28"/>
          <w:szCs w:val="28"/>
          <w:rtl/>
          <w:lang w:bidi="ar-IQ"/>
        </w:rPr>
        <w:t xml:space="preserve"> </w:t>
      </w:r>
      <w:r w:rsidRPr="00C213CA">
        <w:rPr>
          <w:rFonts w:ascii="Simplified Arabic" w:hAnsi="Simplified Arabic" w:cs="Simplified Arabic" w:hint="cs"/>
          <w:color w:val="000000" w:themeColor="text1"/>
          <w:sz w:val="28"/>
          <w:szCs w:val="28"/>
          <w:rtl/>
          <w:lang w:bidi="ar-IQ"/>
        </w:rPr>
        <w:t>بالانخفاض</w:t>
      </w:r>
      <w:r w:rsidRPr="00C213CA">
        <w:rPr>
          <w:rFonts w:ascii="Simplified Arabic" w:hAnsi="Simplified Arabic" w:cs="Simplified Arabic"/>
          <w:color w:val="000000" w:themeColor="text1"/>
          <w:sz w:val="28"/>
          <w:szCs w:val="28"/>
          <w:rtl/>
          <w:lang w:bidi="ar-IQ"/>
        </w:rPr>
        <w:t xml:space="preserve"> من قيمة 0.622 في سنة 2012 لتصل الى 0.1619 في سنة 2018 ومن ثم </w:t>
      </w:r>
      <w:r w:rsidRPr="00C213CA">
        <w:rPr>
          <w:rFonts w:ascii="Simplified Arabic" w:hAnsi="Simplified Arabic" w:cs="Simplified Arabic" w:hint="cs"/>
          <w:color w:val="000000" w:themeColor="text1"/>
          <w:sz w:val="28"/>
          <w:szCs w:val="28"/>
          <w:rtl/>
          <w:lang w:bidi="ar-IQ"/>
        </w:rPr>
        <w:t>بدأت</w:t>
      </w:r>
      <w:r w:rsidRPr="00C213CA">
        <w:rPr>
          <w:rFonts w:ascii="Simplified Arabic" w:hAnsi="Simplified Arabic" w:cs="Simplified Arabic"/>
          <w:color w:val="000000" w:themeColor="text1"/>
          <w:sz w:val="28"/>
          <w:szCs w:val="28"/>
          <w:rtl/>
          <w:lang w:bidi="ar-IQ"/>
        </w:rPr>
        <w:t xml:space="preserve"> بالتحسن نوعا ما في سنة 2019 و 2020 لتكون على التوالي بمقدار(0.2409 و  </w:t>
      </w:r>
      <w:r w:rsidRPr="00C213CA">
        <w:rPr>
          <w:rFonts w:ascii="Simplified Arabic" w:hAnsi="Simplified Arabic" w:cs="Simplified Arabic"/>
          <w:color w:val="000000" w:themeColor="text1"/>
          <w:sz w:val="28"/>
          <w:szCs w:val="28"/>
          <w:rtl/>
          <w:lang w:bidi="ar-IQ"/>
        </w:rPr>
        <w:lastRenderedPageBreak/>
        <w:t xml:space="preserve">0.257281) . كما يشير متوسط قيمة المصرف الى ان مستوى قيمة المصرف </w:t>
      </w:r>
      <w:r w:rsidRPr="00C213CA">
        <w:rPr>
          <w:rFonts w:ascii="Simplified Arabic" w:hAnsi="Simplified Arabic" w:cs="Simplified Arabic" w:hint="cs"/>
          <w:color w:val="000000" w:themeColor="text1"/>
          <w:sz w:val="28"/>
          <w:szCs w:val="28"/>
          <w:rtl/>
          <w:lang w:bidi="ar-IQ"/>
        </w:rPr>
        <w:t>منخفض</w:t>
      </w:r>
      <w:r w:rsidRPr="00C213CA">
        <w:rPr>
          <w:rFonts w:ascii="Simplified Arabic" w:hAnsi="Simplified Arabic" w:cs="Simplified Arabic"/>
          <w:color w:val="000000" w:themeColor="text1"/>
          <w:sz w:val="28"/>
          <w:szCs w:val="28"/>
          <w:rtl/>
          <w:lang w:bidi="ar-IQ"/>
        </w:rPr>
        <w:t xml:space="preserve"> اذ كانت قيمته بمقدار 0.5149 . ويمكن ايضاح ذلك من خلال الشكل رقم ( </w:t>
      </w:r>
      <w:r w:rsidR="008B3726">
        <w:rPr>
          <w:rFonts w:ascii="Simplified Arabic" w:hAnsi="Simplified Arabic" w:cs="Simplified Arabic" w:hint="cs"/>
          <w:color w:val="000000" w:themeColor="text1"/>
          <w:sz w:val="28"/>
          <w:szCs w:val="28"/>
          <w:rtl/>
          <w:lang w:bidi="ar-IQ"/>
        </w:rPr>
        <w:t>6</w:t>
      </w:r>
      <w:r w:rsidRPr="00C213CA">
        <w:rPr>
          <w:rFonts w:ascii="Simplified Arabic" w:hAnsi="Simplified Arabic" w:cs="Simplified Arabic"/>
          <w:color w:val="000000" w:themeColor="text1"/>
          <w:sz w:val="28"/>
          <w:szCs w:val="28"/>
          <w:rtl/>
          <w:lang w:bidi="ar-IQ"/>
        </w:rPr>
        <w:t>) .</w:t>
      </w:r>
    </w:p>
    <w:p w:rsidR="00C213CA" w:rsidRPr="003A2198" w:rsidRDefault="00C213CA" w:rsidP="00C213CA">
      <w:pPr>
        <w:pStyle w:val="a6"/>
        <w:ind w:left="-1"/>
        <w:jc w:val="mediumKashida"/>
        <w:rPr>
          <w:rFonts w:asciiTheme="majorBidi" w:hAnsiTheme="majorBidi" w:cs="Simplified Arabic"/>
          <w:sz w:val="28"/>
          <w:szCs w:val="28"/>
          <w:rtl/>
          <w:lang w:bidi="ar-IQ"/>
        </w:rPr>
      </w:pPr>
    </w:p>
    <w:p w:rsidR="00C213CA" w:rsidRDefault="00C213CA" w:rsidP="00C213CA">
      <w:pPr>
        <w:pStyle w:val="a6"/>
        <w:ind w:left="-1"/>
        <w:jc w:val="mediumKashida"/>
        <w:rPr>
          <w:rFonts w:asciiTheme="majorBidi" w:hAnsiTheme="majorBidi" w:cs="Simplified Arabic"/>
          <w:sz w:val="28"/>
          <w:szCs w:val="28"/>
          <w:rtl/>
          <w:lang w:bidi="ar-IQ"/>
        </w:rPr>
      </w:pPr>
      <w:r>
        <w:rPr>
          <w:noProof/>
        </w:rPr>
        <w:drawing>
          <wp:inline distT="0" distB="0" distL="0" distR="0" wp14:anchorId="4E435DAF" wp14:editId="096DDBD1">
            <wp:extent cx="6076950" cy="5543550"/>
            <wp:effectExtent l="0" t="0" r="19050" b="19050"/>
            <wp:docPr id="237" name="مخطط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213CA" w:rsidRPr="00543E96" w:rsidRDefault="003A2198" w:rsidP="008B3726">
      <w:pPr>
        <w:pStyle w:val="a6"/>
        <w:ind w:left="-1"/>
        <w:jc w:val="mediumKashida"/>
        <w:rPr>
          <w:rFonts w:asciiTheme="majorBidi" w:hAnsiTheme="majorBidi" w:cs="Simplified Arabic"/>
          <w:sz w:val="24"/>
          <w:szCs w:val="24"/>
          <w:rtl/>
          <w:lang w:bidi="ar-IQ"/>
        </w:rPr>
      </w:pPr>
      <w:r w:rsidRPr="00543E96">
        <w:rPr>
          <w:rFonts w:asciiTheme="majorBidi" w:hAnsiTheme="majorBidi" w:cs="Simplified Arabic" w:hint="cs"/>
          <w:sz w:val="24"/>
          <w:szCs w:val="24"/>
          <w:rtl/>
          <w:lang w:bidi="ar-IQ"/>
        </w:rPr>
        <w:t>الشكل رقم (</w:t>
      </w:r>
      <w:r w:rsidR="008B3726" w:rsidRPr="00543E96">
        <w:rPr>
          <w:rFonts w:asciiTheme="majorBidi" w:hAnsiTheme="majorBidi" w:cs="Simplified Arabic" w:hint="cs"/>
          <w:sz w:val="24"/>
          <w:szCs w:val="24"/>
          <w:rtl/>
          <w:lang w:bidi="ar-IQ"/>
        </w:rPr>
        <w:t>6</w:t>
      </w:r>
      <w:r w:rsidRPr="00543E96">
        <w:rPr>
          <w:rFonts w:asciiTheme="majorBidi" w:hAnsiTheme="majorBidi" w:cs="Simplified Arabic" w:hint="cs"/>
          <w:sz w:val="24"/>
          <w:szCs w:val="24"/>
          <w:rtl/>
          <w:lang w:bidi="ar-IQ"/>
        </w:rPr>
        <w:t>) يمثل القيمة السوقية لمصرف الاهلي العراقي</w:t>
      </w:r>
    </w:p>
    <w:p w:rsidR="00986CE3" w:rsidRPr="00543E96" w:rsidRDefault="00986CE3" w:rsidP="008B3726">
      <w:pPr>
        <w:pStyle w:val="a6"/>
        <w:ind w:left="-1"/>
        <w:jc w:val="mediumKashida"/>
        <w:rPr>
          <w:rFonts w:asciiTheme="majorBidi" w:hAnsiTheme="majorBidi" w:cs="Simplified Arabic"/>
          <w:sz w:val="24"/>
          <w:szCs w:val="24"/>
          <w:rtl/>
          <w:lang w:bidi="ar-IQ"/>
        </w:rPr>
      </w:pPr>
      <w:r w:rsidRPr="00543E96">
        <w:rPr>
          <w:rFonts w:asciiTheme="majorBidi" w:hAnsiTheme="majorBidi" w:cs="Simplified Arabic" w:hint="cs"/>
          <w:sz w:val="24"/>
          <w:szCs w:val="24"/>
          <w:rtl/>
          <w:lang w:bidi="ar-IQ"/>
        </w:rPr>
        <w:t>المصدر مخرجات البرنامج الاحصائي</w:t>
      </w:r>
    </w:p>
    <w:p w:rsidR="00183B7B" w:rsidRDefault="00183B7B" w:rsidP="008B3726">
      <w:pPr>
        <w:pStyle w:val="a6"/>
        <w:ind w:left="-1"/>
        <w:jc w:val="mediumKashida"/>
        <w:rPr>
          <w:rFonts w:asciiTheme="majorBidi" w:hAnsiTheme="majorBidi" w:cs="Simplified Arabic"/>
          <w:sz w:val="28"/>
          <w:szCs w:val="28"/>
          <w:rtl/>
          <w:lang w:bidi="ar-IQ"/>
        </w:rPr>
      </w:pPr>
    </w:p>
    <w:p w:rsidR="00C213CA" w:rsidRPr="00543E96" w:rsidRDefault="00C213CA" w:rsidP="00543E96">
      <w:pPr>
        <w:jc w:val="mediumKashida"/>
        <w:rPr>
          <w:rFonts w:asciiTheme="majorBidi" w:hAnsiTheme="majorBidi" w:cs="Simplified Arabic"/>
          <w:sz w:val="28"/>
          <w:szCs w:val="28"/>
          <w:rtl/>
          <w:lang w:bidi="ar-IQ"/>
        </w:rPr>
      </w:pPr>
    </w:p>
    <w:p w:rsidR="00C213CA" w:rsidRPr="003A2198" w:rsidRDefault="003A2198" w:rsidP="003A2198">
      <w:pPr>
        <w:jc w:val="mediumKashida"/>
        <w:rPr>
          <w:rFonts w:asciiTheme="majorBidi" w:hAnsiTheme="majorBidi" w:cs="Simplified Arabic"/>
          <w:sz w:val="28"/>
          <w:szCs w:val="28"/>
          <w:rtl/>
          <w:lang w:bidi="ar-IQ"/>
        </w:rPr>
      </w:pPr>
      <w:r>
        <w:rPr>
          <w:rFonts w:asciiTheme="majorBidi" w:hAnsiTheme="majorBidi" w:cs="Simplified Arabic" w:hint="cs"/>
          <w:sz w:val="28"/>
          <w:szCs w:val="28"/>
          <w:rtl/>
          <w:lang w:bidi="ar-IQ"/>
        </w:rPr>
        <w:t>جدول رقم (6) يمثل قيمة المصرف الخليج</w:t>
      </w:r>
    </w:p>
    <w:tbl>
      <w:tblPr>
        <w:bidiVisual/>
        <w:tblW w:w="960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782"/>
        <w:gridCol w:w="1780"/>
        <w:gridCol w:w="960"/>
        <w:gridCol w:w="1296"/>
        <w:gridCol w:w="1660"/>
        <w:gridCol w:w="1132"/>
      </w:tblGrid>
      <w:tr w:rsidR="00C213CA" w:rsidRPr="008501C4" w:rsidTr="00FE7D75">
        <w:trPr>
          <w:trHeight w:val="567"/>
          <w:jc w:val="center"/>
        </w:trPr>
        <w:tc>
          <w:tcPr>
            <w:tcW w:w="1998" w:type="dxa"/>
            <w:shd w:val="clear" w:color="auto" w:fill="548DD4" w:themeFill="text2" w:themeFillTint="99"/>
            <w:noWrap/>
            <w:vAlign w:val="center"/>
            <w:hideMark/>
          </w:tcPr>
          <w:p w:rsidR="00C213CA" w:rsidRPr="008501C4" w:rsidRDefault="00C213CA" w:rsidP="00FE7D75">
            <w:pPr>
              <w:spacing w:after="0" w:line="240" w:lineRule="auto"/>
              <w:jc w:val="center"/>
              <w:rPr>
                <w:rFonts w:eastAsia="Times New Roman"/>
                <w:b/>
                <w:bCs/>
                <w:color w:val="FFFFFF" w:themeColor="background1"/>
                <w:sz w:val="24"/>
                <w:szCs w:val="24"/>
              </w:rPr>
            </w:pPr>
            <w:r w:rsidRPr="008501C4">
              <w:rPr>
                <w:rFonts w:eastAsia="Times New Roman" w:cs="Times New Roman"/>
                <w:b/>
                <w:bCs/>
                <w:color w:val="FFFFFF" w:themeColor="background1"/>
                <w:sz w:val="24"/>
                <w:szCs w:val="24"/>
                <w:rtl/>
              </w:rPr>
              <w:t>اسم المصرف</w:t>
            </w:r>
          </w:p>
        </w:tc>
        <w:tc>
          <w:tcPr>
            <w:tcW w:w="782" w:type="dxa"/>
            <w:shd w:val="clear" w:color="auto" w:fill="548DD4" w:themeFill="text2" w:themeFillTint="99"/>
            <w:noWrap/>
            <w:vAlign w:val="center"/>
            <w:hideMark/>
          </w:tcPr>
          <w:p w:rsidR="00C213CA" w:rsidRPr="008501C4" w:rsidRDefault="00C213CA" w:rsidP="00FE7D75">
            <w:pPr>
              <w:spacing w:after="0" w:line="240" w:lineRule="auto"/>
              <w:jc w:val="center"/>
              <w:rPr>
                <w:rFonts w:eastAsia="Times New Roman"/>
                <w:b/>
                <w:bCs/>
                <w:color w:val="FFFFFF" w:themeColor="background1"/>
                <w:sz w:val="24"/>
                <w:szCs w:val="24"/>
              </w:rPr>
            </w:pPr>
            <w:r w:rsidRPr="008501C4">
              <w:rPr>
                <w:rFonts w:eastAsia="Times New Roman" w:cs="Times New Roman"/>
                <w:b/>
                <w:bCs/>
                <w:color w:val="FFFFFF" w:themeColor="background1"/>
                <w:sz w:val="24"/>
                <w:szCs w:val="24"/>
                <w:rtl/>
              </w:rPr>
              <w:t>السنة</w:t>
            </w:r>
          </w:p>
        </w:tc>
        <w:tc>
          <w:tcPr>
            <w:tcW w:w="1780" w:type="dxa"/>
            <w:shd w:val="clear" w:color="auto" w:fill="548DD4" w:themeFill="text2" w:themeFillTint="99"/>
            <w:vAlign w:val="center"/>
            <w:hideMark/>
          </w:tcPr>
          <w:p w:rsidR="00C213CA" w:rsidRPr="008501C4" w:rsidRDefault="00C213CA" w:rsidP="00FE7D75">
            <w:pPr>
              <w:spacing w:after="0" w:line="240" w:lineRule="auto"/>
              <w:jc w:val="center"/>
              <w:rPr>
                <w:rFonts w:ascii="Cambria" w:eastAsia="Times New Roman" w:hAnsi="Cambria"/>
                <w:b/>
                <w:bCs/>
                <w:color w:val="FFFFFF" w:themeColor="background1"/>
                <w:sz w:val="24"/>
                <w:szCs w:val="24"/>
              </w:rPr>
            </w:pPr>
            <w:r w:rsidRPr="008501C4">
              <w:rPr>
                <w:rFonts w:ascii="Cambria" w:eastAsia="Times New Roman" w:hAnsi="Cambria" w:cs="Times New Roman"/>
                <w:b/>
                <w:bCs/>
                <w:color w:val="FFFFFF" w:themeColor="background1"/>
                <w:sz w:val="24"/>
                <w:szCs w:val="24"/>
                <w:rtl/>
              </w:rPr>
              <w:t>عدد الاسهم المكتتب بها</w:t>
            </w:r>
          </w:p>
        </w:tc>
        <w:tc>
          <w:tcPr>
            <w:tcW w:w="960" w:type="dxa"/>
            <w:shd w:val="clear" w:color="auto" w:fill="548DD4" w:themeFill="text2" w:themeFillTint="99"/>
            <w:vAlign w:val="center"/>
            <w:hideMark/>
          </w:tcPr>
          <w:p w:rsidR="00C213CA" w:rsidRPr="008501C4" w:rsidRDefault="00C213CA" w:rsidP="00FE7D75">
            <w:pPr>
              <w:spacing w:after="0" w:line="240" w:lineRule="auto"/>
              <w:jc w:val="center"/>
              <w:rPr>
                <w:rFonts w:ascii="Cambria" w:eastAsia="Times New Roman" w:hAnsi="Cambria"/>
                <w:b/>
                <w:bCs/>
                <w:color w:val="FFFFFF" w:themeColor="background1"/>
                <w:sz w:val="24"/>
                <w:szCs w:val="24"/>
              </w:rPr>
            </w:pPr>
            <w:r w:rsidRPr="008501C4">
              <w:rPr>
                <w:rFonts w:ascii="Cambria" w:eastAsia="Times New Roman" w:hAnsi="Cambria" w:cs="Times New Roman"/>
                <w:b/>
                <w:bCs/>
                <w:color w:val="FFFFFF" w:themeColor="background1"/>
                <w:sz w:val="24"/>
                <w:szCs w:val="24"/>
                <w:rtl/>
              </w:rPr>
              <w:t>سعر الاغلاق</w:t>
            </w:r>
          </w:p>
        </w:tc>
        <w:tc>
          <w:tcPr>
            <w:tcW w:w="1296" w:type="dxa"/>
            <w:shd w:val="clear" w:color="auto" w:fill="548DD4" w:themeFill="text2" w:themeFillTint="99"/>
            <w:vAlign w:val="center"/>
            <w:hideMark/>
          </w:tcPr>
          <w:p w:rsidR="00C213CA" w:rsidRPr="008501C4" w:rsidRDefault="00C213CA" w:rsidP="00FE7D75">
            <w:pPr>
              <w:bidi w:val="0"/>
              <w:spacing w:after="0" w:line="240" w:lineRule="auto"/>
              <w:jc w:val="center"/>
              <w:rPr>
                <w:rFonts w:ascii="Cambria" w:eastAsia="Times New Roman" w:hAnsi="Cambria"/>
                <w:b/>
                <w:bCs/>
                <w:color w:val="FFFFFF" w:themeColor="background1"/>
                <w:sz w:val="24"/>
                <w:szCs w:val="24"/>
              </w:rPr>
            </w:pPr>
            <w:r w:rsidRPr="008501C4">
              <w:rPr>
                <w:rFonts w:ascii="Cambria" w:eastAsia="Times New Roman" w:hAnsi="Cambria"/>
                <w:b/>
                <w:bCs/>
                <w:color w:val="FFFFFF" w:themeColor="background1"/>
                <w:sz w:val="24"/>
                <w:szCs w:val="24"/>
              </w:rPr>
              <w:t>MVT</w:t>
            </w:r>
          </w:p>
        </w:tc>
        <w:tc>
          <w:tcPr>
            <w:tcW w:w="1660" w:type="dxa"/>
            <w:shd w:val="clear" w:color="auto" w:fill="548DD4" w:themeFill="text2" w:themeFillTint="99"/>
            <w:vAlign w:val="center"/>
            <w:hideMark/>
          </w:tcPr>
          <w:p w:rsidR="00C213CA" w:rsidRPr="008501C4" w:rsidRDefault="00C213CA" w:rsidP="00FE7D75">
            <w:pPr>
              <w:bidi w:val="0"/>
              <w:spacing w:after="0" w:line="240" w:lineRule="auto"/>
              <w:jc w:val="center"/>
              <w:rPr>
                <w:rFonts w:eastAsia="Times New Roman"/>
                <w:b/>
                <w:bCs/>
                <w:color w:val="FFFFFF" w:themeColor="background1"/>
                <w:sz w:val="24"/>
                <w:szCs w:val="24"/>
              </w:rPr>
            </w:pPr>
            <w:r w:rsidRPr="008501C4">
              <w:rPr>
                <w:rFonts w:eastAsia="Times New Roman"/>
                <w:b/>
                <w:bCs/>
                <w:color w:val="FFFFFF" w:themeColor="background1"/>
                <w:sz w:val="24"/>
                <w:szCs w:val="24"/>
              </w:rPr>
              <w:t>TABV</w:t>
            </w:r>
          </w:p>
        </w:tc>
        <w:tc>
          <w:tcPr>
            <w:tcW w:w="1132" w:type="dxa"/>
            <w:shd w:val="clear" w:color="auto" w:fill="548DD4" w:themeFill="text2" w:themeFillTint="99"/>
            <w:vAlign w:val="center"/>
            <w:hideMark/>
          </w:tcPr>
          <w:p w:rsidR="00C213CA" w:rsidRPr="008501C4" w:rsidRDefault="00C213CA" w:rsidP="00FE7D75">
            <w:pPr>
              <w:bidi w:val="0"/>
              <w:spacing w:after="0" w:line="240" w:lineRule="auto"/>
              <w:jc w:val="center"/>
              <w:rPr>
                <w:rFonts w:ascii="Cambria" w:eastAsia="Times New Roman" w:hAnsi="Cambria"/>
                <w:b/>
                <w:bCs/>
                <w:color w:val="FFFFFF" w:themeColor="background1"/>
                <w:sz w:val="24"/>
                <w:szCs w:val="24"/>
              </w:rPr>
            </w:pPr>
            <w:proofErr w:type="spellStart"/>
            <w:r w:rsidRPr="008501C4">
              <w:rPr>
                <w:rFonts w:ascii="Cambria" w:eastAsia="Times New Roman" w:hAnsi="Cambria"/>
                <w:b/>
                <w:bCs/>
                <w:color w:val="FFFFFF" w:themeColor="background1"/>
                <w:sz w:val="24"/>
                <w:szCs w:val="24"/>
              </w:rPr>
              <w:t>TobinQ</w:t>
            </w:r>
            <w:proofErr w:type="spellEnd"/>
          </w:p>
        </w:tc>
      </w:tr>
      <w:tr w:rsidR="00C213CA" w:rsidRPr="008501C4" w:rsidTr="00FE7D75">
        <w:trPr>
          <w:trHeight w:val="567"/>
          <w:jc w:val="center"/>
        </w:trPr>
        <w:tc>
          <w:tcPr>
            <w:tcW w:w="1998" w:type="dxa"/>
            <w:shd w:val="clear" w:color="auto" w:fill="F2DBDB" w:themeFill="accent2" w:themeFillTint="33"/>
            <w:noWrap/>
            <w:vAlign w:val="center"/>
            <w:hideMark/>
          </w:tcPr>
          <w:p w:rsidR="00C213CA" w:rsidRPr="008501C4" w:rsidRDefault="00C213CA" w:rsidP="00FE7D75">
            <w:pPr>
              <w:spacing w:after="0" w:line="240" w:lineRule="auto"/>
              <w:jc w:val="center"/>
              <w:rPr>
                <w:rFonts w:eastAsia="Times New Roman"/>
                <w:b/>
                <w:bCs/>
                <w:color w:val="000000"/>
                <w:sz w:val="24"/>
                <w:szCs w:val="24"/>
              </w:rPr>
            </w:pPr>
            <w:r w:rsidRPr="008501C4">
              <w:rPr>
                <w:rFonts w:eastAsia="Times New Roman" w:cs="Times New Roman"/>
                <w:b/>
                <w:bCs/>
                <w:color w:val="000000"/>
                <w:sz w:val="24"/>
                <w:szCs w:val="24"/>
                <w:rtl/>
              </w:rPr>
              <w:lastRenderedPageBreak/>
              <w:t>مصرف الخليج</w:t>
            </w:r>
          </w:p>
        </w:tc>
        <w:tc>
          <w:tcPr>
            <w:tcW w:w="782" w:type="dxa"/>
            <w:shd w:val="clear" w:color="auto" w:fill="F2DBDB" w:themeFill="accent2" w:themeFillTint="33"/>
            <w:vAlign w:val="center"/>
            <w:hideMark/>
          </w:tcPr>
          <w:p w:rsidR="00C213CA" w:rsidRPr="008501C4" w:rsidRDefault="00C213CA" w:rsidP="00FE7D75">
            <w:pPr>
              <w:bidi w:val="0"/>
              <w:spacing w:after="0" w:line="240" w:lineRule="auto"/>
              <w:jc w:val="center"/>
              <w:rPr>
                <w:rFonts w:ascii="Times New Roman" w:eastAsia="Times New Roman" w:hAnsi="Times New Roman" w:cs="Times New Roman"/>
                <w:b/>
                <w:bCs/>
                <w:color w:val="FFFFFF"/>
                <w:sz w:val="24"/>
                <w:szCs w:val="24"/>
              </w:rPr>
            </w:pPr>
            <w:r w:rsidRPr="008501C4">
              <w:rPr>
                <w:rFonts w:ascii="Times New Roman" w:eastAsia="Times New Roman" w:hAnsi="Times New Roman" w:cs="Times New Roman"/>
                <w:b/>
                <w:bCs/>
                <w:color w:val="FFFFFF"/>
                <w:sz w:val="24"/>
                <w:szCs w:val="24"/>
              </w:rPr>
              <w:t>2010</w:t>
            </w:r>
          </w:p>
        </w:tc>
        <w:tc>
          <w:tcPr>
            <w:tcW w:w="178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30000000</w:t>
            </w:r>
          </w:p>
        </w:tc>
        <w:tc>
          <w:tcPr>
            <w:tcW w:w="96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0.9000</w:t>
            </w:r>
          </w:p>
        </w:tc>
        <w:tc>
          <w:tcPr>
            <w:tcW w:w="1296" w:type="dxa"/>
            <w:shd w:val="clear" w:color="auto" w:fill="auto"/>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27000000</w:t>
            </w:r>
          </w:p>
        </w:tc>
        <w:tc>
          <w:tcPr>
            <w:tcW w:w="166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272031632</w:t>
            </w:r>
          </w:p>
        </w:tc>
        <w:tc>
          <w:tcPr>
            <w:tcW w:w="1132" w:type="dxa"/>
            <w:shd w:val="clear" w:color="auto" w:fill="auto"/>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0.099253</w:t>
            </w:r>
          </w:p>
        </w:tc>
      </w:tr>
      <w:tr w:rsidR="00C213CA" w:rsidRPr="008501C4" w:rsidTr="00FE7D75">
        <w:trPr>
          <w:trHeight w:val="567"/>
          <w:jc w:val="center"/>
        </w:trPr>
        <w:tc>
          <w:tcPr>
            <w:tcW w:w="1998" w:type="dxa"/>
            <w:shd w:val="clear" w:color="auto" w:fill="F2DBDB" w:themeFill="accent2" w:themeFillTint="33"/>
            <w:noWrap/>
            <w:vAlign w:val="center"/>
            <w:hideMark/>
          </w:tcPr>
          <w:p w:rsidR="00C213CA" w:rsidRPr="008501C4" w:rsidRDefault="00C213CA" w:rsidP="00FE7D75">
            <w:pPr>
              <w:spacing w:after="0" w:line="240" w:lineRule="auto"/>
              <w:jc w:val="center"/>
              <w:rPr>
                <w:rFonts w:eastAsia="Times New Roman"/>
                <w:b/>
                <w:bCs/>
                <w:color w:val="000000"/>
                <w:sz w:val="24"/>
                <w:szCs w:val="24"/>
              </w:rPr>
            </w:pPr>
            <w:r w:rsidRPr="008501C4">
              <w:rPr>
                <w:rFonts w:eastAsia="Times New Roman" w:cs="Times New Roman"/>
                <w:b/>
                <w:bCs/>
                <w:color w:val="000000"/>
                <w:sz w:val="24"/>
                <w:szCs w:val="24"/>
                <w:rtl/>
              </w:rPr>
              <w:t>مصرف الخليج</w:t>
            </w:r>
          </w:p>
        </w:tc>
        <w:tc>
          <w:tcPr>
            <w:tcW w:w="782" w:type="dxa"/>
            <w:shd w:val="clear" w:color="auto" w:fill="F2DBDB" w:themeFill="accent2" w:themeFillTint="33"/>
            <w:vAlign w:val="center"/>
            <w:hideMark/>
          </w:tcPr>
          <w:p w:rsidR="00C213CA" w:rsidRPr="008501C4" w:rsidRDefault="00C213CA" w:rsidP="00FE7D75">
            <w:pPr>
              <w:bidi w:val="0"/>
              <w:spacing w:after="0" w:line="240" w:lineRule="auto"/>
              <w:jc w:val="center"/>
              <w:rPr>
                <w:rFonts w:ascii="Times New Roman" w:eastAsia="Times New Roman" w:hAnsi="Times New Roman" w:cs="Times New Roman"/>
                <w:b/>
                <w:bCs/>
                <w:color w:val="FFFFFF"/>
                <w:sz w:val="24"/>
                <w:szCs w:val="24"/>
              </w:rPr>
            </w:pPr>
            <w:r w:rsidRPr="008501C4">
              <w:rPr>
                <w:rFonts w:ascii="Times New Roman" w:eastAsia="Times New Roman" w:hAnsi="Times New Roman" w:cs="Times New Roman"/>
                <w:b/>
                <w:bCs/>
                <w:color w:val="FFFFFF"/>
                <w:sz w:val="24"/>
                <w:szCs w:val="24"/>
              </w:rPr>
              <w:t>2011</w:t>
            </w:r>
          </w:p>
        </w:tc>
        <w:tc>
          <w:tcPr>
            <w:tcW w:w="178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30000000</w:t>
            </w:r>
          </w:p>
        </w:tc>
        <w:tc>
          <w:tcPr>
            <w:tcW w:w="96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1.0100</w:t>
            </w:r>
          </w:p>
        </w:tc>
        <w:tc>
          <w:tcPr>
            <w:tcW w:w="1296" w:type="dxa"/>
            <w:shd w:val="clear" w:color="auto" w:fill="auto"/>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30300000</w:t>
            </w:r>
          </w:p>
        </w:tc>
        <w:tc>
          <w:tcPr>
            <w:tcW w:w="166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343800873</w:t>
            </w:r>
          </w:p>
        </w:tc>
        <w:tc>
          <w:tcPr>
            <w:tcW w:w="1132" w:type="dxa"/>
            <w:shd w:val="clear" w:color="auto" w:fill="auto"/>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0.088132</w:t>
            </w:r>
          </w:p>
        </w:tc>
      </w:tr>
      <w:tr w:rsidR="00C213CA" w:rsidRPr="008501C4" w:rsidTr="00FE7D75">
        <w:trPr>
          <w:trHeight w:val="567"/>
          <w:jc w:val="center"/>
        </w:trPr>
        <w:tc>
          <w:tcPr>
            <w:tcW w:w="1998" w:type="dxa"/>
            <w:shd w:val="clear" w:color="auto" w:fill="F2DBDB" w:themeFill="accent2" w:themeFillTint="33"/>
            <w:noWrap/>
            <w:vAlign w:val="center"/>
            <w:hideMark/>
          </w:tcPr>
          <w:p w:rsidR="00C213CA" w:rsidRPr="008501C4" w:rsidRDefault="00C213CA" w:rsidP="00FE7D75">
            <w:pPr>
              <w:spacing w:after="0" w:line="240" w:lineRule="auto"/>
              <w:jc w:val="center"/>
              <w:rPr>
                <w:rFonts w:eastAsia="Times New Roman"/>
                <w:b/>
                <w:bCs/>
                <w:color w:val="000000"/>
                <w:sz w:val="24"/>
                <w:szCs w:val="24"/>
              </w:rPr>
            </w:pPr>
            <w:r w:rsidRPr="008501C4">
              <w:rPr>
                <w:rFonts w:eastAsia="Times New Roman" w:cs="Times New Roman"/>
                <w:b/>
                <w:bCs/>
                <w:color w:val="000000"/>
                <w:sz w:val="24"/>
                <w:szCs w:val="24"/>
                <w:rtl/>
              </w:rPr>
              <w:t>مصرف الخليج</w:t>
            </w:r>
          </w:p>
        </w:tc>
        <w:tc>
          <w:tcPr>
            <w:tcW w:w="782" w:type="dxa"/>
            <w:shd w:val="clear" w:color="auto" w:fill="F2DBDB" w:themeFill="accent2" w:themeFillTint="33"/>
            <w:vAlign w:val="center"/>
            <w:hideMark/>
          </w:tcPr>
          <w:p w:rsidR="00C213CA" w:rsidRPr="008501C4" w:rsidRDefault="00C213CA" w:rsidP="00FE7D75">
            <w:pPr>
              <w:bidi w:val="0"/>
              <w:spacing w:after="0" w:line="240" w:lineRule="auto"/>
              <w:jc w:val="center"/>
              <w:rPr>
                <w:rFonts w:ascii="Times New Roman" w:eastAsia="Times New Roman" w:hAnsi="Times New Roman" w:cs="Times New Roman"/>
                <w:b/>
                <w:bCs/>
                <w:color w:val="FFFFFF"/>
                <w:sz w:val="24"/>
                <w:szCs w:val="24"/>
              </w:rPr>
            </w:pPr>
            <w:r w:rsidRPr="008501C4">
              <w:rPr>
                <w:rFonts w:ascii="Times New Roman" w:eastAsia="Times New Roman" w:hAnsi="Times New Roman" w:cs="Times New Roman"/>
                <w:b/>
                <w:bCs/>
                <w:color w:val="FFFFFF"/>
                <w:sz w:val="24"/>
                <w:szCs w:val="24"/>
              </w:rPr>
              <w:t>2012</w:t>
            </w:r>
          </w:p>
        </w:tc>
        <w:tc>
          <w:tcPr>
            <w:tcW w:w="178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30000000</w:t>
            </w:r>
          </w:p>
        </w:tc>
        <w:tc>
          <w:tcPr>
            <w:tcW w:w="96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1.0900</w:t>
            </w:r>
          </w:p>
        </w:tc>
        <w:tc>
          <w:tcPr>
            <w:tcW w:w="1296" w:type="dxa"/>
            <w:shd w:val="clear" w:color="auto" w:fill="auto"/>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32700000</w:t>
            </w:r>
          </w:p>
        </w:tc>
        <w:tc>
          <w:tcPr>
            <w:tcW w:w="166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424766297</w:t>
            </w:r>
          </w:p>
        </w:tc>
        <w:tc>
          <w:tcPr>
            <w:tcW w:w="1132" w:type="dxa"/>
            <w:shd w:val="clear" w:color="auto" w:fill="auto"/>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0.076984</w:t>
            </w:r>
          </w:p>
        </w:tc>
      </w:tr>
      <w:tr w:rsidR="00C213CA" w:rsidRPr="008501C4" w:rsidTr="00FE7D75">
        <w:trPr>
          <w:trHeight w:val="567"/>
          <w:jc w:val="center"/>
        </w:trPr>
        <w:tc>
          <w:tcPr>
            <w:tcW w:w="1998" w:type="dxa"/>
            <w:shd w:val="clear" w:color="auto" w:fill="F2DBDB" w:themeFill="accent2" w:themeFillTint="33"/>
            <w:noWrap/>
            <w:vAlign w:val="center"/>
            <w:hideMark/>
          </w:tcPr>
          <w:p w:rsidR="00C213CA" w:rsidRPr="008501C4" w:rsidRDefault="00C213CA" w:rsidP="00FE7D75">
            <w:pPr>
              <w:spacing w:after="0" w:line="240" w:lineRule="auto"/>
              <w:jc w:val="center"/>
              <w:rPr>
                <w:rFonts w:eastAsia="Times New Roman"/>
                <w:b/>
                <w:bCs/>
                <w:color w:val="000000"/>
                <w:sz w:val="24"/>
                <w:szCs w:val="24"/>
              </w:rPr>
            </w:pPr>
            <w:r w:rsidRPr="008501C4">
              <w:rPr>
                <w:rFonts w:eastAsia="Times New Roman" w:cs="Times New Roman"/>
                <w:b/>
                <w:bCs/>
                <w:color w:val="000000"/>
                <w:sz w:val="24"/>
                <w:szCs w:val="24"/>
                <w:rtl/>
              </w:rPr>
              <w:t>مصرف الخليج</w:t>
            </w:r>
          </w:p>
        </w:tc>
        <w:tc>
          <w:tcPr>
            <w:tcW w:w="782" w:type="dxa"/>
            <w:shd w:val="clear" w:color="auto" w:fill="F2DBDB" w:themeFill="accent2" w:themeFillTint="33"/>
            <w:vAlign w:val="center"/>
            <w:hideMark/>
          </w:tcPr>
          <w:p w:rsidR="00C213CA" w:rsidRPr="008501C4" w:rsidRDefault="00C213CA" w:rsidP="00FE7D75">
            <w:pPr>
              <w:bidi w:val="0"/>
              <w:spacing w:after="0" w:line="240" w:lineRule="auto"/>
              <w:jc w:val="center"/>
              <w:rPr>
                <w:rFonts w:ascii="Times New Roman" w:eastAsia="Times New Roman" w:hAnsi="Times New Roman" w:cs="Times New Roman"/>
                <w:b/>
                <w:bCs/>
                <w:color w:val="FFFFFF"/>
                <w:sz w:val="24"/>
                <w:szCs w:val="24"/>
              </w:rPr>
            </w:pPr>
            <w:r w:rsidRPr="008501C4">
              <w:rPr>
                <w:rFonts w:ascii="Times New Roman" w:eastAsia="Times New Roman" w:hAnsi="Times New Roman" w:cs="Times New Roman"/>
                <w:b/>
                <w:bCs/>
                <w:color w:val="FFFFFF"/>
                <w:sz w:val="24"/>
                <w:szCs w:val="24"/>
              </w:rPr>
              <w:t>2013</w:t>
            </w:r>
          </w:p>
        </w:tc>
        <w:tc>
          <w:tcPr>
            <w:tcW w:w="178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30000000</w:t>
            </w:r>
          </w:p>
        </w:tc>
        <w:tc>
          <w:tcPr>
            <w:tcW w:w="96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1.1500</w:t>
            </w:r>
          </w:p>
        </w:tc>
        <w:tc>
          <w:tcPr>
            <w:tcW w:w="1296" w:type="dxa"/>
            <w:shd w:val="clear" w:color="auto" w:fill="auto"/>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34500000</w:t>
            </w:r>
          </w:p>
        </w:tc>
        <w:tc>
          <w:tcPr>
            <w:tcW w:w="166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781579239</w:t>
            </w:r>
          </w:p>
        </w:tc>
        <w:tc>
          <w:tcPr>
            <w:tcW w:w="1132" w:type="dxa"/>
            <w:shd w:val="clear" w:color="auto" w:fill="auto"/>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0.044141</w:t>
            </w:r>
          </w:p>
        </w:tc>
      </w:tr>
      <w:tr w:rsidR="00C213CA" w:rsidRPr="008501C4" w:rsidTr="00FE7D75">
        <w:trPr>
          <w:trHeight w:val="567"/>
          <w:jc w:val="center"/>
        </w:trPr>
        <w:tc>
          <w:tcPr>
            <w:tcW w:w="1998" w:type="dxa"/>
            <w:shd w:val="clear" w:color="auto" w:fill="F2DBDB" w:themeFill="accent2" w:themeFillTint="33"/>
            <w:noWrap/>
            <w:vAlign w:val="center"/>
            <w:hideMark/>
          </w:tcPr>
          <w:p w:rsidR="00C213CA" w:rsidRPr="008501C4" w:rsidRDefault="00C213CA" w:rsidP="00FE7D75">
            <w:pPr>
              <w:spacing w:after="0" w:line="240" w:lineRule="auto"/>
              <w:jc w:val="center"/>
              <w:rPr>
                <w:rFonts w:eastAsia="Times New Roman"/>
                <w:b/>
                <w:bCs/>
                <w:color w:val="000000"/>
                <w:sz w:val="24"/>
                <w:szCs w:val="24"/>
              </w:rPr>
            </w:pPr>
            <w:r w:rsidRPr="008501C4">
              <w:rPr>
                <w:rFonts w:eastAsia="Times New Roman" w:cs="Times New Roman"/>
                <w:b/>
                <w:bCs/>
                <w:color w:val="000000"/>
                <w:sz w:val="24"/>
                <w:szCs w:val="24"/>
                <w:rtl/>
              </w:rPr>
              <w:t>مصرف الخليج</w:t>
            </w:r>
          </w:p>
        </w:tc>
        <w:tc>
          <w:tcPr>
            <w:tcW w:w="782" w:type="dxa"/>
            <w:shd w:val="clear" w:color="auto" w:fill="F2DBDB" w:themeFill="accent2" w:themeFillTint="33"/>
            <w:vAlign w:val="center"/>
            <w:hideMark/>
          </w:tcPr>
          <w:p w:rsidR="00C213CA" w:rsidRPr="008501C4" w:rsidRDefault="00C213CA" w:rsidP="00FE7D75">
            <w:pPr>
              <w:bidi w:val="0"/>
              <w:spacing w:after="0" w:line="240" w:lineRule="auto"/>
              <w:jc w:val="center"/>
              <w:rPr>
                <w:rFonts w:ascii="Times New Roman" w:eastAsia="Times New Roman" w:hAnsi="Times New Roman" w:cs="Times New Roman"/>
                <w:b/>
                <w:bCs/>
                <w:color w:val="FFFFFF"/>
                <w:sz w:val="24"/>
                <w:szCs w:val="24"/>
              </w:rPr>
            </w:pPr>
            <w:r w:rsidRPr="008501C4">
              <w:rPr>
                <w:rFonts w:ascii="Times New Roman" w:eastAsia="Times New Roman" w:hAnsi="Times New Roman" w:cs="Times New Roman"/>
                <w:b/>
                <w:bCs/>
                <w:color w:val="FFFFFF"/>
                <w:sz w:val="24"/>
                <w:szCs w:val="24"/>
              </w:rPr>
              <w:t>2014</w:t>
            </w:r>
          </w:p>
        </w:tc>
        <w:tc>
          <w:tcPr>
            <w:tcW w:w="178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30000000</w:t>
            </w:r>
          </w:p>
        </w:tc>
        <w:tc>
          <w:tcPr>
            <w:tcW w:w="96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0.9000</w:t>
            </w:r>
          </w:p>
        </w:tc>
        <w:tc>
          <w:tcPr>
            <w:tcW w:w="1296" w:type="dxa"/>
            <w:shd w:val="clear" w:color="auto" w:fill="auto"/>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27000000</w:t>
            </w:r>
          </w:p>
        </w:tc>
        <w:tc>
          <w:tcPr>
            <w:tcW w:w="166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816478797</w:t>
            </w:r>
          </w:p>
        </w:tc>
        <w:tc>
          <w:tcPr>
            <w:tcW w:w="1132" w:type="dxa"/>
            <w:shd w:val="clear" w:color="auto" w:fill="auto"/>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0.033069</w:t>
            </w:r>
          </w:p>
        </w:tc>
      </w:tr>
      <w:tr w:rsidR="00C213CA" w:rsidRPr="008501C4" w:rsidTr="00FE7D75">
        <w:trPr>
          <w:trHeight w:val="567"/>
          <w:jc w:val="center"/>
        </w:trPr>
        <w:tc>
          <w:tcPr>
            <w:tcW w:w="1998" w:type="dxa"/>
            <w:shd w:val="clear" w:color="auto" w:fill="F2DBDB" w:themeFill="accent2" w:themeFillTint="33"/>
            <w:noWrap/>
            <w:vAlign w:val="center"/>
            <w:hideMark/>
          </w:tcPr>
          <w:p w:rsidR="00C213CA" w:rsidRPr="008501C4" w:rsidRDefault="00C213CA" w:rsidP="00FE7D75">
            <w:pPr>
              <w:spacing w:after="0" w:line="240" w:lineRule="auto"/>
              <w:jc w:val="center"/>
              <w:rPr>
                <w:rFonts w:eastAsia="Times New Roman"/>
                <w:b/>
                <w:bCs/>
                <w:color w:val="000000"/>
                <w:sz w:val="24"/>
                <w:szCs w:val="24"/>
              </w:rPr>
            </w:pPr>
            <w:r w:rsidRPr="008501C4">
              <w:rPr>
                <w:rFonts w:eastAsia="Times New Roman" w:cs="Times New Roman"/>
                <w:b/>
                <w:bCs/>
                <w:color w:val="000000"/>
                <w:sz w:val="24"/>
                <w:szCs w:val="24"/>
                <w:rtl/>
              </w:rPr>
              <w:t>مصرف الخليج</w:t>
            </w:r>
          </w:p>
        </w:tc>
        <w:tc>
          <w:tcPr>
            <w:tcW w:w="782" w:type="dxa"/>
            <w:shd w:val="clear" w:color="auto" w:fill="F2DBDB" w:themeFill="accent2" w:themeFillTint="33"/>
            <w:vAlign w:val="center"/>
            <w:hideMark/>
          </w:tcPr>
          <w:p w:rsidR="00C213CA" w:rsidRPr="008501C4" w:rsidRDefault="00C213CA" w:rsidP="00FE7D75">
            <w:pPr>
              <w:bidi w:val="0"/>
              <w:spacing w:after="0" w:line="240" w:lineRule="auto"/>
              <w:jc w:val="center"/>
              <w:rPr>
                <w:rFonts w:ascii="Times New Roman" w:eastAsia="Times New Roman" w:hAnsi="Times New Roman" w:cs="Times New Roman"/>
                <w:b/>
                <w:bCs/>
                <w:color w:val="FFFFFF"/>
                <w:sz w:val="24"/>
                <w:szCs w:val="24"/>
              </w:rPr>
            </w:pPr>
            <w:r w:rsidRPr="008501C4">
              <w:rPr>
                <w:rFonts w:ascii="Times New Roman" w:eastAsia="Times New Roman" w:hAnsi="Times New Roman" w:cs="Times New Roman"/>
                <w:b/>
                <w:bCs/>
                <w:color w:val="FFFFFF"/>
                <w:sz w:val="24"/>
                <w:szCs w:val="24"/>
              </w:rPr>
              <w:t>2015</w:t>
            </w:r>
          </w:p>
        </w:tc>
        <w:tc>
          <w:tcPr>
            <w:tcW w:w="178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30000000</w:t>
            </w:r>
          </w:p>
        </w:tc>
        <w:tc>
          <w:tcPr>
            <w:tcW w:w="96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0.5100</w:t>
            </w:r>
          </w:p>
        </w:tc>
        <w:tc>
          <w:tcPr>
            <w:tcW w:w="1296" w:type="dxa"/>
            <w:shd w:val="clear" w:color="auto" w:fill="auto"/>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15300000</w:t>
            </w:r>
          </w:p>
        </w:tc>
        <w:tc>
          <w:tcPr>
            <w:tcW w:w="166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800108667</w:t>
            </w:r>
          </w:p>
        </w:tc>
        <w:tc>
          <w:tcPr>
            <w:tcW w:w="1132" w:type="dxa"/>
            <w:shd w:val="clear" w:color="auto" w:fill="auto"/>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0.019122</w:t>
            </w:r>
          </w:p>
        </w:tc>
      </w:tr>
      <w:tr w:rsidR="00C213CA" w:rsidRPr="008501C4" w:rsidTr="00FE7D75">
        <w:trPr>
          <w:trHeight w:val="567"/>
          <w:jc w:val="center"/>
        </w:trPr>
        <w:tc>
          <w:tcPr>
            <w:tcW w:w="1998" w:type="dxa"/>
            <w:shd w:val="clear" w:color="auto" w:fill="F2DBDB" w:themeFill="accent2" w:themeFillTint="33"/>
            <w:noWrap/>
            <w:vAlign w:val="center"/>
            <w:hideMark/>
          </w:tcPr>
          <w:p w:rsidR="00C213CA" w:rsidRPr="008501C4" w:rsidRDefault="00C213CA" w:rsidP="00FE7D75">
            <w:pPr>
              <w:spacing w:after="0" w:line="240" w:lineRule="auto"/>
              <w:jc w:val="center"/>
              <w:rPr>
                <w:rFonts w:eastAsia="Times New Roman"/>
                <w:b/>
                <w:bCs/>
                <w:color w:val="000000"/>
                <w:sz w:val="24"/>
                <w:szCs w:val="24"/>
              </w:rPr>
            </w:pPr>
            <w:r w:rsidRPr="008501C4">
              <w:rPr>
                <w:rFonts w:eastAsia="Times New Roman" w:cs="Times New Roman"/>
                <w:b/>
                <w:bCs/>
                <w:color w:val="000000"/>
                <w:sz w:val="24"/>
                <w:szCs w:val="24"/>
                <w:rtl/>
              </w:rPr>
              <w:t>مصرف الخليج</w:t>
            </w:r>
          </w:p>
        </w:tc>
        <w:tc>
          <w:tcPr>
            <w:tcW w:w="782" w:type="dxa"/>
            <w:shd w:val="clear" w:color="auto" w:fill="F2DBDB" w:themeFill="accent2" w:themeFillTint="33"/>
            <w:vAlign w:val="center"/>
            <w:hideMark/>
          </w:tcPr>
          <w:p w:rsidR="00C213CA" w:rsidRPr="008501C4" w:rsidRDefault="00C213CA" w:rsidP="00FE7D75">
            <w:pPr>
              <w:bidi w:val="0"/>
              <w:spacing w:after="0" w:line="240" w:lineRule="auto"/>
              <w:jc w:val="center"/>
              <w:rPr>
                <w:rFonts w:ascii="Times New Roman" w:eastAsia="Times New Roman" w:hAnsi="Times New Roman" w:cs="Times New Roman"/>
                <w:b/>
                <w:bCs/>
                <w:color w:val="FFFFFF"/>
                <w:sz w:val="24"/>
                <w:szCs w:val="24"/>
              </w:rPr>
            </w:pPr>
            <w:r w:rsidRPr="008501C4">
              <w:rPr>
                <w:rFonts w:ascii="Times New Roman" w:eastAsia="Times New Roman" w:hAnsi="Times New Roman" w:cs="Times New Roman"/>
                <w:b/>
                <w:bCs/>
                <w:color w:val="FFFFFF"/>
                <w:sz w:val="24"/>
                <w:szCs w:val="24"/>
              </w:rPr>
              <w:t>2016</w:t>
            </w:r>
          </w:p>
        </w:tc>
        <w:tc>
          <w:tcPr>
            <w:tcW w:w="178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30000000</w:t>
            </w:r>
          </w:p>
        </w:tc>
        <w:tc>
          <w:tcPr>
            <w:tcW w:w="96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0.4500</w:t>
            </w:r>
          </w:p>
        </w:tc>
        <w:tc>
          <w:tcPr>
            <w:tcW w:w="1296" w:type="dxa"/>
            <w:shd w:val="clear" w:color="auto" w:fill="auto"/>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13500000</w:t>
            </w:r>
          </w:p>
        </w:tc>
        <w:tc>
          <w:tcPr>
            <w:tcW w:w="166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802022034</w:t>
            </w:r>
          </w:p>
        </w:tc>
        <w:tc>
          <w:tcPr>
            <w:tcW w:w="1132" w:type="dxa"/>
            <w:shd w:val="clear" w:color="auto" w:fill="auto"/>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0.016832</w:t>
            </w:r>
          </w:p>
        </w:tc>
      </w:tr>
      <w:tr w:rsidR="00C213CA" w:rsidRPr="008501C4" w:rsidTr="00FE7D75">
        <w:trPr>
          <w:trHeight w:val="567"/>
          <w:jc w:val="center"/>
        </w:trPr>
        <w:tc>
          <w:tcPr>
            <w:tcW w:w="1998" w:type="dxa"/>
            <w:shd w:val="clear" w:color="auto" w:fill="F2DBDB" w:themeFill="accent2" w:themeFillTint="33"/>
            <w:noWrap/>
            <w:vAlign w:val="center"/>
            <w:hideMark/>
          </w:tcPr>
          <w:p w:rsidR="00C213CA" w:rsidRPr="008501C4" w:rsidRDefault="00C213CA" w:rsidP="00FE7D75">
            <w:pPr>
              <w:spacing w:after="0" w:line="240" w:lineRule="auto"/>
              <w:jc w:val="center"/>
              <w:rPr>
                <w:rFonts w:eastAsia="Times New Roman"/>
                <w:b/>
                <w:bCs/>
                <w:color w:val="000000"/>
                <w:sz w:val="24"/>
                <w:szCs w:val="24"/>
              </w:rPr>
            </w:pPr>
            <w:r w:rsidRPr="008501C4">
              <w:rPr>
                <w:rFonts w:eastAsia="Times New Roman" w:cs="Times New Roman"/>
                <w:b/>
                <w:bCs/>
                <w:color w:val="000000"/>
                <w:sz w:val="24"/>
                <w:szCs w:val="24"/>
                <w:rtl/>
              </w:rPr>
              <w:t>مصرف الخليج</w:t>
            </w:r>
          </w:p>
        </w:tc>
        <w:tc>
          <w:tcPr>
            <w:tcW w:w="782" w:type="dxa"/>
            <w:shd w:val="clear" w:color="auto" w:fill="F2DBDB" w:themeFill="accent2" w:themeFillTint="33"/>
            <w:vAlign w:val="center"/>
            <w:hideMark/>
          </w:tcPr>
          <w:p w:rsidR="00C213CA" w:rsidRPr="008501C4" w:rsidRDefault="00C213CA" w:rsidP="00FE7D75">
            <w:pPr>
              <w:bidi w:val="0"/>
              <w:spacing w:after="0" w:line="240" w:lineRule="auto"/>
              <w:jc w:val="center"/>
              <w:rPr>
                <w:rFonts w:ascii="Times New Roman" w:eastAsia="Times New Roman" w:hAnsi="Times New Roman" w:cs="Times New Roman"/>
                <w:b/>
                <w:bCs/>
                <w:color w:val="FFFFFF"/>
                <w:sz w:val="24"/>
                <w:szCs w:val="24"/>
              </w:rPr>
            </w:pPr>
            <w:r w:rsidRPr="008501C4">
              <w:rPr>
                <w:rFonts w:ascii="Times New Roman" w:eastAsia="Times New Roman" w:hAnsi="Times New Roman" w:cs="Times New Roman"/>
                <w:b/>
                <w:bCs/>
                <w:color w:val="FFFFFF"/>
                <w:sz w:val="24"/>
                <w:szCs w:val="24"/>
              </w:rPr>
              <w:t>2017</w:t>
            </w:r>
          </w:p>
        </w:tc>
        <w:tc>
          <w:tcPr>
            <w:tcW w:w="178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30000000</w:t>
            </w:r>
          </w:p>
        </w:tc>
        <w:tc>
          <w:tcPr>
            <w:tcW w:w="96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0.3900</w:t>
            </w:r>
          </w:p>
        </w:tc>
        <w:tc>
          <w:tcPr>
            <w:tcW w:w="1296" w:type="dxa"/>
            <w:shd w:val="clear" w:color="auto" w:fill="auto"/>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11700000</w:t>
            </w:r>
          </w:p>
        </w:tc>
        <w:tc>
          <w:tcPr>
            <w:tcW w:w="166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603312990</w:t>
            </w:r>
          </w:p>
        </w:tc>
        <w:tc>
          <w:tcPr>
            <w:tcW w:w="1132" w:type="dxa"/>
            <w:shd w:val="clear" w:color="auto" w:fill="auto"/>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0.019393</w:t>
            </w:r>
          </w:p>
        </w:tc>
      </w:tr>
      <w:tr w:rsidR="00C213CA" w:rsidRPr="008501C4" w:rsidTr="00FE7D75">
        <w:trPr>
          <w:trHeight w:val="567"/>
          <w:jc w:val="center"/>
        </w:trPr>
        <w:tc>
          <w:tcPr>
            <w:tcW w:w="1998" w:type="dxa"/>
            <w:shd w:val="clear" w:color="auto" w:fill="F2DBDB" w:themeFill="accent2" w:themeFillTint="33"/>
            <w:noWrap/>
            <w:vAlign w:val="center"/>
            <w:hideMark/>
          </w:tcPr>
          <w:p w:rsidR="00C213CA" w:rsidRPr="008501C4" w:rsidRDefault="00C213CA" w:rsidP="00FE7D75">
            <w:pPr>
              <w:spacing w:after="0" w:line="240" w:lineRule="auto"/>
              <w:jc w:val="center"/>
              <w:rPr>
                <w:rFonts w:eastAsia="Times New Roman"/>
                <w:b/>
                <w:bCs/>
                <w:color w:val="000000"/>
                <w:sz w:val="24"/>
                <w:szCs w:val="24"/>
              </w:rPr>
            </w:pPr>
            <w:r w:rsidRPr="008501C4">
              <w:rPr>
                <w:rFonts w:eastAsia="Times New Roman" w:cs="Times New Roman"/>
                <w:b/>
                <w:bCs/>
                <w:color w:val="000000"/>
                <w:sz w:val="24"/>
                <w:szCs w:val="24"/>
                <w:rtl/>
              </w:rPr>
              <w:t>مصرف الخليج</w:t>
            </w:r>
          </w:p>
        </w:tc>
        <w:tc>
          <w:tcPr>
            <w:tcW w:w="782" w:type="dxa"/>
            <w:shd w:val="clear" w:color="auto" w:fill="F2DBDB" w:themeFill="accent2" w:themeFillTint="33"/>
            <w:vAlign w:val="center"/>
            <w:hideMark/>
          </w:tcPr>
          <w:p w:rsidR="00C213CA" w:rsidRPr="008501C4" w:rsidRDefault="00C213CA" w:rsidP="00FE7D75">
            <w:pPr>
              <w:bidi w:val="0"/>
              <w:spacing w:after="0" w:line="240" w:lineRule="auto"/>
              <w:jc w:val="center"/>
              <w:rPr>
                <w:rFonts w:ascii="Times New Roman" w:eastAsia="Times New Roman" w:hAnsi="Times New Roman" w:cs="Times New Roman"/>
                <w:b/>
                <w:bCs/>
                <w:color w:val="FFFFFF"/>
                <w:sz w:val="24"/>
                <w:szCs w:val="24"/>
              </w:rPr>
            </w:pPr>
            <w:r w:rsidRPr="008501C4">
              <w:rPr>
                <w:rFonts w:ascii="Times New Roman" w:eastAsia="Times New Roman" w:hAnsi="Times New Roman" w:cs="Times New Roman"/>
                <w:b/>
                <w:bCs/>
                <w:color w:val="FFFFFF"/>
                <w:sz w:val="24"/>
                <w:szCs w:val="24"/>
              </w:rPr>
              <w:t>2018</w:t>
            </w:r>
          </w:p>
        </w:tc>
        <w:tc>
          <w:tcPr>
            <w:tcW w:w="178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30000000</w:t>
            </w:r>
          </w:p>
        </w:tc>
        <w:tc>
          <w:tcPr>
            <w:tcW w:w="96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0.2000</w:t>
            </w:r>
          </w:p>
        </w:tc>
        <w:tc>
          <w:tcPr>
            <w:tcW w:w="1296" w:type="dxa"/>
            <w:shd w:val="clear" w:color="auto" w:fill="auto"/>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6000000</w:t>
            </w:r>
          </w:p>
        </w:tc>
        <w:tc>
          <w:tcPr>
            <w:tcW w:w="166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578336519</w:t>
            </w:r>
          </w:p>
        </w:tc>
        <w:tc>
          <w:tcPr>
            <w:tcW w:w="1132" w:type="dxa"/>
            <w:shd w:val="clear" w:color="auto" w:fill="auto"/>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0.010375</w:t>
            </w:r>
          </w:p>
        </w:tc>
      </w:tr>
      <w:tr w:rsidR="00C213CA" w:rsidRPr="008501C4" w:rsidTr="00FE7D75">
        <w:trPr>
          <w:trHeight w:val="567"/>
          <w:jc w:val="center"/>
        </w:trPr>
        <w:tc>
          <w:tcPr>
            <w:tcW w:w="1998" w:type="dxa"/>
            <w:shd w:val="clear" w:color="auto" w:fill="F2DBDB" w:themeFill="accent2" w:themeFillTint="33"/>
            <w:noWrap/>
            <w:vAlign w:val="center"/>
            <w:hideMark/>
          </w:tcPr>
          <w:p w:rsidR="00C213CA" w:rsidRPr="008501C4" w:rsidRDefault="00C213CA" w:rsidP="00FE7D75">
            <w:pPr>
              <w:spacing w:after="0" w:line="240" w:lineRule="auto"/>
              <w:jc w:val="center"/>
              <w:rPr>
                <w:rFonts w:eastAsia="Times New Roman"/>
                <w:b/>
                <w:bCs/>
                <w:color w:val="000000"/>
                <w:sz w:val="24"/>
                <w:szCs w:val="24"/>
              </w:rPr>
            </w:pPr>
            <w:r w:rsidRPr="008501C4">
              <w:rPr>
                <w:rFonts w:eastAsia="Times New Roman" w:cs="Times New Roman"/>
                <w:b/>
                <w:bCs/>
                <w:color w:val="000000"/>
                <w:sz w:val="24"/>
                <w:szCs w:val="24"/>
                <w:rtl/>
              </w:rPr>
              <w:t>مصرف الخليج</w:t>
            </w:r>
          </w:p>
        </w:tc>
        <w:tc>
          <w:tcPr>
            <w:tcW w:w="782" w:type="dxa"/>
            <w:shd w:val="clear" w:color="auto" w:fill="F2DBDB" w:themeFill="accent2" w:themeFillTint="33"/>
            <w:vAlign w:val="center"/>
            <w:hideMark/>
          </w:tcPr>
          <w:p w:rsidR="00C213CA" w:rsidRPr="008501C4" w:rsidRDefault="00C213CA" w:rsidP="00FE7D75">
            <w:pPr>
              <w:bidi w:val="0"/>
              <w:spacing w:after="0" w:line="240" w:lineRule="auto"/>
              <w:jc w:val="center"/>
              <w:rPr>
                <w:rFonts w:ascii="Times New Roman" w:eastAsia="Times New Roman" w:hAnsi="Times New Roman" w:cs="Times New Roman"/>
                <w:b/>
                <w:bCs/>
                <w:color w:val="FFFFFF"/>
                <w:sz w:val="24"/>
                <w:szCs w:val="24"/>
              </w:rPr>
            </w:pPr>
            <w:r w:rsidRPr="008501C4">
              <w:rPr>
                <w:rFonts w:ascii="Times New Roman" w:eastAsia="Times New Roman" w:hAnsi="Times New Roman" w:cs="Times New Roman"/>
                <w:b/>
                <w:bCs/>
                <w:color w:val="FFFFFF"/>
                <w:sz w:val="24"/>
                <w:szCs w:val="24"/>
              </w:rPr>
              <w:t>2019</w:t>
            </w:r>
          </w:p>
        </w:tc>
        <w:tc>
          <w:tcPr>
            <w:tcW w:w="178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30000000</w:t>
            </w:r>
          </w:p>
        </w:tc>
        <w:tc>
          <w:tcPr>
            <w:tcW w:w="96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0.1400</w:t>
            </w:r>
          </w:p>
        </w:tc>
        <w:tc>
          <w:tcPr>
            <w:tcW w:w="1296" w:type="dxa"/>
            <w:shd w:val="clear" w:color="auto" w:fill="auto"/>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4200000</w:t>
            </w:r>
          </w:p>
        </w:tc>
        <w:tc>
          <w:tcPr>
            <w:tcW w:w="166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549145531</w:t>
            </w:r>
          </w:p>
        </w:tc>
        <w:tc>
          <w:tcPr>
            <w:tcW w:w="1132" w:type="dxa"/>
            <w:shd w:val="clear" w:color="auto" w:fill="auto"/>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0.007648</w:t>
            </w:r>
          </w:p>
        </w:tc>
      </w:tr>
      <w:tr w:rsidR="00C213CA" w:rsidRPr="008501C4" w:rsidTr="00FE7D75">
        <w:trPr>
          <w:trHeight w:val="567"/>
          <w:jc w:val="center"/>
        </w:trPr>
        <w:tc>
          <w:tcPr>
            <w:tcW w:w="1998" w:type="dxa"/>
            <w:shd w:val="clear" w:color="auto" w:fill="F2DBDB" w:themeFill="accent2" w:themeFillTint="33"/>
            <w:noWrap/>
            <w:vAlign w:val="center"/>
            <w:hideMark/>
          </w:tcPr>
          <w:p w:rsidR="00C213CA" w:rsidRPr="008501C4" w:rsidRDefault="00C213CA" w:rsidP="00FE7D75">
            <w:pPr>
              <w:spacing w:after="0" w:line="240" w:lineRule="auto"/>
              <w:jc w:val="center"/>
              <w:rPr>
                <w:rFonts w:eastAsia="Times New Roman"/>
                <w:b/>
                <w:bCs/>
                <w:color w:val="000000"/>
                <w:sz w:val="24"/>
                <w:szCs w:val="24"/>
              </w:rPr>
            </w:pPr>
            <w:r w:rsidRPr="008501C4">
              <w:rPr>
                <w:rFonts w:eastAsia="Times New Roman" w:cs="Times New Roman"/>
                <w:b/>
                <w:bCs/>
                <w:color w:val="000000"/>
                <w:sz w:val="24"/>
                <w:szCs w:val="24"/>
                <w:rtl/>
              </w:rPr>
              <w:t>مصرف الخليج</w:t>
            </w:r>
          </w:p>
        </w:tc>
        <w:tc>
          <w:tcPr>
            <w:tcW w:w="782" w:type="dxa"/>
            <w:shd w:val="clear" w:color="auto" w:fill="F2DBDB" w:themeFill="accent2" w:themeFillTint="33"/>
            <w:vAlign w:val="center"/>
            <w:hideMark/>
          </w:tcPr>
          <w:p w:rsidR="00C213CA" w:rsidRPr="008501C4" w:rsidRDefault="00C213CA" w:rsidP="00FE7D75">
            <w:pPr>
              <w:bidi w:val="0"/>
              <w:spacing w:after="0" w:line="240" w:lineRule="auto"/>
              <w:jc w:val="center"/>
              <w:rPr>
                <w:rFonts w:ascii="Times New Roman" w:eastAsia="Times New Roman" w:hAnsi="Times New Roman" w:cs="Times New Roman"/>
                <w:b/>
                <w:bCs/>
                <w:color w:val="FFFFFF"/>
                <w:sz w:val="24"/>
                <w:szCs w:val="24"/>
              </w:rPr>
            </w:pPr>
            <w:r w:rsidRPr="008501C4">
              <w:rPr>
                <w:rFonts w:ascii="Times New Roman" w:eastAsia="Times New Roman" w:hAnsi="Times New Roman" w:cs="Times New Roman"/>
                <w:b/>
                <w:bCs/>
                <w:color w:val="FFFFFF"/>
                <w:sz w:val="24"/>
                <w:szCs w:val="24"/>
              </w:rPr>
              <w:t>2020</w:t>
            </w:r>
          </w:p>
        </w:tc>
        <w:tc>
          <w:tcPr>
            <w:tcW w:w="178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30000000</w:t>
            </w:r>
          </w:p>
        </w:tc>
        <w:tc>
          <w:tcPr>
            <w:tcW w:w="96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0.1400</w:t>
            </w:r>
          </w:p>
        </w:tc>
        <w:tc>
          <w:tcPr>
            <w:tcW w:w="1296" w:type="dxa"/>
            <w:shd w:val="clear" w:color="auto" w:fill="auto"/>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4200000</w:t>
            </w:r>
          </w:p>
        </w:tc>
        <w:tc>
          <w:tcPr>
            <w:tcW w:w="1660" w:type="dxa"/>
            <w:shd w:val="clear" w:color="000000" w:fill="FFFFFF"/>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606833121</w:t>
            </w:r>
          </w:p>
        </w:tc>
        <w:tc>
          <w:tcPr>
            <w:tcW w:w="1132" w:type="dxa"/>
            <w:shd w:val="clear" w:color="auto" w:fill="auto"/>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0.006921</w:t>
            </w:r>
          </w:p>
        </w:tc>
      </w:tr>
      <w:tr w:rsidR="00C213CA" w:rsidRPr="008501C4" w:rsidTr="00FE7D75">
        <w:trPr>
          <w:trHeight w:val="567"/>
          <w:jc w:val="center"/>
        </w:trPr>
        <w:tc>
          <w:tcPr>
            <w:tcW w:w="8476" w:type="dxa"/>
            <w:gridSpan w:val="6"/>
            <w:shd w:val="clear" w:color="auto" w:fill="F2DBDB" w:themeFill="accent2" w:themeFillTint="33"/>
            <w:noWrap/>
            <w:vAlign w:val="center"/>
            <w:hideMark/>
          </w:tcPr>
          <w:p w:rsidR="00C213CA" w:rsidRPr="008501C4" w:rsidRDefault="00C213CA" w:rsidP="00FE7D75">
            <w:pPr>
              <w:spacing w:after="0" w:line="240" w:lineRule="auto"/>
              <w:jc w:val="center"/>
              <w:rPr>
                <w:rFonts w:eastAsia="Times New Roman"/>
                <w:b/>
                <w:bCs/>
                <w:color w:val="000000"/>
                <w:sz w:val="24"/>
                <w:szCs w:val="24"/>
              </w:rPr>
            </w:pPr>
            <w:r w:rsidRPr="008501C4">
              <w:rPr>
                <w:rFonts w:eastAsia="Times New Roman" w:cs="Times New Roman"/>
                <w:b/>
                <w:bCs/>
                <w:color w:val="000000"/>
                <w:sz w:val="24"/>
                <w:szCs w:val="24"/>
                <w:rtl/>
              </w:rPr>
              <w:t>المتوسط</w:t>
            </w:r>
          </w:p>
        </w:tc>
        <w:tc>
          <w:tcPr>
            <w:tcW w:w="1132" w:type="dxa"/>
            <w:shd w:val="clear" w:color="auto" w:fill="F2DBDB" w:themeFill="accent2" w:themeFillTint="33"/>
            <w:noWrap/>
            <w:vAlign w:val="center"/>
            <w:hideMark/>
          </w:tcPr>
          <w:p w:rsidR="00C213CA" w:rsidRPr="008501C4" w:rsidRDefault="00C213CA" w:rsidP="00FE7D75">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0.038352</w:t>
            </w:r>
          </w:p>
        </w:tc>
      </w:tr>
    </w:tbl>
    <w:p w:rsidR="00C213CA" w:rsidRDefault="00543E96" w:rsidP="00C213CA">
      <w:pPr>
        <w:rPr>
          <w:rtl/>
          <w:lang w:bidi="ar-IQ"/>
        </w:rPr>
      </w:pPr>
      <w:r>
        <w:rPr>
          <w:rFonts w:hint="cs"/>
          <w:rtl/>
          <w:lang w:bidi="ar-IQ"/>
        </w:rPr>
        <w:t>المصدر من اعداد الباحث</w:t>
      </w:r>
    </w:p>
    <w:p w:rsidR="00C213CA" w:rsidRPr="00DE655B" w:rsidRDefault="00C213CA" w:rsidP="008B3726">
      <w:pPr>
        <w:pStyle w:val="a6"/>
        <w:spacing w:line="360" w:lineRule="auto"/>
        <w:ind w:left="-1"/>
        <w:jc w:val="mediumKashida"/>
        <w:rPr>
          <w:rFonts w:asciiTheme="majorBidi" w:hAnsiTheme="majorBidi" w:cs="Simplified Arabic"/>
          <w:color w:val="000000" w:themeColor="text1"/>
          <w:sz w:val="28"/>
          <w:szCs w:val="28"/>
          <w:lang w:bidi="ar-IQ"/>
        </w:rPr>
      </w:pPr>
      <w:r w:rsidRPr="00DE655B">
        <w:rPr>
          <w:rFonts w:asciiTheme="majorBidi" w:hAnsiTheme="majorBidi" w:cs="Simplified Arabic" w:hint="cs"/>
          <w:color w:val="000000" w:themeColor="text1"/>
          <w:sz w:val="28"/>
          <w:szCs w:val="28"/>
          <w:rtl/>
          <w:lang w:bidi="ar-IQ"/>
        </w:rPr>
        <w:t>يتضح من خلال الجدول رقم(</w:t>
      </w:r>
      <w:r w:rsidR="003A2198">
        <w:rPr>
          <w:rFonts w:asciiTheme="majorBidi" w:hAnsiTheme="majorBidi" w:cs="Simplified Arabic" w:hint="cs"/>
          <w:color w:val="000000" w:themeColor="text1"/>
          <w:sz w:val="28"/>
          <w:szCs w:val="28"/>
          <w:rtl/>
          <w:lang w:bidi="ar-IQ"/>
        </w:rPr>
        <w:t>6</w:t>
      </w:r>
      <w:r w:rsidRPr="00DE655B">
        <w:rPr>
          <w:rFonts w:asciiTheme="majorBidi" w:hAnsiTheme="majorBidi" w:cs="Simplified Arabic" w:hint="cs"/>
          <w:color w:val="000000" w:themeColor="text1"/>
          <w:sz w:val="28"/>
          <w:szCs w:val="28"/>
          <w:rtl/>
          <w:lang w:bidi="ar-IQ"/>
        </w:rPr>
        <w:t xml:space="preserve"> )</w:t>
      </w:r>
      <w:r>
        <w:rPr>
          <w:rFonts w:asciiTheme="majorBidi" w:hAnsiTheme="majorBidi" w:cs="Simplified Arabic" w:hint="cs"/>
          <w:color w:val="000000" w:themeColor="text1"/>
          <w:sz w:val="28"/>
          <w:szCs w:val="28"/>
          <w:rtl/>
          <w:lang w:bidi="ar-IQ"/>
        </w:rPr>
        <w:t xml:space="preserve"> ان قيمة </w:t>
      </w:r>
      <w:r w:rsidRPr="00DE655B">
        <w:rPr>
          <w:rFonts w:asciiTheme="majorBidi" w:hAnsiTheme="majorBidi" w:cs="Simplified Arabic" w:hint="cs"/>
          <w:color w:val="000000" w:themeColor="text1"/>
          <w:sz w:val="28"/>
          <w:szCs w:val="28"/>
          <w:rtl/>
          <w:lang w:bidi="ar-IQ"/>
        </w:rPr>
        <w:t>مصرف</w:t>
      </w:r>
      <w:r>
        <w:rPr>
          <w:rFonts w:asciiTheme="majorBidi" w:hAnsiTheme="majorBidi" w:cs="Simplified Arabic" w:hint="cs"/>
          <w:color w:val="000000" w:themeColor="text1"/>
          <w:sz w:val="28"/>
          <w:szCs w:val="28"/>
          <w:rtl/>
          <w:lang w:bidi="ar-IQ"/>
        </w:rPr>
        <w:t xml:space="preserve"> الخليج التجاري كانت منخفضة طيلة مدة الدراسة اذ  كان مقدار   لسنة</w:t>
      </w:r>
      <w:r w:rsidRPr="00DE655B">
        <w:rPr>
          <w:rFonts w:asciiTheme="majorBidi" w:hAnsiTheme="majorBidi" w:cs="Simplified Arabic" w:hint="cs"/>
          <w:color w:val="000000" w:themeColor="text1"/>
          <w:sz w:val="28"/>
          <w:szCs w:val="28"/>
          <w:rtl/>
          <w:lang w:bidi="ar-IQ"/>
        </w:rPr>
        <w:t xml:space="preserve"> 2010 </w:t>
      </w:r>
      <w:r>
        <w:rPr>
          <w:rFonts w:asciiTheme="majorBidi" w:hAnsiTheme="majorBidi" w:cs="Simplified Arabic" w:hint="cs"/>
          <w:color w:val="000000" w:themeColor="text1"/>
          <w:sz w:val="28"/>
          <w:szCs w:val="28"/>
          <w:rtl/>
          <w:lang w:bidi="ar-IQ"/>
        </w:rPr>
        <w:t>اقل</w:t>
      </w:r>
      <w:r w:rsidRPr="00DE655B">
        <w:rPr>
          <w:rFonts w:asciiTheme="majorBidi" w:hAnsiTheme="majorBidi" w:cs="Simplified Arabic" w:hint="cs"/>
          <w:color w:val="000000" w:themeColor="text1"/>
          <w:sz w:val="28"/>
          <w:szCs w:val="28"/>
          <w:rtl/>
          <w:lang w:bidi="ar-IQ"/>
        </w:rPr>
        <w:t xml:space="preserve"> من الواحد الصحيح حيث كانت القيمة السوقية (</w:t>
      </w:r>
      <w:r w:rsidRPr="00DE655B">
        <w:rPr>
          <w:rFonts w:asciiTheme="majorBidi" w:hAnsiTheme="majorBidi" w:cs="Simplified Arabic"/>
          <w:color w:val="000000" w:themeColor="text1"/>
          <w:sz w:val="28"/>
          <w:szCs w:val="28"/>
          <w:rtl/>
          <w:lang w:bidi="ar-IQ"/>
        </w:rPr>
        <w:t>1.8827</w:t>
      </w:r>
      <w:r w:rsidRPr="00DE655B">
        <w:rPr>
          <w:rFonts w:asciiTheme="majorBidi" w:hAnsiTheme="majorBidi" w:cs="Simplified Arabic" w:hint="cs"/>
          <w:color w:val="000000" w:themeColor="text1"/>
          <w:sz w:val="28"/>
          <w:szCs w:val="28"/>
          <w:rtl/>
          <w:lang w:bidi="ar-IQ"/>
        </w:rPr>
        <w:t xml:space="preserve">) اي ان القيمة السوقية للمصرف كانت </w:t>
      </w:r>
      <w:r>
        <w:rPr>
          <w:rFonts w:asciiTheme="majorBidi" w:hAnsiTheme="majorBidi" w:cs="Simplified Arabic" w:hint="cs"/>
          <w:color w:val="000000" w:themeColor="text1"/>
          <w:sz w:val="28"/>
          <w:szCs w:val="28"/>
          <w:rtl/>
          <w:lang w:bidi="ar-IQ"/>
        </w:rPr>
        <w:t>ضعيفة</w:t>
      </w:r>
      <w:r w:rsidRPr="00DE655B">
        <w:rPr>
          <w:rFonts w:asciiTheme="majorBidi" w:hAnsiTheme="majorBidi" w:cs="Simplified Arabic" w:hint="cs"/>
          <w:color w:val="000000" w:themeColor="text1"/>
          <w:sz w:val="28"/>
          <w:szCs w:val="28"/>
          <w:rtl/>
          <w:lang w:bidi="ar-IQ"/>
        </w:rPr>
        <w:t xml:space="preserve"> في تلك </w:t>
      </w:r>
      <w:r>
        <w:rPr>
          <w:rFonts w:asciiTheme="majorBidi" w:hAnsiTheme="majorBidi" w:cs="Simplified Arabic" w:hint="cs"/>
          <w:color w:val="000000" w:themeColor="text1"/>
          <w:sz w:val="28"/>
          <w:szCs w:val="28"/>
          <w:rtl/>
          <w:lang w:bidi="ar-IQ"/>
        </w:rPr>
        <w:t>السنة</w:t>
      </w:r>
      <w:r w:rsidRPr="00DE655B">
        <w:rPr>
          <w:rFonts w:asciiTheme="majorBidi" w:hAnsiTheme="majorBidi" w:cs="Simplified Arabic" w:hint="cs"/>
          <w:color w:val="000000" w:themeColor="text1"/>
          <w:sz w:val="28"/>
          <w:szCs w:val="28"/>
          <w:rtl/>
          <w:lang w:bidi="ar-IQ"/>
        </w:rPr>
        <w:t xml:space="preserve"> مما يعني </w:t>
      </w:r>
      <w:r w:rsidRPr="00DE655B">
        <w:rPr>
          <w:rFonts w:cs="Simplified Arabic"/>
          <w:sz w:val="28"/>
          <w:szCs w:val="28"/>
          <w:rtl/>
          <w:lang w:bidi="ar-IQ"/>
        </w:rPr>
        <w:t xml:space="preserve">أن قيمة المصرف </w:t>
      </w:r>
      <w:r>
        <w:rPr>
          <w:rFonts w:cs="Simplified Arabic" w:hint="cs"/>
          <w:sz w:val="28"/>
          <w:szCs w:val="28"/>
          <w:rtl/>
          <w:lang w:bidi="ar-IQ"/>
        </w:rPr>
        <w:t>اقل</w:t>
      </w:r>
      <w:r w:rsidRPr="00DE655B">
        <w:rPr>
          <w:rFonts w:cs="Simplified Arabic"/>
          <w:sz w:val="28"/>
          <w:szCs w:val="28"/>
          <w:rtl/>
          <w:lang w:bidi="ar-IQ"/>
        </w:rPr>
        <w:t xml:space="preserve"> من قيمة موجوداته وهذا يدل على </w:t>
      </w:r>
      <w:r>
        <w:rPr>
          <w:rFonts w:cs="Simplified Arabic" w:hint="cs"/>
          <w:sz w:val="28"/>
          <w:szCs w:val="28"/>
          <w:rtl/>
          <w:lang w:bidi="ar-IQ"/>
        </w:rPr>
        <w:t>انخفاض</w:t>
      </w:r>
      <w:r w:rsidRPr="00DE655B">
        <w:rPr>
          <w:rFonts w:cs="Simplified Arabic"/>
          <w:sz w:val="28"/>
          <w:szCs w:val="28"/>
          <w:rtl/>
          <w:lang w:bidi="ar-IQ"/>
        </w:rPr>
        <w:t xml:space="preserve"> في القيمة السوقية لأسهم المصرف</w:t>
      </w:r>
      <w:r w:rsidRPr="00DE655B">
        <w:rPr>
          <w:rFonts w:asciiTheme="majorBidi" w:hAnsiTheme="majorBidi" w:cs="Simplified Arabic" w:hint="cs"/>
          <w:color w:val="000000" w:themeColor="text1"/>
          <w:sz w:val="28"/>
          <w:szCs w:val="28"/>
          <w:rtl/>
          <w:lang w:bidi="ar-IQ"/>
        </w:rPr>
        <w:t xml:space="preserve"> . </w:t>
      </w:r>
      <w:r>
        <w:rPr>
          <w:rFonts w:asciiTheme="majorBidi" w:hAnsiTheme="majorBidi" w:cs="Simplified Arabic" w:hint="cs"/>
          <w:color w:val="000000" w:themeColor="text1"/>
          <w:sz w:val="28"/>
          <w:szCs w:val="28"/>
          <w:rtl/>
          <w:lang w:bidi="ar-IQ"/>
        </w:rPr>
        <w:t>كما</w:t>
      </w:r>
      <w:r w:rsidRPr="00DE655B">
        <w:rPr>
          <w:rFonts w:asciiTheme="majorBidi" w:hAnsiTheme="majorBidi" w:cs="Simplified Arabic" w:hint="cs"/>
          <w:color w:val="000000" w:themeColor="text1"/>
          <w:sz w:val="28"/>
          <w:szCs w:val="28"/>
          <w:rtl/>
          <w:lang w:bidi="ar-IQ"/>
        </w:rPr>
        <w:t xml:space="preserve"> ان قيمة المصرف اخذت بالانخفاض الى سنة 2020 بشكل ملحوظ </w:t>
      </w:r>
      <w:r>
        <w:rPr>
          <w:rFonts w:asciiTheme="majorBidi" w:hAnsiTheme="majorBidi" w:cs="Simplified Arabic" w:hint="cs"/>
          <w:color w:val="000000" w:themeColor="text1"/>
          <w:sz w:val="28"/>
          <w:szCs w:val="28"/>
          <w:rtl/>
          <w:lang w:bidi="ar-IQ"/>
        </w:rPr>
        <w:t xml:space="preserve">لتأخذ بالانخفاض لتصل الى </w:t>
      </w:r>
      <w:r>
        <w:rPr>
          <w:rFonts w:asciiTheme="majorBidi" w:hAnsiTheme="majorBidi" w:cs="Simplified Arabic"/>
          <w:color w:val="000000" w:themeColor="text1"/>
          <w:sz w:val="28"/>
          <w:szCs w:val="28"/>
          <w:rtl/>
          <w:lang w:bidi="ar-IQ"/>
        </w:rPr>
        <w:t>0.006</w:t>
      </w:r>
      <w:r>
        <w:rPr>
          <w:rFonts w:asciiTheme="majorBidi" w:hAnsiTheme="majorBidi" w:cs="Simplified Arabic" w:hint="cs"/>
          <w:color w:val="000000" w:themeColor="text1"/>
          <w:sz w:val="28"/>
          <w:szCs w:val="28"/>
          <w:rtl/>
          <w:lang w:bidi="ar-IQ"/>
        </w:rPr>
        <w:t xml:space="preserve">9 . كما يشير متوسط قيمة المصرف الى ان مستوى قيمة المصرف منخفض اذ كانت قيمته بمقدار </w:t>
      </w:r>
      <w:r w:rsidRPr="00CC601B">
        <w:rPr>
          <w:rFonts w:asciiTheme="majorBidi" w:hAnsiTheme="majorBidi" w:cs="Simplified Arabic"/>
          <w:color w:val="000000" w:themeColor="text1"/>
          <w:sz w:val="28"/>
          <w:szCs w:val="28"/>
          <w:rtl/>
          <w:lang w:bidi="ar-IQ"/>
        </w:rPr>
        <w:t>0.0383</w:t>
      </w:r>
      <w:r>
        <w:rPr>
          <w:rFonts w:asciiTheme="majorBidi" w:hAnsiTheme="majorBidi" w:cs="Simplified Arabic" w:hint="cs"/>
          <w:color w:val="000000" w:themeColor="text1"/>
          <w:sz w:val="28"/>
          <w:szCs w:val="28"/>
          <w:rtl/>
          <w:lang w:bidi="ar-IQ"/>
        </w:rPr>
        <w:t xml:space="preserve">. ويمكن ايضاح ذلك من خلال الشكل رقم ( </w:t>
      </w:r>
      <w:r w:rsidR="008B3726">
        <w:rPr>
          <w:rFonts w:asciiTheme="majorBidi" w:hAnsiTheme="majorBidi" w:cs="Simplified Arabic" w:hint="cs"/>
          <w:color w:val="000000" w:themeColor="text1"/>
          <w:sz w:val="28"/>
          <w:szCs w:val="28"/>
          <w:rtl/>
          <w:lang w:bidi="ar-IQ"/>
        </w:rPr>
        <w:t>7</w:t>
      </w:r>
      <w:r>
        <w:rPr>
          <w:rFonts w:asciiTheme="majorBidi" w:hAnsiTheme="majorBidi" w:cs="Simplified Arabic" w:hint="cs"/>
          <w:color w:val="000000" w:themeColor="text1"/>
          <w:sz w:val="28"/>
          <w:szCs w:val="28"/>
          <w:rtl/>
          <w:lang w:bidi="ar-IQ"/>
        </w:rPr>
        <w:t>) .</w:t>
      </w:r>
    </w:p>
    <w:p w:rsidR="00C213CA" w:rsidRPr="008B3726" w:rsidRDefault="00C213CA" w:rsidP="00C213CA">
      <w:pPr>
        <w:rPr>
          <w:rtl/>
          <w:lang w:bidi="ar-IQ"/>
        </w:rPr>
      </w:pPr>
    </w:p>
    <w:p w:rsidR="00C213CA" w:rsidRDefault="00C213CA" w:rsidP="003A2198">
      <w:pPr>
        <w:rPr>
          <w:rtl/>
          <w:lang w:bidi="ar-IQ"/>
        </w:rPr>
      </w:pPr>
      <w:r>
        <w:rPr>
          <w:noProof/>
        </w:rPr>
        <w:lastRenderedPageBreak/>
        <w:drawing>
          <wp:inline distT="0" distB="0" distL="0" distR="0" wp14:anchorId="5696A137" wp14:editId="6BB38EF9">
            <wp:extent cx="5934075" cy="7820025"/>
            <wp:effectExtent l="0" t="0" r="9525" b="9525"/>
            <wp:docPr id="238" name="مخطط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A2198" w:rsidRDefault="003A2198" w:rsidP="008B3726">
      <w:pPr>
        <w:rPr>
          <w:rtl/>
          <w:lang w:bidi="ar-IQ"/>
        </w:rPr>
      </w:pPr>
      <w:r>
        <w:rPr>
          <w:rFonts w:cs="Times New Roman" w:hint="cs"/>
          <w:rtl/>
          <w:lang w:bidi="ar-IQ"/>
        </w:rPr>
        <w:t xml:space="preserve">شكل رقم </w:t>
      </w:r>
      <w:r>
        <w:rPr>
          <w:rFonts w:hint="cs"/>
          <w:rtl/>
          <w:lang w:bidi="ar-IQ"/>
        </w:rPr>
        <w:t>(</w:t>
      </w:r>
      <w:r w:rsidR="008B3726">
        <w:rPr>
          <w:rFonts w:hint="cs"/>
          <w:rtl/>
          <w:lang w:bidi="ar-IQ"/>
        </w:rPr>
        <w:t>7</w:t>
      </w:r>
      <w:r>
        <w:rPr>
          <w:rFonts w:hint="cs"/>
          <w:rtl/>
          <w:lang w:bidi="ar-IQ"/>
        </w:rPr>
        <w:t xml:space="preserve">) </w:t>
      </w:r>
      <w:r>
        <w:rPr>
          <w:rFonts w:cs="Times New Roman" w:hint="cs"/>
          <w:rtl/>
          <w:lang w:bidi="ar-IQ"/>
        </w:rPr>
        <w:t>يمثل قيمة مصرف الخليج</w:t>
      </w:r>
    </w:p>
    <w:p w:rsidR="00543E96" w:rsidRDefault="00543E96" w:rsidP="008B3726">
      <w:pPr>
        <w:rPr>
          <w:rtl/>
          <w:lang w:bidi="ar-IQ"/>
        </w:rPr>
      </w:pPr>
      <w:r w:rsidRPr="00543E96">
        <w:rPr>
          <w:rtl/>
          <w:lang w:bidi="ar-IQ"/>
        </w:rPr>
        <w:t>المصدر مخرجات البرنامج الاحصائي</w:t>
      </w:r>
    </w:p>
    <w:p w:rsidR="003A2198" w:rsidRDefault="003A2198" w:rsidP="00C213CA">
      <w:pPr>
        <w:rPr>
          <w:rtl/>
          <w:lang w:bidi="ar-IQ"/>
        </w:rPr>
      </w:pPr>
    </w:p>
    <w:p w:rsidR="003A2198" w:rsidRDefault="003A2198" w:rsidP="00C213CA">
      <w:pPr>
        <w:rPr>
          <w:rtl/>
          <w:lang w:bidi="ar-IQ"/>
        </w:rPr>
      </w:pPr>
      <w:r>
        <w:rPr>
          <w:rFonts w:cs="Times New Roman" w:hint="cs"/>
          <w:rtl/>
          <w:lang w:bidi="ar-IQ"/>
        </w:rPr>
        <w:lastRenderedPageBreak/>
        <w:t xml:space="preserve">جدول رقم </w:t>
      </w:r>
      <w:r>
        <w:rPr>
          <w:rFonts w:hint="cs"/>
          <w:rtl/>
          <w:lang w:bidi="ar-IQ"/>
        </w:rPr>
        <w:t xml:space="preserve">(7) </w:t>
      </w:r>
      <w:r>
        <w:rPr>
          <w:rFonts w:cs="Times New Roman" w:hint="cs"/>
          <w:rtl/>
          <w:lang w:bidi="ar-IQ"/>
        </w:rPr>
        <w:t>يمثل قيمة المصرف الشرق الاوسط</w:t>
      </w:r>
    </w:p>
    <w:tbl>
      <w:tblPr>
        <w:bidiVisual/>
        <w:tblW w:w="960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782"/>
        <w:gridCol w:w="1780"/>
        <w:gridCol w:w="960"/>
        <w:gridCol w:w="1296"/>
        <w:gridCol w:w="1660"/>
        <w:gridCol w:w="1132"/>
      </w:tblGrid>
      <w:tr w:rsidR="00C213CA" w:rsidRPr="008501C4" w:rsidTr="00FE7D75">
        <w:trPr>
          <w:trHeight w:val="567"/>
          <w:jc w:val="center"/>
        </w:trPr>
        <w:tc>
          <w:tcPr>
            <w:tcW w:w="1998" w:type="dxa"/>
            <w:shd w:val="clear" w:color="auto" w:fill="548DD4" w:themeFill="text2" w:themeFillTint="99"/>
            <w:noWrap/>
            <w:vAlign w:val="center"/>
            <w:hideMark/>
          </w:tcPr>
          <w:p w:rsidR="00C213CA" w:rsidRPr="008501C4" w:rsidRDefault="00C213CA" w:rsidP="00FE7D75">
            <w:pPr>
              <w:spacing w:after="0" w:line="240" w:lineRule="auto"/>
              <w:jc w:val="center"/>
              <w:rPr>
                <w:rFonts w:asciiTheme="majorBidi" w:eastAsia="Times New Roman" w:hAnsiTheme="majorBidi" w:cstheme="majorBidi"/>
                <w:b/>
                <w:bCs/>
                <w:color w:val="FFFFFF" w:themeColor="background1"/>
                <w:sz w:val="24"/>
                <w:szCs w:val="24"/>
              </w:rPr>
            </w:pPr>
            <w:r w:rsidRPr="008501C4">
              <w:rPr>
                <w:rFonts w:asciiTheme="majorBidi" w:eastAsia="Times New Roman" w:hAnsiTheme="majorBidi" w:cstheme="majorBidi"/>
                <w:b/>
                <w:bCs/>
                <w:color w:val="FFFFFF" w:themeColor="background1"/>
                <w:sz w:val="24"/>
                <w:szCs w:val="24"/>
                <w:rtl/>
              </w:rPr>
              <w:t>اسم المصرف</w:t>
            </w:r>
          </w:p>
        </w:tc>
        <w:tc>
          <w:tcPr>
            <w:tcW w:w="782" w:type="dxa"/>
            <w:shd w:val="clear" w:color="auto" w:fill="548DD4" w:themeFill="text2" w:themeFillTint="99"/>
            <w:noWrap/>
            <w:vAlign w:val="center"/>
            <w:hideMark/>
          </w:tcPr>
          <w:p w:rsidR="00C213CA" w:rsidRPr="008501C4" w:rsidRDefault="00C213CA" w:rsidP="00FE7D75">
            <w:pPr>
              <w:spacing w:after="0" w:line="240" w:lineRule="auto"/>
              <w:jc w:val="center"/>
              <w:rPr>
                <w:rFonts w:asciiTheme="majorBidi" w:eastAsia="Times New Roman" w:hAnsiTheme="majorBidi" w:cstheme="majorBidi"/>
                <w:b/>
                <w:bCs/>
                <w:color w:val="FFFFFF" w:themeColor="background1"/>
                <w:sz w:val="24"/>
                <w:szCs w:val="24"/>
              </w:rPr>
            </w:pPr>
            <w:r w:rsidRPr="008501C4">
              <w:rPr>
                <w:rFonts w:asciiTheme="majorBidi" w:eastAsia="Times New Roman" w:hAnsiTheme="majorBidi" w:cstheme="majorBidi"/>
                <w:b/>
                <w:bCs/>
                <w:color w:val="FFFFFF" w:themeColor="background1"/>
                <w:sz w:val="24"/>
                <w:szCs w:val="24"/>
                <w:rtl/>
              </w:rPr>
              <w:t>السنة</w:t>
            </w:r>
          </w:p>
        </w:tc>
        <w:tc>
          <w:tcPr>
            <w:tcW w:w="1780" w:type="dxa"/>
            <w:shd w:val="clear" w:color="auto" w:fill="548DD4" w:themeFill="text2" w:themeFillTint="99"/>
            <w:vAlign w:val="center"/>
            <w:hideMark/>
          </w:tcPr>
          <w:p w:rsidR="00C213CA" w:rsidRPr="008501C4" w:rsidRDefault="00C213CA" w:rsidP="00FE7D75">
            <w:pPr>
              <w:spacing w:after="0" w:line="240" w:lineRule="auto"/>
              <w:jc w:val="center"/>
              <w:rPr>
                <w:rFonts w:asciiTheme="majorBidi" w:eastAsia="Times New Roman" w:hAnsiTheme="majorBidi" w:cstheme="majorBidi"/>
                <w:b/>
                <w:bCs/>
                <w:color w:val="FFFFFF" w:themeColor="background1"/>
                <w:sz w:val="24"/>
                <w:szCs w:val="24"/>
              </w:rPr>
            </w:pPr>
            <w:r w:rsidRPr="008501C4">
              <w:rPr>
                <w:rFonts w:asciiTheme="majorBidi" w:eastAsia="Times New Roman" w:hAnsiTheme="majorBidi" w:cstheme="majorBidi"/>
                <w:b/>
                <w:bCs/>
                <w:color w:val="FFFFFF" w:themeColor="background1"/>
                <w:sz w:val="24"/>
                <w:szCs w:val="24"/>
                <w:rtl/>
              </w:rPr>
              <w:t>عدد الاسهم المكتتب بها</w:t>
            </w:r>
          </w:p>
        </w:tc>
        <w:tc>
          <w:tcPr>
            <w:tcW w:w="960" w:type="dxa"/>
            <w:shd w:val="clear" w:color="auto" w:fill="548DD4" w:themeFill="text2" w:themeFillTint="99"/>
            <w:vAlign w:val="center"/>
            <w:hideMark/>
          </w:tcPr>
          <w:p w:rsidR="00C213CA" w:rsidRPr="008501C4" w:rsidRDefault="00C213CA" w:rsidP="00FE7D75">
            <w:pPr>
              <w:spacing w:after="0" w:line="240" w:lineRule="auto"/>
              <w:jc w:val="center"/>
              <w:rPr>
                <w:rFonts w:asciiTheme="majorBidi" w:eastAsia="Times New Roman" w:hAnsiTheme="majorBidi" w:cstheme="majorBidi"/>
                <w:b/>
                <w:bCs/>
                <w:color w:val="FFFFFF" w:themeColor="background1"/>
                <w:sz w:val="24"/>
                <w:szCs w:val="24"/>
                <w:rtl/>
              </w:rPr>
            </w:pPr>
            <w:r w:rsidRPr="008501C4">
              <w:rPr>
                <w:rFonts w:asciiTheme="majorBidi" w:eastAsia="Times New Roman" w:hAnsiTheme="majorBidi" w:cstheme="majorBidi"/>
                <w:b/>
                <w:bCs/>
                <w:color w:val="FFFFFF" w:themeColor="background1"/>
                <w:sz w:val="24"/>
                <w:szCs w:val="24"/>
                <w:rtl/>
              </w:rPr>
              <w:t>سعر الاغلاق</w:t>
            </w:r>
          </w:p>
        </w:tc>
        <w:tc>
          <w:tcPr>
            <w:tcW w:w="1296" w:type="dxa"/>
            <w:shd w:val="clear" w:color="auto" w:fill="548DD4" w:themeFill="text2" w:themeFillTint="99"/>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FFFFFF" w:themeColor="background1"/>
                <w:sz w:val="24"/>
                <w:szCs w:val="24"/>
              </w:rPr>
            </w:pPr>
            <w:r w:rsidRPr="008501C4">
              <w:rPr>
                <w:rFonts w:asciiTheme="majorBidi" w:eastAsia="Times New Roman" w:hAnsiTheme="majorBidi" w:cstheme="majorBidi"/>
                <w:b/>
                <w:bCs/>
                <w:color w:val="FFFFFF" w:themeColor="background1"/>
                <w:sz w:val="24"/>
                <w:szCs w:val="24"/>
              </w:rPr>
              <w:t>MVT</w:t>
            </w:r>
          </w:p>
        </w:tc>
        <w:tc>
          <w:tcPr>
            <w:tcW w:w="1660" w:type="dxa"/>
            <w:shd w:val="clear" w:color="auto" w:fill="548DD4" w:themeFill="text2" w:themeFillTint="99"/>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FFFFFF" w:themeColor="background1"/>
                <w:sz w:val="24"/>
                <w:szCs w:val="24"/>
              </w:rPr>
            </w:pPr>
            <w:r w:rsidRPr="008501C4">
              <w:rPr>
                <w:rFonts w:asciiTheme="majorBidi" w:eastAsia="Times New Roman" w:hAnsiTheme="majorBidi" w:cstheme="majorBidi"/>
                <w:b/>
                <w:bCs/>
                <w:color w:val="FFFFFF" w:themeColor="background1"/>
                <w:sz w:val="24"/>
                <w:szCs w:val="24"/>
              </w:rPr>
              <w:t>TABV</w:t>
            </w:r>
          </w:p>
        </w:tc>
        <w:tc>
          <w:tcPr>
            <w:tcW w:w="1132" w:type="dxa"/>
            <w:shd w:val="clear" w:color="auto" w:fill="548DD4" w:themeFill="text2" w:themeFillTint="99"/>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FFFFFF" w:themeColor="background1"/>
                <w:sz w:val="24"/>
                <w:szCs w:val="24"/>
              </w:rPr>
            </w:pPr>
            <w:proofErr w:type="spellStart"/>
            <w:r w:rsidRPr="008501C4">
              <w:rPr>
                <w:rFonts w:asciiTheme="majorBidi" w:eastAsia="Times New Roman" w:hAnsiTheme="majorBidi" w:cstheme="majorBidi"/>
                <w:b/>
                <w:bCs/>
                <w:color w:val="FFFFFF" w:themeColor="background1"/>
                <w:sz w:val="24"/>
                <w:szCs w:val="24"/>
              </w:rPr>
              <w:t>TobinQ</w:t>
            </w:r>
            <w:proofErr w:type="spellEnd"/>
          </w:p>
        </w:tc>
      </w:tr>
      <w:tr w:rsidR="00C213CA" w:rsidRPr="008501C4" w:rsidTr="00FE7D75">
        <w:trPr>
          <w:trHeight w:val="567"/>
          <w:jc w:val="center"/>
        </w:trPr>
        <w:tc>
          <w:tcPr>
            <w:tcW w:w="1998" w:type="dxa"/>
            <w:shd w:val="clear" w:color="auto" w:fill="auto"/>
            <w:noWrap/>
            <w:vAlign w:val="center"/>
            <w:hideMark/>
          </w:tcPr>
          <w:p w:rsidR="00C213CA" w:rsidRPr="008501C4" w:rsidRDefault="00C213CA" w:rsidP="00FE7D75">
            <w:pPr>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tl/>
              </w:rPr>
              <w:t>مصرف الشرق الاوسط</w:t>
            </w:r>
          </w:p>
        </w:tc>
        <w:tc>
          <w:tcPr>
            <w:tcW w:w="782" w:type="dxa"/>
            <w:shd w:val="clear" w:color="000000" w:fill="B1A0C7"/>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FFFFFF"/>
                <w:sz w:val="24"/>
                <w:szCs w:val="24"/>
              </w:rPr>
            </w:pPr>
            <w:r w:rsidRPr="008501C4">
              <w:rPr>
                <w:rFonts w:asciiTheme="majorBidi" w:eastAsia="Times New Roman" w:hAnsiTheme="majorBidi" w:cstheme="majorBidi"/>
                <w:b/>
                <w:bCs/>
                <w:color w:val="FFFFFF"/>
                <w:sz w:val="24"/>
                <w:szCs w:val="24"/>
              </w:rPr>
              <w:t>2010</w:t>
            </w:r>
          </w:p>
        </w:tc>
        <w:tc>
          <w:tcPr>
            <w:tcW w:w="178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1.1000</w:t>
            </w:r>
          </w:p>
        </w:tc>
        <w:tc>
          <w:tcPr>
            <w:tcW w:w="1296" w:type="dxa"/>
            <w:shd w:val="clear" w:color="auto" w:fill="auto"/>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275000000</w:t>
            </w:r>
          </w:p>
        </w:tc>
        <w:tc>
          <w:tcPr>
            <w:tcW w:w="166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580125543</w:t>
            </w:r>
          </w:p>
        </w:tc>
        <w:tc>
          <w:tcPr>
            <w:tcW w:w="1132" w:type="dxa"/>
            <w:shd w:val="clear" w:color="auto" w:fill="auto"/>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0.474035</w:t>
            </w:r>
          </w:p>
        </w:tc>
      </w:tr>
      <w:tr w:rsidR="00C213CA" w:rsidRPr="008501C4" w:rsidTr="00FE7D75">
        <w:trPr>
          <w:trHeight w:val="567"/>
          <w:jc w:val="center"/>
        </w:trPr>
        <w:tc>
          <w:tcPr>
            <w:tcW w:w="1998" w:type="dxa"/>
            <w:shd w:val="clear" w:color="auto" w:fill="auto"/>
            <w:noWrap/>
            <w:vAlign w:val="center"/>
            <w:hideMark/>
          </w:tcPr>
          <w:p w:rsidR="00C213CA" w:rsidRPr="008501C4" w:rsidRDefault="00C213CA" w:rsidP="00FE7D75">
            <w:pPr>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tl/>
              </w:rPr>
              <w:t>مصرف الشرق الاوسط</w:t>
            </w:r>
          </w:p>
        </w:tc>
        <w:tc>
          <w:tcPr>
            <w:tcW w:w="782" w:type="dxa"/>
            <w:shd w:val="clear" w:color="000000" w:fill="B1A0C7"/>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FFFFFF"/>
                <w:sz w:val="24"/>
                <w:szCs w:val="24"/>
              </w:rPr>
            </w:pPr>
            <w:r w:rsidRPr="008501C4">
              <w:rPr>
                <w:rFonts w:asciiTheme="majorBidi" w:eastAsia="Times New Roman" w:hAnsiTheme="majorBidi" w:cstheme="majorBidi"/>
                <w:b/>
                <w:bCs/>
                <w:color w:val="FFFFFF"/>
                <w:sz w:val="24"/>
                <w:szCs w:val="24"/>
              </w:rPr>
              <w:t>2011</w:t>
            </w:r>
          </w:p>
        </w:tc>
        <w:tc>
          <w:tcPr>
            <w:tcW w:w="178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1.9200</w:t>
            </w:r>
          </w:p>
        </w:tc>
        <w:tc>
          <w:tcPr>
            <w:tcW w:w="1296" w:type="dxa"/>
            <w:shd w:val="clear" w:color="auto" w:fill="auto"/>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480000000</w:t>
            </w:r>
          </w:p>
        </w:tc>
        <w:tc>
          <w:tcPr>
            <w:tcW w:w="166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668017284</w:t>
            </w:r>
          </w:p>
        </w:tc>
        <w:tc>
          <w:tcPr>
            <w:tcW w:w="1132" w:type="dxa"/>
            <w:shd w:val="clear" w:color="auto" w:fill="auto"/>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0.718544</w:t>
            </w:r>
          </w:p>
        </w:tc>
      </w:tr>
      <w:tr w:rsidR="00C213CA" w:rsidRPr="008501C4" w:rsidTr="00FE7D75">
        <w:trPr>
          <w:trHeight w:val="567"/>
          <w:jc w:val="center"/>
        </w:trPr>
        <w:tc>
          <w:tcPr>
            <w:tcW w:w="1998" w:type="dxa"/>
            <w:shd w:val="clear" w:color="auto" w:fill="auto"/>
            <w:noWrap/>
            <w:vAlign w:val="center"/>
            <w:hideMark/>
          </w:tcPr>
          <w:p w:rsidR="00C213CA" w:rsidRPr="008501C4" w:rsidRDefault="00C213CA" w:rsidP="00FE7D75">
            <w:pPr>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tl/>
              </w:rPr>
              <w:t>مصرف الشرق الاوسط</w:t>
            </w:r>
          </w:p>
        </w:tc>
        <w:tc>
          <w:tcPr>
            <w:tcW w:w="782" w:type="dxa"/>
            <w:shd w:val="clear" w:color="000000" w:fill="B1A0C7"/>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FFFFFF"/>
                <w:sz w:val="24"/>
                <w:szCs w:val="24"/>
              </w:rPr>
            </w:pPr>
            <w:r w:rsidRPr="008501C4">
              <w:rPr>
                <w:rFonts w:asciiTheme="majorBidi" w:eastAsia="Times New Roman" w:hAnsiTheme="majorBidi" w:cstheme="majorBidi"/>
                <w:b/>
                <w:bCs/>
                <w:color w:val="FFFFFF"/>
                <w:sz w:val="24"/>
                <w:szCs w:val="24"/>
              </w:rPr>
              <w:t>2012</w:t>
            </w:r>
          </w:p>
        </w:tc>
        <w:tc>
          <w:tcPr>
            <w:tcW w:w="178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1.4600</w:t>
            </w:r>
          </w:p>
        </w:tc>
        <w:tc>
          <w:tcPr>
            <w:tcW w:w="1296" w:type="dxa"/>
            <w:shd w:val="clear" w:color="auto" w:fill="auto"/>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365000000</w:t>
            </w:r>
          </w:p>
        </w:tc>
        <w:tc>
          <w:tcPr>
            <w:tcW w:w="166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818969589</w:t>
            </w:r>
          </w:p>
        </w:tc>
        <w:tc>
          <w:tcPr>
            <w:tcW w:w="1132" w:type="dxa"/>
            <w:shd w:val="clear" w:color="auto" w:fill="auto"/>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0.445682</w:t>
            </w:r>
          </w:p>
        </w:tc>
      </w:tr>
      <w:tr w:rsidR="00C213CA" w:rsidRPr="008501C4" w:rsidTr="00FE7D75">
        <w:trPr>
          <w:trHeight w:val="567"/>
          <w:jc w:val="center"/>
        </w:trPr>
        <w:tc>
          <w:tcPr>
            <w:tcW w:w="1998" w:type="dxa"/>
            <w:shd w:val="clear" w:color="auto" w:fill="auto"/>
            <w:noWrap/>
            <w:vAlign w:val="center"/>
            <w:hideMark/>
          </w:tcPr>
          <w:p w:rsidR="00C213CA" w:rsidRPr="008501C4" w:rsidRDefault="00C213CA" w:rsidP="00FE7D75">
            <w:pPr>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tl/>
              </w:rPr>
              <w:t>مصرف الشرق الاوسط</w:t>
            </w:r>
          </w:p>
        </w:tc>
        <w:tc>
          <w:tcPr>
            <w:tcW w:w="782" w:type="dxa"/>
            <w:shd w:val="clear" w:color="000000" w:fill="B1A0C7"/>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FFFFFF"/>
                <w:sz w:val="24"/>
                <w:szCs w:val="24"/>
              </w:rPr>
            </w:pPr>
            <w:r w:rsidRPr="008501C4">
              <w:rPr>
                <w:rFonts w:asciiTheme="majorBidi" w:eastAsia="Times New Roman" w:hAnsiTheme="majorBidi" w:cstheme="majorBidi"/>
                <w:b/>
                <w:bCs/>
                <w:color w:val="FFFFFF"/>
                <w:sz w:val="24"/>
                <w:szCs w:val="24"/>
              </w:rPr>
              <w:t>2013</w:t>
            </w:r>
          </w:p>
        </w:tc>
        <w:tc>
          <w:tcPr>
            <w:tcW w:w="178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1.6000</w:t>
            </w:r>
          </w:p>
        </w:tc>
        <w:tc>
          <w:tcPr>
            <w:tcW w:w="1296" w:type="dxa"/>
            <w:shd w:val="clear" w:color="auto" w:fill="auto"/>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400000000</w:t>
            </w:r>
          </w:p>
        </w:tc>
        <w:tc>
          <w:tcPr>
            <w:tcW w:w="166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747180018</w:t>
            </w:r>
          </w:p>
        </w:tc>
        <w:tc>
          <w:tcPr>
            <w:tcW w:w="1132" w:type="dxa"/>
            <w:shd w:val="clear" w:color="auto" w:fill="auto"/>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0.535346</w:t>
            </w:r>
          </w:p>
        </w:tc>
      </w:tr>
      <w:tr w:rsidR="00C213CA" w:rsidRPr="008501C4" w:rsidTr="00FE7D75">
        <w:trPr>
          <w:trHeight w:val="567"/>
          <w:jc w:val="center"/>
        </w:trPr>
        <w:tc>
          <w:tcPr>
            <w:tcW w:w="1998" w:type="dxa"/>
            <w:shd w:val="clear" w:color="auto" w:fill="auto"/>
            <w:noWrap/>
            <w:vAlign w:val="center"/>
            <w:hideMark/>
          </w:tcPr>
          <w:p w:rsidR="00C213CA" w:rsidRPr="008501C4" w:rsidRDefault="00C213CA" w:rsidP="00FE7D75">
            <w:pPr>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tl/>
              </w:rPr>
              <w:t>مصرف الشرق الاوسط</w:t>
            </w:r>
          </w:p>
        </w:tc>
        <w:tc>
          <w:tcPr>
            <w:tcW w:w="782" w:type="dxa"/>
            <w:shd w:val="clear" w:color="000000" w:fill="B1A0C7"/>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FFFFFF"/>
                <w:sz w:val="24"/>
                <w:szCs w:val="24"/>
              </w:rPr>
            </w:pPr>
            <w:r w:rsidRPr="008501C4">
              <w:rPr>
                <w:rFonts w:asciiTheme="majorBidi" w:eastAsia="Times New Roman" w:hAnsiTheme="majorBidi" w:cstheme="majorBidi"/>
                <w:b/>
                <w:bCs/>
                <w:color w:val="FFFFFF"/>
                <w:sz w:val="24"/>
                <w:szCs w:val="24"/>
              </w:rPr>
              <w:t>2014</w:t>
            </w:r>
          </w:p>
        </w:tc>
        <w:tc>
          <w:tcPr>
            <w:tcW w:w="178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0.6000</w:t>
            </w:r>
          </w:p>
        </w:tc>
        <w:tc>
          <w:tcPr>
            <w:tcW w:w="1296" w:type="dxa"/>
            <w:shd w:val="clear" w:color="auto" w:fill="auto"/>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150000000</w:t>
            </w:r>
          </w:p>
        </w:tc>
        <w:tc>
          <w:tcPr>
            <w:tcW w:w="166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683076386</w:t>
            </w:r>
          </w:p>
        </w:tc>
        <w:tc>
          <w:tcPr>
            <w:tcW w:w="1132" w:type="dxa"/>
            <w:shd w:val="clear" w:color="auto" w:fill="auto"/>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0.219595</w:t>
            </w:r>
          </w:p>
        </w:tc>
      </w:tr>
      <w:tr w:rsidR="00C213CA" w:rsidRPr="008501C4" w:rsidTr="00FE7D75">
        <w:trPr>
          <w:trHeight w:val="567"/>
          <w:jc w:val="center"/>
        </w:trPr>
        <w:tc>
          <w:tcPr>
            <w:tcW w:w="1998" w:type="dxa"/>
            <w:shd w:val="clear" w:color="auto" w:fill="auto"/>
            <w:noWrap/>
            <w:vAlign w:val="center"/>
            <w:hideMark/>
          </w:tcPr>
          <w:p w:rsidR="00C213CA" w:rsidRPr="008501C4" w:rsidRDefault="00C213CA" w:rsidP="00FE7D75">
            <w:pPr>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tl/>
              </w:rPr>
              <w:t>مصرف الشرق الاوسط</w:t>
            </w:r>
          </w:p>
        </w:tc>
        <w:tc>
          <w:tcPr>
            <w:tcW w:w="782" w:type="dxa"/>
            <w:shd w:val="clear" w:color="000000" w:fill="B1A0C7"/>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FFFFFF"/>
                <w:sz w:val="24"/>
                <w:szCs w:val="24"/>
              </w:rPr>
            </w:pPr>
            <w:r w:rsidRPr="008501C4">
              <w:rPr>
                <w:rFonts w:asciiTheme="majorBidi" w:eastAsia="Times New Roman" w:hAnsiTheme="majorBidi" w:cstheme="majorBidi"/>
                <w:b/>
                <w:bCs/>
                <w:color w:val="FFFFFF"/>
                <w:sz w:val="24"/>
                <w:szCs w:val="24"/>
              </w:rPr>
              <w:t>2015</w:t>
            </w:r>
          </w:p>
        </w:tc>
        <w:tc>
          <w:tcPr>
            <w:tcW w:w="178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0.5100</w:t>
            </w:r>
          </w:p>
        </w:tc>
        <w:tc>
          <w:tcPr>
            <w:tcW w:w="1296" w:type="dxa"/>
            <w:shd w:val="clear" w:color="auto" w:fill="auto"/>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127500000</w:t>
            </w:r>
          </w:p>
        </w:tc>
        <w:tc>
          <w:tcPr>
            <w:tcW w:w="166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675123602</w:t>
            </w:r>
          </w:p>
        </w:tc>
        <w:tc>
          <w:tcPr>
            <w:tcW w:w="1132" w:type="dxa"/>
            <w:shd w:val="clear" w:color="auto" w:fill="auto"/>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0.188854</w:t>
            </w:r>
          </w:p>
        </w:tc>
      </w:tr>
      <w:tr w:rsidR="00C213CA" w:rsidRPr="008501C4" w:rsidTr="00FE7D75">
        <w:trPr>
          <w:trHeight w:val="567"/>
          <w:jc w:val="center"/>
        </w:trPr>
        <w:tc>
          <w:tcPr>
            <w:tcW w:w="1998" w:type="dxa"/>
            <w:shd w:val="clear" w:color="auto" w:fill="auto"/>
            <w:noWrap/>
            <w:vAlign w:val="center"/>
            <w:hideMark/>
          </w:tcPr>
          <w:p w:rsidR="00C213CA" w:rsidRPr="008501C4" w:rsidRDefault="00C213CA" w:rsidP="00FE7D75">
            <w:pPr>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tl/>
              </w:rPr>
              <w:t>مصرف الشرق الاوسط</w:t>
            </w:r>
          </w:p>
        </w:tc>
        <w:tc>
          <w:tcPr>
            <w:tcW w:w="782" w:type="dxa"/>
            <w:shd w:val="clear" w:color="000000" w:fill="B1A0C7"/>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FFFFFF"/>
                <w:sz w:val="24"/>
                <w:szCs w:val="24"/>
              </w:rPr>
            </w:pPr>
            <w:r w:rsidRPr="008501C4">
              <w:rPr>
                <w:rFonts w:asciiTheme="majorBidi" w:eastAsia="Times New Roman" w:hAnsiTheme="majorBidi" w:cstheme="majorBidi"/>
                <w:b/>
                <w:bCs/>
                <w:color w:val="FFFFFF"/>
                <w:sz w:val="24"/>
                <w:szCs w:val="24"/>
              </w:rPr>
              <w:t>2016</w:t>
            </w:r>
          </w:p>
        </w:tc>
        <w:tc>
          <w:tcPr>
            <w:tcW w:w="178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0.4300</w:t>
            </w:r>
          </w:p>
        </w:tc>
        <w:tc>
          <w:tcPr>
            <w:tcW w:w="1296" w:type="dxa"/>
            <w:shd w:val="clear" w:color="auto" w:fill="auto"/>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107500000</w:t>
            </w:r>
          </w:p>
        </w:tc>
        <w:tc>
          <w:tcPr>
            <w:tcW w:w="166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656850484</w:t>
            </w:r>
          </w:p>
        </w:tc>
        <w:tc>
          <w:tcPr>
            <w:tcW w:w="1132" w:type="dxa"/>
            <w:shd w:val="clear" w:color="auto" w:fill="auto"/>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0.16366</w:t>
            </w:r>
          </w:p>
        </w:tc>
      </w:tr>
      <w:tr w:rsidR="00C213CA" w:rsidRPr="008501C4" w:rsidTr="00FE7D75">
        <w:trPr>
          <w:trHeight w:val="567"/>
          <w:jc w:val="center"/>
        </w:trPr>
        <w:tc>
          <w:tcPr>
            <w:tcW w:w="1998" w:type="dxa"/>
            <w:shd w:val="clear" w:color="auto" w:fill="auto"/>
            <w:noWrap/>
            <w:vAlign w:val="center"/>
            <w:hideMark/>
          </w:tcPr>
          <w:p w:rsidR="00C213CA" w:rsidRPr="008501C4" w:rsidRDefault="00C213CA" w:rsidP="00FE7D75">
            <w:pPr>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tl/>
              </w:rPr>
              <w:t>مصرف الشرق الاوسط</w:t>
            </w:r>
          </w:p>
        </w:tc>
        <w:tc>
          <w:tcPr>
            <w:tcW w:w="782" w:type="dxa"/>
            <w:shd w:val="clear" w:color="000000" w:fill="B1A0C7"/>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FFFFFF"/>
                <w:sz w:val="24"/>
                <w:szCs w:val="24"/>
              </w:rPr>
            </w:pPr>
            <w:r w:rsidRPr="008501C4">
              <w:rPr>
                <w:rFonts w:asciiTheme="majorBidi" w:eastAsia="Times New Roman" w:hAnsiTheme="majorBidi" w:cstheme="majorBidi"/>
                <w:b/>
                <w:bCs/>
                <w:color w:val="FFFFFF"/>
                <w:sz w:val="24"/>
                <w:szCs w:val="24"/>
              </w:rPr>
              <w:t>2017</w:t>
            </w:r>
          </w:p>
        </w:tc>
        <w:tc>
          <w:tcPr>
            <w:tcW w:w="178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0.3500</w:t>
            </w:r>
          </w:p>
        </w:tc>
        <w:tc>
          <w:tcPr>
            <w:tcW w:w="1296" w:type="dxa"/>
            <w:shd w:val="clear" w:color="auto" w:fill="auto"/>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87500000</w:t>
            </w:r>
          </w:p>
        </w:tc>
        <w:tc>
          <w:tcPr>
            <w:tcW w:w="166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770690000</w:t>
            </w:r>
          </w:p>
        </w:tc>
        <w:tc>
          <w:tcPr>
            <w:tcW w:w="1132" w:type="dxa"/>
            <w:shd w:val="clear" w:color="auto" w:fill="auto"/>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0.113535</w:t>
            </w:r>
          </w:p>
        </w:tc>
      </w:tr>
      <w:tr w:rsidR="00C213CA" w:rsidRPr="008501C4" w:rsidTr="00FE7D75">
        <w:trPr>
          <w:trHeight w:val="567"/>
          <w:jc w:val="center"/>
        </w:trPr>
        <w:tc>
          <w:tcPr>
            <w:tcW w:w="1998" w:type="dxa"/>
            <w:shd w:val="clear" w:color="auto" w:fill="auto"/>
            <w:noWrap/>
            <w:vAlign w:val="center"/>
            <w:hideMark/>
          </w:tcPr>
          <w:p w:rsidR="00C213CA" w:rsidRPr="008501C4" w:rsidRDefault="00C213CA" w:rsidP="00FE7D75">
            <w:pPr>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tl/>
              </w:rPr>
              <w:t>مصرف الشرق الاوسط</w:t>
            </w:r>
          </w:p>
        </w:tc>
        <w:tc>
          <w:tcPr>
            <w:tcW w:w="782" w:type="dxa"/>
            <w:shd w:val="clear" w:color="000000" w:fill="B1A0C7"/>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FFFFFF"/>
                <w:sz w:val="24"/>
                <w:szCs w:val="24"/>
              </w:rPr>
            </w:pPr>
            <w:r w:rsidRPr="008501C4">
              <w:rPr>
                <w:rFonts w:asciiTheme="majorBidi" w:eastAsia="Times New Roman" w:hAnsiTheme="majorBidi" w:cstheme="majorBidi"/>
                <w:b/>
                <w:bCs/>
                <w:color w:val="FFFFFF"/>
                <w:sz w:val="24"/>
                <w:szCs w:val="24"/>
              </w:rPr>
              <w:t>2018</w:t>
            </w:r>
          </w:p>
        </w:tc>
        <w:tc>
          <w:tcPr>
            <w:tcW w:w="178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0.1300</w:t>
            </w:r>
          </w:p>
        </w:tc>
        <w:tc>
          <w:tcPr>
            <w:tcW w:w="1296" w:type="dxa"/>
            <w:shd w:val="clear" w:color="auto" w:fill="auto"/>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32500000</w:t>
            </w:r>
          </w:p>
        </w:tc>
        <w:tc>
          <w:tcPr>
            <w:tcW w:w="166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800750000</w:t>
            </w:r>
          </w:p>
        </w:tc>
        <w:tc>
          <w:tcPr>
            <w:tcW w:w="1132" w:type="dxa"/>
            <w:shd w:val="clear" w:color="auto" w:fill="auto"/>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0.040587</w:t>
            </w:r>
          </w:p>
        </w:tc>
      </w:tr>
      <w:tr w:rsidR="00C213CA" w:rsidRPr="008501C4" w:rsidTr="00FE7D75">
        <w:trPr>
          <w:trHeight w:val="567"/>
          <w:jc w:val="center"/>
        </w:trPr>
        <w:tc>
          <w:tcPr>
            <w:tcW w:w="1998" w:type="dxa"/>
            <w:shd w:val="clear" w:color="auto" w:fill="auto"/>
            <w:noWrap/>
            <w:vAlign w:val="center"/>
            <w:hideMark/>
          </w:tcPr>
          <w:p w:rsidR="00C213CA" w:rsidRPr="008501C4" w:rsidRDefault="00C213CA" w:rsidP="00FE7D75">
            <w:pPr>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tl/>
              </w:rPr>
              <w:t>مصرف الشرق الاوسط</w:t>
            </w:r>
          </w:p>
        </w:tc>
        <w:tc>
          <w:tcPr>
            <w:tcW w:w="782" w:type="dxa"/>
            <w:shd w:val="clear" w:color="000000" w:fill="B1A0C7"/>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FFFFFF"/>
                <w:sz w:val="24"/>
                <w:szCs w:val="24"/>
              </w:rPr>
            </w:pPr>
            <w:r w:rsidRPr="008501C4">
              <w:rPr>
                <w:rFonts w:asciiTheme="majorBidi" w:eastAsia="Times New Roman" w:hAnsiTheme="majorBidi" w:cstheme="majorBidi"/>
                <w:b/>
                <w:bCs/>
                <w:color w:val="FFFFFF"/>
                <w:sz w:val="24"/>
                <w:szCs w:val="24"/>
              </w:rPr>
              <w:t>2019</w:t>
            </w:r>
          </w:p>
        </w:tc>
        <w:tc>
          <w:tcPr>
            <w:tcW w:w="178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0.1000</w:t>
            </w:r>
          </w:p>
        </w:tc>
        <w:tc>
          <w:tcPr>
            <w:tcW w:w="1296" w:type="dxa"/>
            <w:shd w:val="clear" w:color="auto" w:fill="auto"/>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25000000</w:t>
            </w:r>
          </w:p>
        </w:tc>
        <w:tc>
          <w:tcPr>
            <w:tcW w:w="166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658231494</w:t>
            </w:r>
          </w:p>
        </w:tc>
        <w:tc>
          <w:tcPr>
            <w:tcW w:w="1132" w:type="dxa"/>
            <w:shd w:val="clear" w:color="auto" w:fill="auto"/>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0.037981</w:t>
            </w:r>
          </w:p>
        </w:tc>
      </w:tr>
      <w:tr w:rsidR="00C213CA" w:rsidRPr="008501C4" w:rsidTr="00FE7D75">
        <w:trPr>
          <w:trHeight w:val="567"/>
          <w:jc w:val="center"/>
        </w:trPr>
        <w:tc>
          <w:tcPr>
            <w:tcW w:w="1998" w:type="dxa"/>
            <w:shd w:val="clear" w:color="auto" w:fill="auto"/>
            <w:noWrap/>
            <w:vAlign w:val="center"/>
            <w:hideMark/>
          </w:tcPr>
          <w:p w:rsidR="00C213CA" w:rsidRPr="008501C4" w:rsidRDefault="00C213CA" w:rsidP="00FE7D75">
            <w:pPr>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tl/>
              </w:rPr>
              <w:t>مصرف الشرق الاوسط</w:t>
            </w:r>
          </w:p>
        </w:tc>
        <w:tc>
          <w:tcPr>
            <w:tcW w:w="782" w:type="dxa"/>
            <w:shd w:val="clear" w:color="000000" w:fill="B1A0C7"/>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FFFFFF"/>
                <w:sz w:val="24"/>
                <w:szCs w:val="24"/>
              </w:rPr>
            </w:pPr>
            <w:r w:rsidRPr="008501C4">
              <w:rPr>
                <w:rFonts w:asciiTheme="majorBidi" w:eastAsia="Times New Roman" w:hAnsiTheme="majorBidi" w:cstheme="majorBidi"/>
                <w:b/>
                <w:bCs/>
                <w:color w:val="FFFFFF"/>
                <w:sz w:val="24"/>
                <w:szCs w:val="24"/>
              </w:rPr>
              <w:t>2020</w:t>
            </w:r>
          </w:p>
        </w:tc>
        <w:tc>
          <w:tcPr>
            <w:tcW w:w="178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0.1200</w:t>
            </w:r>
          </w:p>
        </w:tc>
        <w:tc>
          <w:tcPr>
            <w:tcW w:w="1296" w:type="dxa"/>
            <w:shd w:val="clear" w:color="auto" w:fill="auto"/>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30000000</w:t>
            </w:r>
          </w:p>
        </w:tc>
        <w:tc>
          <w:tcPr>
            <w:tcW w:w="1660" w:type="dxa"/>
            <w:shd w:val="clear" w:color="000000" w:fill="FFFFFF"/>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647868000</w:t>
            </w:r>
          </w:p>
        </w:tc>
        <w:tc>
          <w:tcPr>
            <w:tcW w:w="1132" w:type="dxa"/>
            <w:shd w:val="clear" w:color="auto" w:fill="auto"/>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0.046306</w:t>
            </w:r>
          </w:p>
        </w:tc>
      </w:tr>
      <w:tr w:rsidR="00C213CA" w:rsidRPr="008501C4" w:rsidTr="00FE7D75">
        <w:trPr>
          <w:trHeight w:val="567"/>
          <w:jc w:val="center"/>
        </w:trPr>
        <w:tc>
          <w:tcPr>
            <w:tcW w:w="8476" w:type="dxa"/>
            <w:gridSpan w:val="6"/>
            <w:shd w:val="clear" w:color="auto" w:fill="auto"/>
            <w:noWrap/>
            <w:vAlign w:val="center"/>
            <w:hideMark/>
          </w:tcPr>
          <w:p w:rsidR="00C213CA" w:rsidRPr="008501C4" w:rsidRDefault="00C213CA" w:rsidP="00FE7D75">
            <w:pPr>
              <w:spacing w:after="0" w:line="240" w:lineRule="auto"/>
              <w:jc w:val="center"/>
              <w:rPr>
                <w:rFonts w:asciiTheme="majorBidi" w:eastAsia="Times New Roman" w:hAnsiTheme="majorBidi" w:cstheme="majorBidi"/>
                <w:b/>
                <w:bCs/>
                <w:color w:val="000000"/>
                <w:sz w:val="24"/>
                <w:szCs w:val="24"/>
                <w:rtl/>
              </w:rPr>
            </w:pPr>
            <w:r w:rsidRPr="008501C4">
              <w:rPr>
                <w:rFonts w:asciiTheme="majorBidi" w:eastAsia="Times New Roman" w:hAnsiTheme="majorBidi" w:cstheme="majorBidi"/>
                <w:b/>
                <w:bCs/>
                <w:color w:val="000000"/>
                <w:sz w:val="24"/>
                <w:szCs w:val="24"/>
                <w:rtl/>
              </w:rPr>
              <w:t>المتوسط</w:t>
            </w:r>
          </w:p>
        </w:tc>
        <w:tc>
          <w:tcPr>
            <w:tcW w:w="1132" w:type="dxa"/>
            <w:shd w:val="clear" w:color="auto" w:fill="auto"/>
            <w:noWrap/>
            <w:vAlign w:val="center"/>
            <w:hideMark/>
          </w:tcPr>
          <w:p w:rsidR="00C213CA" w:rsidRPr="008501C4" w:rsidRDefault="00C213CA" w:rsidP="00FE7D75">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0.271284</w:t>
            </w:r>
          </w:p>
        </w:tc>
      </w:tr>
    </w:tbl>
    <w:p w:rsidR="00C213CA" w:rsidRDefault="00E305F6" w:rsidP="00C213CA">
      <w:pPr>
        <w:pStyle w:val="a6"/>
        <w:ind w:left="-1"/>
        <w:jc w:val="mediumKashida"/>
        <w:rPr>
          <w:rFonts w:asciiTheme="majorBidi" w:hAnsiTheme="majorBidi" w:cs="Simplified Arabic"/>
          <w:sz w:val="28"/>
          <w:szCs w:val="28"/>
          <w:rtl/>
          <w:lang w:bidi="ar-IQ"/>
        </w:rPr>
      </w:pPr>
      <w:r>
        <w:rPr>
          <w:rFonts w:asciiTheme="majorBidi" w:hAnsiTheme="majorBidi" w:cs="Simplified Arabic" w:hint="cs"/>
          <w:sz w:val="28"/>
          <w:szCs w:val="28"/>
          <w:rtl/>
          <w:lang w:bidi="ar-IQ"/>
        </w:rPr>
        <w:t>المصدر من اعداد الباحث</w:t>
      </w:r>
    </w:p>
    <w:p w:rsidR="00C213CA" w:rsidRPr="00DE655B" w:rsidRDefault="00C213CA" w:rsidP="008B3726">
      <w:pPr>
        <w:pStyle w:val="a6"/>
        <w:spacing w:line="360" w:lineRule="auto"/>
        <w:ind w:left="-1"/>
        <w:jc w:val="mediumKashida"/>
        <w:rPr>
          <w:rFonts w:asciiTheme="majorBidi" w:hAnsiTheme="majorBidi" w:cs="Simplified Arabic"/>
          <w:color w:val="000000" w:themeColor="text1"/>
          <w:sz w:val="28"/>
          <w:szCs w:val="28"/>
          <w:lang w:bidi="ar-IQ"/>
        </w:rPr>
      </w:pPr>
      <w:r w:rsidRPr="00DE655B">
        <w:rPr>
          <w:rFonts w:asciiTheme="majorBidi" w:hAnsiTheme="majorBidi" w:cs="Simplified Arabic" w:hint="cs"/>
          <w:color w:val="000000" w:themeColor="text1"/>
          <w:sz w:val="28"/>
          <w:szCs w:val="28"/>
          <w:rtl/>
          <w:lang w:bidi="ar-IQ"/>
        </w:rPr>
        <w:t xml:space="preserve">يتضح من خلال الجدول ( </w:t>
      </w:r>
      <w:r w:rsidR="003A2198">
        <w:rPr>
          <w:rFonts w:asciiTheme="majorBidi" w:hAnsiTheme="majorBidi" w:cs="Simplified Arabic" w:hint="cs"/>
          <w:color w:val="000000" w:themeColor="text1"/>
          <w:sz w:val="28"/>
          <w:szCs w:val="28"/>
          <w:rtl/>
          <w:lang w:bidi="ar-IQ"/>
        </w:rPr>
        <w:t>7</w:t>
      </w:r>
      <w:r w:rsidRPr="00DE655B">
        <w:rPr>
          <w:rFonts w:asciiTheme="majorBidi" w:hAnsiTheme="majorBidi" w:cs="Simplified Arabic" w:hint="cs"/>
          <w:color w:val="000000" w:themeColor="text1"/>
          <w:sz w:val="28"/>
          <w:szCs w:val="28"/>
          <w:rtl/>
          <w:lang w:bidi="ar-IQ"/>
        </w:rPr>
        <w:t>)</w:t>
      </w:r>
      <w:r>
        <w:rPr>
          <w:rFonts w:asciiTheme="majorBidi" w:hAnsiTheme="majorBidi" w:cs="Simplified Arabic" w:hint="cs"/>
          <w:color w:val="000000" w:themeColor="text1"/>
          <w:sz w:val="28"/>
          <w:szCs w:val="28"/>
          <w:rtl/>
          <w:lang w:bidi="ar-IQ"/>
        </w:rPr>
        <w:t xml:space="preserve"> ان قيمة </w:t>
      </w:r>
      <w:r w:rsidRPr="00DE655B">
        <w:rPr>
          <w:rFonts w:asciiTheme="majorBidi" w:hAnsiTheme="majorBidi" w:cs="Simplified Arabic" w:hint="cs"/>
          <w:color w:val="000000" w:themeColor="text1"/>
          <w:sz w:val="28"/>
          <w:szCs w:val="28"/>
          <w:rtl/>
          <w:lang w:bidi="ar-IQ"/>
        </w:rPr>
        <w:t>مصرف</w:t>
      </w:r>
      <w:r>
        <w:rPr>
          <w:rFonts w:asciiTheme="majorBidi" w:hAnsiTheme="majorBidi" w:cs="Simplified Arabic" w:hint="cs"/>
          <w:color w:val="000000" w:themeColor="text1"/>
          <w:sz w:val="28"/>
          <w:szCs w:val="28"/>
          <w:rtl/>
          <w:lang w:bidi="ar-IQ"/>
        </w:rPr>
        <w:t xml:space="preserve"> الشرق الاوسط كانت منخفضة طيلة مدة الدراسة اذ  كان مقدار   لسنة</w:t>
      </w:r>
      <w:r w:rsidRPr="00DE655B">
        <w:rPr>
          <w:rFonts w:asciiTheme="majorBidi" w:hAnsiTheme="majorBidi" w:cs="Simplified Arabic" w:hint="cs"/>
          <w:color w:val="000000" w:themeColor="text1"/>
          <w:sz w:val="28"/>
          <w:szCs w:val="28"/>
          <w:rtl/>
          <w:lang w:bidi="ar-IQ"/>
        </w:rPr>
        <w:t xml:space="preserve"> 2010 </w:t>
      </w:r>
      <w:r>
        <w:rPr>
          <w:rFonts w:asciiTheme="majorBidi" w:hAnsiTheme="majorBidi" w:cs="Simplified Arabic" w:hint="cs"/>
          <w:color w:val="000000" w:themeColor="text1"/>
          <w:sz w:val="28"/>
          <w:szCs w:val="28"/>
          <w:rtl/>
          <w:lang w:bidi="ar-IQ"/>
        </w:rPr>
        <w:t>اقل</w:t>
      </w:r>
      <w:r w:rsidRPr="00DE655B">
        <w:rPr>
          <w:rFonts w:asciiTheme="majorBidi" w:hAnsiTheme="majorBidi" w:cs="Simplified Arabic" w:hint="cs"/>
          <w:color w:val="000000" w:themeColor="text1"/>
          <w:sz w:val="28"/>
          <w:szCs w:val="28"/>
          <w:rtl/>
          <w:lang w:bidi="ar-IQ"/>
        </w:rPr>
        <w:t xml:space="preserve"> من الواحد الصحيح حيث كانت القيمة السوقية (</w:t>
      </w:r>
      <w:r w:rsidRPr="00C06158">
        <w:rPr>
          <w:rFonts w:asciiTheme="majorBidi" w:hAnsiTheme="majorBidi" w:cs="Simplified Arabic"/>
          <w:color w:val="000000" w:themeColor="text1"/>
          <w:sz w:val="28"/>
          <w:szCs w:val="28"/>
          <w:rtl/>
          <w:lang w:bidi="ar-IQ"/>
        </w:rPr>
        <w:t>0.474035</w:t>
      </w:r>
      <w:r w:rsidRPr="00DE655B">
        <w:rPr>
          <w:rFonts w:asciiTheme="majorBidi" w:hAnsiTheme="majorBidi" w:cs="Simplified Arabic" w:hint="cs"/>
          <w:color w:val="000000" w:themeColor="text1"/>
          <w:sz w:val="28"/>
          <w:szCs w:val="28"/>
          <w:rtl/>
          <w:lang w:bidi="ar-IQ"/>
        </w:rPr>
        <w:t>)</w:t>
      </w:r>
      <w:r>
        <w:rPr>
          <w:rFonts w:asciiTheme="majorBidi" w:hAnsiTheme="majorBidi" w:cs="Simplified Arabic" w:hint="cs"/>
          <w:color w:val="000000" w:themeColor="text1"/>
          <w:sz w:val="28"/>
          <w:szCs w:val="28"/>
          <w:rtl/>
          <w:lang w:bidi="ar-IQ"/>
        </w:rPr>
        <w:t>. ثم لتعاود بالتحسن قليلا في سنة 2011 لتصبح قيمة المصرف بمقدار (</w:t>
      </w:r>
      <w:r w:rsidRPr="00C06158">
        <w:rPr>
          <w:rFonts w:asciiTheme="majorBidi" w:hAnsiTheme="majorBidi" w:cs="Simplified Arabic"/>
          <w:color w:val="000000" w:themeColor="text1"/>
          <w:sz w:val="28"/>
          <w:szCs w:val="28"/>
          <w:rtl/>
          <w:lang w:bidi="ar-IQ"/>
        </w:rPr>
        <w:t>0.718</w:t>
      </w:r>
      <w:r>
        <w:rPr>
          <w:rFonts w:asciiTheme="majorBidi" w:hAnsiTheme="majorBidi" w:cs="Simplified Arabic" w:hint="cs"/>
          <w:color w:val="000000" w:themeColor="text1"/>
          <w:sz w:val="28"/>
          <w:szCs w:val="28"/>
          <w:rtl/>
          <w:lang w:bidi="ar-IQ"/>
        </w:rPr>
        <w:t>)</w:t>
      </w:r>
      <w:r w:rsidRPr="00DE655B">
        <w:rPr>
          <w:rFonts w:asciiTheme="majorBidi" w:hAnsiTheme="majorBidi" w:cs="Simplified Arabic" w:hint="cs"/>
          <w:color w:val="000000" w:themeColor="text1"/>
          <w:sz w:val="28"/>
          <w:szCs w:val="28"/>
          <w:rtl/>
          <w:lang w:bidi="ar-IQ"/>
        </w:rPr>
        <w:t xml:space="preserve"> اي ان القيمة السوقية للمصرف كانت </w:t>
      </w:r>
      <w:r>
        <w:rPr>
          <w:rFonts w:asciiTheme="majorBidi" w:hAnsiTheme="majorBidi" w:cs="Simplified Arabic" w:hint="cs"/>
          <w:color w:val="000000" w:themeColor="text1"/>
          <w:sz w:val="28"/>
          <w:szCs w:val="28"/>
          <w:rtl/>
          <w:lang w:bidi="ar-IQ"/>
        </w:rPr>
        <w:t>ضعيفة</w:t>
      </w:r>
      <w:r w:rsidRPr="00DE655B">
        <w:rPr>
          <w:rFonts w:asciiTheme="majorBidi" w:hAnsiTheme="majorBidi" w:cs="Simplified Arabic" w:hint="cs"/>
          <w:color w:val="000000" w:themeColor="text1"/>
          <w:sz w:val="28"/>
          <w:szCs w:val="28"/>
          <w:rtl/>
          <w:lang w:bidi="ar-IQ"/>
        </w:rPr>
        <w:t xml:space="preserve"> في تلك </w:t>
      </w:r>
      <w:r>
        <w:rPr>
          <w:rFonts w:asciiTheme="majorBidi" w:hAnsiTheme="majorBidi" w:cs="Simplified Arabic" w:hint="cs"/>
          <w:color w:val="000000" w:themeColor="text1"/>
          <w:sz w:val="28"/>
          <w:szCs w:val="28"/>
          <w:rtl/>
          <w:lang w:bidi="ar-IQ"/>
        </w:rPr>
        <w:t>السنة</w:t>
      </w:r>
      <w:r w:rsidRPr="00DE655B">
        <w:rPr>
          <w:rFonts w:asciiTheme="majorBidi" w:hAnsiTheme="majorBidi" w:cs="Simplified Arabic" w:hint="cs"/>
          <w:color w:val="000000" w:themeColor="text1"/>
          <w:sz w:val="28"/>
          <w:szCs w:val="28"/>
          <w:rtl/>
          <w:lang w:bidi="ar-IQ"/>
        </w:rPr>
        <w:t xml:space="preserve"> مما يعني </w:t>
      </w:r>
      <w:r w:rsidRPr="00DE655B">
        <w:rPr>
          <w:rFonts w:cs="Simplified Arabic"/>
          <w:sz w:val="28"/>
          <w:szCs w:val="28"/>
          <w:rtl/>
          <w:lang w:bidi="ar-IQ"/>
        </w:rPr>
        <w:t xml:space="preserve">أن قيمة المصرف </w:t>
      </w:r>
      <w:r>
        <w:rPr>
          <w:rFonts w:cs="Simplified Arabic" w:hint="cs"/>
          <w:sz w:val="28"/>
          <w:szCs w:val="28"/>
          <w:rtl/>
          <w:lang w:bidi="ar-IQ"/>
        </w:rPr>
        <w:t>اقل</w:t>
      </w:r>
      <w:r w:rsidRPr="00DE655B">
        <w:rPr>
          <w:rFonts w:cs="Simplified Arabic"/>
          <w:sz w:val="28"/>
          <w:szCs w:val="28"/>
          <w:rtl/>
          <w:lang w:bidi="ar-IQ"/>
        </w:rPr>
        <w:t xml:space="preserve"> من قيمة موجوداته وهذا يدل على </w:t>
      </w:r>
      <w:r>
        <w:rPr>
          <w:rFonts w:cs="Simplified Arabic" w:hint="cs"/>
          <w:sz w:val="28"/>
          <w:szCs w:val="28"/>
          <w:rtl/>
          <w:lang w:bidi="ar-IQ"/>
        </w:rPr>
        <w:t>انخفاض</w:t>
      </w:r>
      <w:r w:rsidRPr="00DE655B">
        <w:rPr>
          <w:rFonts w:cs="Simplified Arabic"/>
          <w:sz w:val="28"/>
          <w:szCs w:val="28"/>
          <w:rtl/>
          <w:lang w:bidi="ar-IQ"/>
        </w:rPr>
        <w:t xml:space="preserve"> في القيمة السوقية لأسهم المصرف</w:t>
      </w:r>
      <w:r w:rsidRPr="00DE655B">
        <w:rPr>
          <w:rFonts w:asciiTheme="majorBidi" w:hAnsiTheme="majorBidi" w:cs="Simplified Arabic" w:hint="cs"/>
          <w:color w:val="000000" w:themeColor="text1"/>
          <w:sz w:val="28"/>
          <w:szCs w:val="28"/>
          <w:rtl/>
          <w:lang w:bidi="ar-IQ"/>
        </w:rPr>
        <w:t xml:space="preserve"> . </w:t>
      </w:r>
      <w:r>
        <w:rPr>
          <w:rFonts w:asciiTheme="majorBidi" w:hAnsiTheme="majorBidi" w:cs="Simplified Arabic" w:hint="cs"/>
          <w:color w:val="000000" w:themeColor="text1"/>
          <w:sz w:val="28"/>
          <w:szCs w:val="28"/>
          <w:rtl/>
          <w:lang w:bidi="ar-IQ"/>
        </w:rPr>
        <w:t>كما</w:t>
      </w:r>
      <w:r w:rsidRPr="00DE655B">
        <w:rPr>
          <w:rFonts w:asciiTheme="majorBidi" w:hAnsiTheme="majorBidi" w:cs="Simplified Arabic" w:hint="cs"/>
          <w:color w:val="000000" w:themeColor="text1"/>
          <w:sz w:val="28"/>
          <w:szCs w:val="28"/>
          <w:rtl/>
          <w:lang w:bidi="ar-IQ"/>
        </w:rPr>
        <w:t xml:space="preserve"> ان قيمة المصرف اخذت بالانخفاض الى سنة </w:t>
      </w:r>
      <w:r>
        <w:rPr>
          <w:rFonts w:asciiTheme="majorBidi" w:hAnsiTheme="majorBidi" w:cs="Simplified Arabic" w:hint="cs"/>
          <w:color w:val="000000" w:themeColor="text1"/>
          <w:sz w:val="28"/>
          <w:szCs w:val="28"/>
          <w:rtl/>
          <w:lang w:bidi="ar-IQ"/>
        </w:rPr>
        <w:t>2019</w:t>
      </w:r>
      <w:r w:rsidRPr="00DE655B">
        <w:rPr>
          <w:rFonts w:asciiTheme="majorBidi" w:hAnsiTheme="majorBidi" w:cs="Simplified Arabic" w:hint="cs"/>
          <w:color w:val="000000" w:themeColor="text1"/>
          <w:sz w:val="28"/>
          <w:szCs w:val="28"/>
          <w:rtl/>
          <w:lang w:bidi="ar-IQ"/>
        </w:rPr>
        <w:t xml:space="preserve"> بشكل ملحوظ </w:t>
      </w:r>
      <w:r>
        <w:rPr>
          <w:rFonts w:asciiTheme="majorBidi" w:hAnsiTheme="majorBidi" w:cs="Simplified Arabic" w:hint="cs"/>
          <w:color w:val="000000" w:themeColor="text1"/>
          <w:sz w:val="28"/>
          <w:szCs w:val="28"/>
          <w:rtl/>
          <w:lang w:bidi="ar-IQ"/>
        </w:rPr>
        <w:t xml:space="preserve">لتأخذ بالانخفاض لتصل الى </w:t>
      </w:r>
      <w:r w:rsidRPr="00C06158">
        <w:rPr>
          <w:rFonts w:asciiTheme="majorBidi" w:hAnsiTheme="majorBidi" w:cs="Simplified Arabic"/>
          <w:color w:val="000000" w:themeColor="text1"/>
          <w:sz w:val="28"/>
          <w:szCs w:val="28"/>
          <w:rtl/>
          <w:lang w:bidi="ar-IQ"/>
        </w:rPr>
        <w:t>0.0</w:t>
      </w:r>
      <w:r>
        <w:rPr>
          <w:rFonts w:asciiTheme="majorBidi" w:hAnsiTheme="majorBidi" w:cs="Simplified Arabic" w:hint="cs"/>
          <w:color w:val="000000" w:themeColor="text1"/>
          <w:sz w:val="28"/>
          <w:szCs w:val="28"/>
          <w:rtl/>
          <w:lang w:bidi="ar-IQ"/>
        </w:rPr>
        <w:t>37 . لتعاود قيمة المصرف لتحسن في سنة 2020 لتصبح بمقدار (</w:t>
      </w:r>
      <w:r w:rsidRPr="00C06158">
        <w:rPr>
          <w:rFonts w:asciiTheme="majorBidi" w:hAnsiTheme="majorBidi" w:cs="Simplified Arabic"/>
          <w:color w:val="000000" w:themeColor="text1"/>
          <w:sz w:val="28"/>
          <w:szCs w:val="28"/>
          <w:rtl/>
          <w:lang w:bidi="ar-IQ"/>
        </w:rPr>
        <w:t>0.0463</w:t>
      </w:r>
      <w:r>
        <w:rPr>
          <w:rFonts w:asciiTheme="majorBidi" w:hAnsiTheme="majorBidi" w:cs="Simplified Arabic" w:hint="cs"/>
          <w:color w:val="000000" w:themeColor="text1"/>
          <w:sz w:val="28"/>
          <w:szCs w:val="28"/>
          <w:rtl/>
          <w:lang w:bidi="ar-IQ"/>
        </w:rPr>
        <w:t xml:space="preserve">) </w:t>
      </w:r>
      <w:r>
        <w:rPr>
          <w:rFonts w:asciiTheme="majorBidi" w:hAnsiTheme="majorBidi" w:cs="Simplified Arabic" w:hint="cs"/>
          <w:color w:val="000000" w:themeColor="text1"/>
          <w:sz w:val="28"/>
          <w:szCs w:val="28"/>
          <w:rtl/>
          <w:lang w:bidi="ar-IQ"/>
        </w:rPr>
        <w:lastRenderedPageBreak/>
        <w:t xml:space="preserve">كما يشير متوسط قيمة المصرف الى ان مستوى قيمة المصرف منخفض اذ كانت قيمته بمقدار </w:t>
      </w:r>
      <w:r w:rsidRPr="00CC601B">
        <w:rPr>
          <w:rFonts w:asciiTheme="majorBidi" w:hAnsiTheme="majorBidi" w:cs="Simplified Arabic"/>
          <w:color w:val="000000" w:themeColor="text1"/>
          <w:sz w:val="28"/>
          <w:szCs w:val="28"/>
          <w:rtl/>
          <w:lang w:bidi="ar-IQ"/>
        </w:rPr>
        <w:t>0.0383</w:t>
      </w:r>
      <w:r>
        <w:rPr>
          <w:rFonts w:asciiTheme="majorBidi" w:hAnsiTheme="majorBidi" w:cs="Simplified Arabic" w:hint="cs"/>
          <w:color w:val="000000" w:themeColor="text1"/>
          <w:sz w:val="28"/>
          <w:szCs w:val="28"/>
          <w:rtl/>
          <w:lang w:bidi="ar-IQ"/>
        </w:rPr>
        <w:t xml:space="preserve">. ويمكن ايضاح ذلك من خلال الشكل رقم ( </w:t>
      </w:r>
      <w:r w:rsidR="008B3726">
        <w:rPr>
          <w:rFonts w:asciiTheme="majorBidi" w:hAnsiTheme="majorBidi" w:cs="Simplified Arabic" w:hint="cs"/>
          <w:color w:val="000000" w:themeColor="text1"/>
          <w:sz w:val="28"/>
          <w:szCs w:val="28"/>
          <w:rtl/>
          <w:lang w:bidi="ar-IQ"/>
        </w:rPr>
        <w:t>8</w:t>
      </w:r>
      <w:r>
        <w:rPr>
          <w:rFonts w:asciiTheme="majorBidi" w:hAnsiTheme="majorBidi" w:cs="Simplified Arabic" w:hint="cs"/>
          <w:color w:val="000000" w:themeColor="text1"/>
          <w:sz w:val="28"/>
          <w:szCs w:val="28"/>
          <w:rtl/>
          <w:lang w:bidi="ar-IQ"/>
        </w:rPr>
        <w:t>) .</w:t>
      </w:r>
    </w:p>
    <w:p w:rsidR="003A2198" w:rsidRDefault="00C213CA" w:rsidP="00C213CA">
      <w:pPr>
        <w:pStyle w:val="a6"/>
        <w:ind w:left="-1"/>
        <w:jc w:val="mediumKashida"/>
        <w:rPr>
          <w:rFonts w:asciiTheme="majorBidi" w:hAnsiTheme="majorBidi" w:cs="Simplified Arabic"/>
          <w:sz w:val="28"/>
          <w:szCs w:val="28"/>
          <w:rtl/>
          <w:lang w:bidi="ar-IQ"/>
        </w:rPr>
      </w:pPr>
      <w:r>
        <w:rPr>
          <w:noProof/>
        </w:rPr>
        <w:drawing>
          <wp:inline distT="0" distB="0" distL="0" distR="0" wp14:anchorId="6280D80C" wp14:editId="03ED2C4A">
            <wp:extent cx="5943600" cy="6772275"/>
            <wp:effectExtent l="0" t="0" r="19050" b="9525"/>
            <wp:docPr id="239" name="مخطط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213CA" w:rsidRDefault="003A2198" w:rsidP="008B3726">
      <w:pPr>
        <w:tabs>
          <w:tab w:val="left" w:pos="1469"/>
        </w:tabs>
        <w:rPr>
          <w:rtl/>
          <w:lang w:bidi="ar-IQ"/>
        </w:rPr>
      </w:pPr>
      <w:r>
        <w:rPr>
          <w:rFonts w:cs="Times New Roman" w:hint="cs"/>
          <w:rtl/>
          <w:lang w:bidi="ar-IQ"/>
        </w:rPr>
        <w:t xml:space="preserve">شكل رقم </w:t>
      </w:r>
      <w:r>
        <w:rPr>
          <w:rFonts w:hint="cs"/>
          <w:rtl/>
          <w:lang w:bidi="ar-IQ"/>
        </w:rPr>
        <w:t>(</w:t>
      </w:r>
      <w:r w:rsidR="008B3726">
        <w:rPr>
          <w:rFonts w:hint="cs"/>
          <w:rtl/>
          <w:lang w:bidi="ar-IQ"/>
        </w:rPr>
        <w:t>8</w:t>
      </w:r>
      <w:r>
        <w:rPr>
          <w:rFonts w:hint="cs"/>
          <w:rtl/>
          <w:lang w:bidi="ar-IQ"/>
        </w:rPr>
        <w:t xml:space="preserve">) </w:t>
      </w:r>
      <w:r>
        <w:rPr>
          <w:rFonts w:cs="Times New Roman" w:hint="cs"/>
          <w:rtl/>
          <w:lang w:bidi="ar-IQ"/>
        </w:rPr>
        <w:t>القيمة المصرفية لمصرف الشرق الاوسط</w:t>
      </w:r>
    </w:p>
    <w:p w:rsidR="00E305F6" w:rsidRDefault="00E305F6" w:rsidP="008B3726">
      <w:pPr>
        <w:tabs>
          <w:tab w:val="left" w:pos="1469"/>
        </w:tabs>
        <w:rPr>
          <w:rtl/>
          <w:lang w:bidi="ar-IQ"/>
        </w:rPr>
      </w:pPr>
      <w:r w:rsidRPr="00E305F6">
        <w:rPr>
          <w:rtl/>
          <w:lang w:bidi="ar-IQ"/>
        </w:rPr>
        <w:t>المصدر مخرجات البرنامج الاحصائي</w:t>
      </w:r>
    </w:p>
    <w:p w:rsidR="003A2198" w:rsidRDefault="003A2198" w:rsidP="003A2198">
      <w:pPr>
        <w:tabs>
          <w:tab w:val="left" w:pos="1469"/>
        </w:tabs>
        <w:rPr>
          <w:rtl/>
          <w:lang w:bidi="ar-IQ"/>
        </w:rPr>
      </w:pPr>
    </w:p>
    <w:p w:rsidR="003A2198" w:rsidRDefault="003A2198" w:rsidP="003A2198">
      <w:pPr>
        <w:tabs>
          <w:tab w:val="left" w:pos="1469"/>
        </w:tabs>
        <w:rPr>
          <w:rtl/>
          <w:lang w:bidi="ar-IQ"/>
        </w:rPr>
      </w:pPr>
    </w:p>
    <w:p w:rsidR="00782733" w:rsidRDefault="00782733" w:rsidP="003A2198">
      <w:pPr>
        <w:tabs>
          <w:tab w:val="left" w:pos="1469"/>
        </w:tabs>
        <w:rPr>
          <w:rtl/>
          <w:lang w:bidi="ar-IQ"/>
        </w:rPr>
      </w:pPr>
    </w:p>
    <w:p w:rsidR="00782733" w:rsidRDefault="00E305F6" w:rsidP="003A2198">
      <w:pPr>
        <w:tabs>
          <w:tab w:val="left" w:pos="1469"/>
        </w:tabs>
        <w:rPr>
          <w:rtl/>
          <w:lang w:bidi="ar-IQ"/>
        </w:rPr>
      </w:pPr>
      <w:r w:rsidRPr="00E305F6">
        <w:rPr>
          <w:rtl/>
          <w:lang w:bidi="ar-IQ"/>
        </w:rPr>
        <w:t>جدول رقم (8)  يمثل قيمة مصرف بغداد</w:t>
      </w:r>
    </w:p>
    <w:tbl>
      <w:tblPr>
        <w:tblpPr w:leftFromText="180" w:rightFromText="180" w:vertAnchor="page" w:horzAnchor="margin" w:tblpY="2896"/>
        <w:bidiVisual/>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960"/>
        <w:gridCol w:w="1780"/>
        <w:gridCol w:w="960"/>
        <w:gridCol w:w="1296"/>
        <w:gridCol w:w="1660"/>
        <w:gridCol w:w="1116"/>
      </w:tblGrid>
      <w:tr w:rsidR="00E305F6" w:rsidRPr="00460058" w:rsidTr="00E305F6">
        <w:trPr>
          <w:trHeight w:val="510"/>
        </w:trPr>
        <w:tc>
          <w:tcPr>
            <w:tcW w:w="1820" w:type="dxa"/>
            <w:shd w:val="clear" w:color="auto" w:fill="548DD4" w:themeFill="text2" w:themeFillTint="99"/>
            <w:noWrap/>
            <w:vAlign w:val="center"/>
            <w:hideMark/>
          </w:tcPr>
          <w:p w:rsidR="00E305F6" w:rsidRPr="00460058" w:rsidRDefault="00E305F6" w:rsidP="00E305F6">
            <w:pPr>
              <w:spacing w:after="0" w:line="360" w:lineRule="auto"/>
              <w:jc w:val="center"/>
              <w:rPr>
                <w:rFonts w:asciiTheme="majorBidi" w:eastAsia="Times New Roman" w:hAnsiTheme="majorBidi" w:cstheme="majorBidi"/>
                <w:b/>
                <w:bCs/>
                <w:color w:val="FFFFFF" w:themeColor="background1"/>
                <w:sz w:val="24"/>
                <w:szCs w:val="24"/>
                <w:rtl/>
              </w:rPr>
            </w:pPr>
            <w:r w:rsidRPr="00460058">
              <w:rPr>
                <w:rFonts w:asciiTheme="majorBidi" w:eastAsia="Times New Roman" w:hAnsiTheme="majorBidi" w:cstheme="majorBidi"/>
                <w:b/>
                <w:bCs/>
                <w:color w:val="FFFFFF" w:themeColor="background1"/>
                <w:sz w:val="24"/>
                <w:szCs w:val="24"/>
                <w:rtl/>
              </w:rPr>
              <w:t>اسم المصرف</w:t>
            </w:r>
          </w:p>
        </w:tc>
        <w:tc>
          <w:tcPr>
            <w:tcW w:w="960" w:type="dxa"/>
            <w:shd w:val="clear" w:color="auto" w:fill="548DD4" w:themeFill="text2" w:themeFillTint="99"/>
            <w:noWrap/>
            <w:vAlign w:val="center"/>
            <w:hideMark/>
          </w:tcPr>
          <w:p w:rsidR="00E305F6" w:rsidRPr="00460058" w:rsidRDefault="00E305F6" w:rsidP="00E305F6">
            <w:pPr>
              <w:spacing w:after="0" w:line="360" w:lineRule="auto"/>
              <w:jc w:val="center"/>
              <w:rPr>
                <w:rFonts w:asciiTheme="majorBidi" w:eastAsia="Times New Roman" w:hAnsiTheme="majorBidi" w:cstheme="majorBidi"/>
                <w:b/>
                <w:bCs/>
                <w:color w:val="FFFFFF" w:themeColor="background1"/>
                <w:sz w:val="24"/>
                <w:szCs w:val="24"/>
              </w:rPr>
            </w:pPr>
            <w:r w:rsidRPr="00460058">
              <w:rPr>
                <w:rFonts w:asciiTheme="majorBidi" w:eastAsia="Times New Roman" w:hAnsiTheme="majorBidi" w:cstheme="majorBidi"/>
                <w:b/>
                <w:bCs/>
                <w:color w:val="FFFFFF" w:themeColor="background1"/>
                <w:sz w:val="24"/>
                <w:szCs w:val="24"/>
                <w:rtl/>
              </w:rPr>
              <w:t>السنة</w:t>
            </w:r>
          </w:p>
        </w:tc>
        <w:tc>
          <w:tcPr>
            <w:tcW w:w="1780" w:type="dxa"/>
            <w:shd w:val="clear" w:color="auto" w:fill="548DD4" w:themeFill="text2" w:themeFillTint="99"/>
            <w:vAlign w:val="center"/>
            <w:hideMark/>
          </w:tcPr>
          <w:p w:rsidR="00E305F6" w:rsidRPr="00460058" w:rsidRDefault="00E305F6" w:rsidP="00E305F6">
            <w:pPr>
              <w:spacing w:after="0" w:line="360" w:lineRule="auto"/>
              <w:jc w:val="center"/>
              <w:rPr>
                <w:rFonts w:asciiTheme="majorBidi" w:eastAsia="Times New Roman" w:hAnsiTheme="majorBidi" w:cstheme="majorBidi"/>
                <w:b/>
                <w:bCs/>
                <w:color w:val="FFFFFF" w:themeColor="background1"/>
                <w:sz w:val="24"/>
                <w:szCs w:val="24"/>
                <w:rtl/>
                <w:lang w:bidi="ar-IQ"/>
              </w:rPr>
            </w:pPr>
            <w:r w:rsidRPr="00460058">
              <w:rPr>
                <w:rFonts w:asciiTheme="majorBidi" w:eastAsia="Times New Roman" w:hAnsiTheme="majorBidi" w:cstheme="majorBidi"/>
                <w:b/>
                <w:bCs/>
                <w:color w:val="FFFFFF" w:themeColor="background1"/>
                <w:sz w:val="24"/>
                <w:szCs w:val="24"/>
                <w:rtl/>
              </w:rPr>
              <w:t>عدد الاسهم المكتتب بها</w:t>
            </w:r>
          </w:p>
        </w:tc>
        <w:tc>
          <w:tcPr>
            <w:tcW w:w="960" w:type="dxa"/>
            <w:shd w:val="clear" w:color="auto" w:fill="548DD4" w:themeFill="text2" w:themeFillTint="99"/>
            <w:vAlign w:val="center"/>
            <w:hideMark/>
          </w:tcPr>
          <w:p w:rsidR="00E305F6" w:rsidRPr="00460058" w:rsidRDefault="00E305F6" w:rsidP="00E305F6">
            <w:pPr>
              <w:spacing w:after="0" w:line="360" w:lineRule="auto"/>
              <w:jc w:val="center"/>
              <w:rPr>
                <w:rFonts w:asciiTheme="majorBidi" w:eastAsia="Times New Roman" w:hAnsiTheme="majorBidi" w:cstheme="majorBidi"/>
                <w:b/>
                <w:bCs/>
                <w:color w:val="FFFFFF" w:themeColor="background1"/>
                <w:sz w:val="24"/>
                <w:szCs w:val="24"/>
                <w:rtl/>
                <w:lang w:bidi="ar-IQ"/>
              </w:rPr>
            </w:pPr>
            <w:r w:rsidRPr="00460058">
              <w:rPr>
                <w:rFonts w:asciiTheme="majorBidi" w:eastAsia="Times New Roman" w:hAnsiTheme="majorBidi" w:cstheme="majorBidi"/>
                <w:b/>
                <w:bCs/>
                <w:color w:val="FFFFFF" w:themeColor="background1"/>
                <w:sz w:val="24"/>
                <w:szCs w:val="24"/>
                <w:rtl/>
              </w:rPr>
              <w:t>سعر الاغلاق</w:t>
            </w:r>
          </w:p>
        </w:tc>
        <w:tc>
          <w:tcPr>
            <w:tcW w:w="1296" w:type="dxa"/>
            <w:shd w:val="clear" w:color="auto" w:fill="548DD4" w:themeFill="text2" w:themeFillTint="99"/>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FFFFFF" w:themeColor="background1"/>
                <w:sz w:val="24"/>
                <w:szCs w:val="24"/>
              </w:rPr>
            </w:pPr>
            <w:r w:rsidRPr="00460058">
              <w:rPr>
                <w:rFonts w:asciiTheme="majorBidi" w:eastAsia="Times New Roman" w:hAnsiTheme="majorBidi" w:cstheme="majorBidi"/>
                <w:b/>
                <w:bCs/>
                <w:color w:val="FFFFFF" w:themeColor="background1"/>
                <w:sz w:val="24"/>
                <w:szCs w:val="24"/>
              </w:rPr>
              <w:t>MVT</w:t>
            </w:r>
          </w:p>
        </w:tc>
        <w:tc>
          <w:tcPr>
            <w:tcW w:w="1660" w:type="dxa"/>
            <w:shd w:val="clear" w:color="auto" w:fill="548DD4" w:themeFill="text2" w:themeFillTint="99"/>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FFFFFF" w:themeColor="background1"/>
                <w:sz w:val="24"/>
                <w:szCs w:val="24"/>
              </w:rPr>
            </w:pPr>
            <w:r w:rsidRPr="00460058">
              <w:rPr>
                <w:rFonts w:asciiTheme="majorBidi" w:eastAsia="Times New Roman" w:hAnsiTheme="majorBidi" w:cstheme="majorBidi"/>
                <w:b/>
                <w:bCs/>
                <w:color w:val="FFFFFF" w:themeColor="background1"/>
                <w:sz w:val="24"/>
                <w:szCs w:val="24"/>
              </w:rPr>
              <w:t>TABV</w:t>
            </w:r>
          </w:p>
        </w:tc>
        <w:tc>
          <w:tcPr>
            <w:tcW w:w="1116" w:type="dxa"/>
            <w:shd w:val="clear" w:color="auto" w:fill="548DD4" w:themeFill="text2" w:themeFillTint="99"/>
            <w:vAlign w:val="center"/>
            <w:hideMark/>
          </w:tcPr>
          <w:p w:rsidR="00E305F6" w:rsidRDefault="00E305F6" w:rsidP="00E305F6">
            <w:pPr>
              <w:bidi w:val="0"/>
              <w:spacing w:after="0" w:line="360" w:lineRule="auto"/>
              <w:jc w:val="center"/>
              <w:rPr>
                <w:rFonts w:asciiTheme="majorBidi" w:eastAsia="Times New Roman" w:hAnsiTheme="majorBidi" w:cstheme="majorBidi"/>
                <w:b/>
                <w:bCs/>
                <w:color w:val="FFFFFF" w:themeColor="background1"/>
                <w:sz w:val="24"/>
                <w:szCs w:val="24"/>
              </w:rPr>
            </w:pPr>
          </w:p>
          <w:p w:rsidR="00E305F6" w:rsidRDefault="00E305F6" w:rsidP="00E305F6">
            <w:pPr>
              <w:bidi w:val="0"/>
              <w:spacing w:after="0" w:line="360" w:lineRule="auto"/>
              <w:jc w:val="center"/>
              <w:rPr>
                <w:rFonts w:asciiTheme="majorBidi" w:eastAsia="Times New Roman" w:hAnsiTheme="majorBidi" w:cstheme="majorBidi"/>
                <w:b/>
                <w:bCs/>
                <w:color w:val="FFFFFF" w:themeColor="background1"/>
                <w:sz w:val="24"/>
                <w:szCs w:val="24"/>
              </w:rPr>
            </w:pPr>
          </w:p>
          <w:p w:rsidR="00E305F6" w:rsidRDefault="00E305F6" w:rsidP="00E305F6">
            <w:pPr>
              <w:bidi w:val="0"/>
              <w:spacing w:after="0" w:line="360" w:lineRule="auto"/>
              <w:jc w:val="center"/>
              <w:rPr>
                <w:rFonts w:asciiTheme="majorBidi" w:eastAsia="Times New Roman" w:hAnsiTheme="majorBidi" w:cstheme="majorBidi"/>
                <w:b/>
                <w:bCs/>
                <w:color w:val="FFFFFF" w:themeColor="background1"/>
                <w:sz w:val="24"/>
                <w:szCs w:val="24"/>
              </w:rPr>
            </w:pPr>
          </w:p>
          <w:p w:rsidR="00E305F6" w:rsidRPr="00460058" w:rsidRDefault="00E305F6" w:rsidP="00E305F6">
            <w:pPr>
              <w:bidi w:val="0"/>
              <w:spacing w:after="0" w:line="360" w:lineRule="auto"/>
              <w:rPr>
                <w:rFonts w:asciiTheme="majorBidi" w:eastAsia="Times New Roman" w:hAnsiTheme="majorBidi" w:cstheme="majorBidi"/>
                <w:b/>
                <w:bCs/>
                <w:color w:val="FFFFFF" w:themeColor="background1"/>
                <w:sz w:val="24"/>
                <w:szCs w:val="24"/>
              </w:rPr>
            </w:pPr>
            <w:proofErr w:type="spellStart"/>
            <w:r w:rsidRPr="00460058">
              <w:rPr>
                <w:rFonts w:asciiTheme="majorBidi" w:eastAsia="Times New Roman" w:hAnsiTheme="majorBidi" w:cstheme="majorBidi"/>
                <w:b/>
                <w:bCs/>
                <w:color w:val="FFFFFF" w:themeColor="background1"/>
                <w:sz w:val="24"/>
                <w:szCs w:val="24"/>
              </w:rPr>
              <w:t>TobinQ</w:t>
            </w:r>
            <w:proofErr w:type="spellEnd"/>
          </w:p>
        </w:tc>
      </w:tr>
      <w:tr w:rsidR="00E305F6" w:rsidRPr="00460058" w:rsidTr="00E305F6">
        <w:trPr>
          <w:trHeight w:val="510"/>
        </w:trPr>
        <w:tc>
          <w:tcPr>
            <w:tcW w:w="1820" w:type="dxa"/>
            <w:shd w:val="clear" w:color="auto" w:fill="auto"/>
            <w:noWrap/>
            <w:vAlign w:val="center"/>
            <w:hideMark/>
          </w:tcPr>
          <w:p w:rsidR="00E305F6" w:rsidRPr="00460058" w:rsidRDefault="00E305F6" w:rsidP="00E305F6">
            <w:pPr>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tl/>
              </w:rPr>
              <w:t>مصرف بغداد</w:t>
            </w:r>
          </w:p>
        </w:tc>
        <w:tc>
          <w:tcPr>
            <w:tcW w:w="960" w:type="dxa"/>
            <w:shd w:val="clear" w:color="000000" w:fill="948A54"/>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FFFFFF"/>
                <w:sz w:val="24"/>
                <w:szCs w:val="24"/>
              </w:rPr>
            </w:pPr>
            <w:r w:rsidRPr="00460058">
              <w:rPr>
                <w:rFonts w:asciiTheme="majorBidi" w:eastAsia="Times New Roman" w:hAnsiTheme="majorBidi" w:cstheme="majorBidi"/>
                <w:b/>
                <w:bCs/>
                <w:color w:val="FFFFFF"/>
                <w:sz w:val="24"/>
                <w:szCs w:val="24"/>
              </w:rPr>
              <w:t>2010</w:t>
            </w:r>
          </w:p>
        </w:tc>
        <w:tc>
          <w:tcPr>
            <w:tcW w:w="178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1.7900</w:t>
            </w:r>
          </w:p>
        </w:tc>
        <w:tc>
          <w:tcPr>
            <w:tcW w:w="1296" w:type="dxa"/>
            <w:shd w:val="clear" w:color="auto" w:fill="auto"/>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447500000</w:t>
            </w:r>
          </w:p>
        </w:tc>
        <w:tc>
          <w:tcPr>
            <w:tcW w:w="166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961062610</w:t>
            </w:r>
          </w:p>
        </w:tc>
        <w:tc>
          <w:tcPr>
            <w:tcW w:w="1116" w:type="dxa"/>
            <w:shd w:val="clear" w:color="auto" w:fill="auto"/>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0.46563</w:t>
            </w:r>
          </w:p>
        </w:tc>
      </w:tr>
      <w:tr w:rsidR="00E305F6" w:rsidRPr="00460058" w:rsidTr="00E305F6">
        <w:trPr>
          <w:trHeight w:val="510"/>
        </w:trPr>
        <w:tc>
          <w:tcPr>
            <w:tcW w:w="1820" w:type="dxa"/>
            <w:shd w:val="clear" w:color="auto" w:fill="auto"/>
            <w:noWrap/>
            <w:vAlign w:val="center"/>
            <w:hideMark/>
          </w:tcPr>
          <w:p w:rsidR="00E305F6" w:rsidRPr="00460058" w:rsidRDefault="00E305F6" w:rsidP="00E305F6">
            <w:pPr>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tl/>
              </w:rPr>
              <w:t>مصرف بغداد</w:t>
            </w:r>
          </w:p>
        </w:tc>
        <w:tc>
          <w:tcPr>
            <w:tcW w:w="960" w:type="dxa"/>
            <w:shd w:val="clear" w:color="000000" w:fill="948A54"/>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FFFFFF"/>
                <w:sz w:val="24"/>
                <w:szCs w:val="24"/>
              </w:rPr>
            </w:pPr>
            <w:r w:rsidRPr="00460058">
              <w:rPr>
                <w:rFonts w:asciiTheme="majorBidi" w:eastAsia="Times New Roman" w:hAnsiTheme="majorBidi" w:cstheme="majorBidi"/>
                <w:b/>
                <w:bCs/>
                <w:color w:val="FFFFFF"/>
                <w:sz w:val="24"/>
                <w:szCs w:val="24"/>
              </w:rPr>
              <w:t>2011</w:t>
            </w:r>
          </w:p>
        </w:tc>
        <w:tc>
          <w:tcPr>
            <w:tcW w:w="178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3.4800</w:t>
            </w:r>
          </w:p>
        </w:tc>
        <w:tc>
          <w:tcPr>
            <w:tcW w:w="1296" w:type="dxa"/>
            <w:shd w:val="clear" w:color="auto" w:fill="auto"/>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870000000</w:t>
            </w:r>
          </w:p>
        </w:tc>
        <w:tc>
          <w:tcPr>
            <w:tcW w:w="166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875267336</w:t>
            </w:r>
          </w:p>
        </w:tc>
        <w:tc>
          <w:tcPr>
            <w:tcW w:w="1116" w:type="dxa"/>
            <w:shd w:val="clear" w:color="auto" w:fill="auto"/>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0.993982</w:t>
            </w:r>
          </w:p>
        </w:tc>
      </w:tr>
      <w:tr w:rsidR="00E305F6" w:rsidRPr="00460058" w:rsidTr="00E305F6">
        <w:trPr>
          <w:trHeight w:val="510"/>
        </w:trPr>
        <w:tc>
          <w:tcPr>
            <w:tcW w:w="1820" w:type="dxa"/>
            <w:shd w:val="clear" w:color="auto" w:fill="auto"/>
            <w:noWrap/>
            <w:vAlign w:val="center"/>
            <w:hideMark/>
          </w:tcPr>
          <w:p w:rsidR="00E305F6" w:rsidRPr="00460058" w:rsidRDefault="00E305F6" w:rsidP="00E305F6">
            <w:pPr>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tl/>
              </w:rPr>
              <w:t>مصرف بغداد</w:t>
            </w:r>
          </w:p>
        </w:tc>
        <w:tc>
          <w:tcPr>
            <w:tcW w:w="960" w:type="dxa"/>
            <w:shd w:val="clear" w:color="000000" w:fill="948A54"/>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FFFFFF"/>
                <w:sz w:val="24"/>
                <w:szCs w:val="24"/>
              </w:rPr>
            </w:pPr>
            <w:r w:rsidRPr="00460058">
              <w:rPr>
                <w:rFonts w:asciiTheme="majorBidi" w:eastAsia="Times New Roman" w:hAnsiTheme="majorBidi" w:cstheme="majorBidi"/>
                <w:b/>
                <w:bCs/>
                <w:color w:val="FFFFFF"/>
                <w:sz w:val="24"/>
                <w:szCs w:val="24"/>
              </w:rPr>
              <w:t>2012</w:t>
            </w:r>
          </w:p>
        </w:tc>
        <w:tc>
          <w:tcPr>
            <w:tcW w:w="178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1.8000</w:t>
            </w:r>
          </w:p>
        </w:tc>
        <w:tc>
          <w:tcPr>
            <w:tcW w:w="1296" w:type="dxa"/>
            <w:shd w:val="clear" w:color="auto" w:fill="auto"/>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450000000</w:t>
            </w:r>
          </w:p>
        </w:tc>
        <w:tc>
          <w:tcPr>
            <w:tcW w:w="166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1300654984</w:t>
            </w:r>
          </w:p>
        </w:tc>
        <w:tc>
          <w:tcPr>
            <w:tcW w:w="1116" w:type="dxa"/>
            <w:shd w:val="clear" w:color="auto" w:fill="auto"/>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0.34598</w:t>
            </w:r>
          </w:p>
        </w:tc>
      </w:tr>
      <w:tr w:rsidR="00E305F6" w:rsidRPr="00460058" w:rsidTr="00E305F6">
        <w:trPr>
          <w:trHeight w:val="510"/>
        </w:trPr>
        <w:tc>
          <w:tcPr>
            <w:tcW w:w="1820" w:type="dxa"/>
            <w:shd w:val="clear" w:color="auto" w:fill="auto"/>
            <w:noWrap/>
            <w:vAlign w:val="center"/>
            <w:hideMark/>
          </w:tcPr>
          <w:p w:rsidR="00E305F6" w:rsidRPr="00460058" w:rsidRDefault="00E305F6" w:rsidP="00E305F6">
            <w:pPr>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tl/>
              </w:rPr>
              <w:t>مصرف بغداد</w:t>
            </w:r>
          </w:p>
        </w:tc>
        <w:tc>
          <w:tcPr>
            <w:tcW w:w="960" w:type="dxa"/>
            <w:shd w:val="clear" w:color="000000" w:fill="948A54"/>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FFFFFF"/>
                <w:sz w:val="24"/>
                <w:szCs w:val="24"/>
              </w:rPr>
            </w:pPr>
            <w:r w:rsidRPr="00460058">
              <w:rPr>
                <w:rFonts w:asciiTheme="majorBidi" w:eastAsia="Times New Roman" w:hAnsiTheme="majorBidi" w:cstheme="majorBidi"/>
                <w:b/>
                <w:bCs/>
                <w:color w:val="FFFFFF"/>
                <w:sz w:val="24"/>
                <w:szCs w:val="24"/>
              </w:rPr>
              <w:t>2013</w:t>
            </w:r>
          </w:p>
        </w:tc>
        <w:tc>
          <w:tcPr>
            <w:tcW w:w="178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2.0600</w:t>
            </w:r>
          </w:p>
        </w:tc>
        <w:tc>
          <w:tcPr>
            <w:tcW w:w="1296" w:type="dxa"/>
            <w:shd w:val="clear" w:color="auto" w:fill="auto"/>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515000000</w:t>
            </w:r>
          </w:p>
        </w:tc>
        <w:tc>
          <w:tcPr>
            <w:tcW w:w="166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1764904558</w:t>
            </w:r>
          </w:p>
        </w:tc>
        <w:tc>
          <w:tcPr>
            <w:tcW w:w="1116" w:type="dxa"/>
            <w:shd w:val="clear" w:color="auto" w:fill="auto"/>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0.2918</w:t>
            </w:r>
          </w:p>
        </w:tc>
      </w:tr>
      <w:tr w:rsidR="00E305F6" w:rsidRPr="00460058" w:rsidTr="00E305F6">
        <w:trPr>
          <w:trHeight w:val="510"/>
        </w:trPr>
        <w:tc>
          <w:tcPr>
            <w:tcW w:w="1820" w:type="dxa"/>
            <w:shd w:val="clear" w:color="auto" w:fill="auto"/>
            <w:noWrap/>
            <w:vAlign w:val="center"/>
            <w:hideMark/>
          </w:tcPr>
          <w:p w:rsidR="00E305F6" w:rsidRPr="00460058" w:rsidRDefault="00E305F6" w:rsidP="00E305F6">
            <w:pPr>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tl/>
              </w:rPr>
              <w:t>مصرف بغداد</w:t>
            </w:r>
          </w:p>
        </w:tc>
        <w:tc>
          <w:tcPr>
            <w:tcW w:w="960" w:type="dxa"/>
            <w:shd w:val="clear" w:color="000000" w:fill="948A54"/>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FFFFFF"/>
                <w:sz w:val="24"/>
                <w:szCs w:val="24"/>
              </w:rPr>
            </w:pPr>
            <w:r w:rsidRPr="00460058">
              <w:rPr>
                <w:rFonts w:asciiTheme="majorBidi" w:eastAsia="Times New Roman" w:hAnsiTheme="majorBidi" w:cstheme="majorBidi"/>
                <w:b/>
                <w:bCs/>
                <w:color w:val="FFFFFF"/>
                <w:sz w:val="24"/>
                <w:szCs w:val="24"/>
              </w:rPr>
              <w:t>2014</w:t>
            </w:r>
          </w:p>
        </w:tc>
        <w:tc>
          <w:tcPr>
            <w:tcW w:w="178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1.5500</w:t>
            </w:r>
          </w:p>
        </w:tc>
        <w:tc>
          <w:tcPr>
            <w:tcW w:w="1296" w:type="dxa"/>
            <w:shd w:val="clear" w:color="auto" w:fill="auto"/>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387500000</w:t>
            </w:r>
          </w:p>
        </w:tc>
        <w:tc>
          <w:tcPr>
            <w:tcW w:w="166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1827505325</w:t>
            </w:r>
          </w:p>
        </w:tc>
        <w:tc>
          <w:tcPr>
            <w:tcW w:w="1116" w:type="dxa"/>
            <w:shd w:val="clear" w:color="auto" w:fill="auto"/>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0.212038</w:t>
            </w:r>
          </w:p>
        </w:tc>
      </w:tr>
      <w:tr w:rsidR="00E305F6" w:rsidRPr="00460058" w:rsidTr="00E305F6">
        <w:trPr>
          <w:trHeight w:val="510"/>
        </w:trPr>
        <w:tc>
          <w:tcPr>
            <w:tcW w:w="1820" w:type="dxa"/>
            <w:shd w:val="clear" w:color="auto" w:fill="auto"/>
            <w:noWrap/>
            <w:vAlign w:val="center"/>
            <w:hideMark/>
          </w:tcPr>
          <w:p w:rsidR="00E305F6" w:rsidRPr="00460058" w:rsidRDefault="00E305F6" w:rsidP="00E305F6">
            <w:pPr>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tl/>
              </w:rPr>
              <w:t>مصرف بغداد</w:t>
            </w:r>
          </w:p>
        </w:tc>
        <w:tc>
          <w:tcPr>
            <w:tcW w:w="960" w:type="dxa"/>
            <w:shd w:val="clear" w:color="000000" w:fill="948A54"/>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FFFFFF"/>
                <w:sz w:val="24"/>
                <w:szCs w:val="24"/>
              </w:rPr>
            </w:pPr>
            <w:r w:rsidRPr="00460058">
              <w:rPr>
                <w:rFonts w:asciiTheme="majorBidi" w:eastAsia="Times New Roman" w:hAnsiTheme="majorBidi" w:cstheme="majorBidi"/>
                <w:b/>
                <w:bCs/>
                <w:color w:val="FFFFFF"/>
                <w:sz w:val="24"/>
                <w:szCs w:val="24"/>
              </w:rPr>
              <w:t>2015</w:t>
            </w:r>
          </w:p>
        </w:tc>
        <w:tc>
          <w:tcPr>
            <w:tcW w:w="178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1.1700</w:t>
            </w:r>
          </w:p>
        </w:tc>
        <w:tc>
          <w:tcPr>
            <w:tcW w:w="1296" w:type="dxa"/>
            <w:shd w:val="clear" w:color="auto" w:fill="auto"/>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292500000</w:t>
            </w:r>
          </w:p>
        </w:tc>
        <w:tc>
          <w:tcPr>
            <w:tcW w:w="166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1479042593</w:t>
            </w:r>
          </w:p>
        </w:tc>
        <w:tc>
          <w:tcPr>
            <w:tcW w:w="1116" w:type="dxa"/>
            <w:shd w:val="clear" w:color="auto" w:fill="auto"/>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0.197763</w:t>
            </w:r>
          </w:p>
        </w:tc>
      </w:tr>
      <w:tr w:rsidR="00E305F6" w:rsidRPr="00460058" w:rsidTr="00E305F6">
        <w:trPr>
          <w:trHeight w:val="510"/>
        </w:trPr>
        <w:tc>
          <w:tcPr>
            <w:tcW w:w="1820" w:type="dxa"/>
            <w:shd w:val="clear" w:color="auto" w:fill="auto"/>
            <w:noWrap/>
            <w:vAlign w:val="center"/>
            <w:hideMark/>
          </w:tcPr>
          <w:p w:rsidR="00E305F6" w:rsidRPr="00460058" w:rsidRDefault="00E305F6" w:rsidP="00E305F6">
            <w:pPr>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tl/>
              </w:rPr>
              <w:t>مصرف بغداد</w:t>
            </w:r>
          </w:p>
        </w:tc>
        <w:tc>
          <w:tcPr>
            <w:tcW w:w="960" w:type="dxa"/>
            <w:shd w:val="clear" w:color="000000" w:fill="948A54"/>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FFFFFF"/>
                <w:sz w:val="24"/>
                <w:szCs w:val="24"/>
              </w:rPr>
            </w:pPr>
            <w:r w:rsidRPr="00460058">
              <w:rPr>
                <w:rFonts w:asciiTheme="majorBidi" w:eastAsia="Times New Roman" w:hAnsiTheme="majorBidi" w:cstheme="majorBidi"/>
                <w:b/>
                <w:bCs/>
                <w:color w:val="FFFFFF"/>
                <w:sz w:val="24"/>
                <w:szCs w:val="24"/>
              </w:rPr>
              <w:t>2016</w:t>
            </w:r>
          </w:p>
        </w:tc>
        <w:tc>
          <w:tcPr>
            <w:tcW w:w="178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0.9100</w:t>
            </w:r>
          </w:p>
        </w:tc>
        <w:tc>
          <w:tcPr>
            <w:tcW w:w="1296" w:type="dxa"/>
            <w:shd w:val="clear" w:color="auto" w:fill="auto"/>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227500000</w:t>
            </w:r>
          </w:p>
        </w:tc>
        <w:tc>
          <w:tcPr>
            <w:tcW w:w="166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1200424117</w:t>
            </w:r>
          </w:p>
        </w:tc>
        <w:tc>
          <w:tcPr>
            <w:tcW w:w="1116" w:type="dxa"/>
            <w:shd w:val="clear" w:color="auto" w:fill="auto"/>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0.189516</w:t>
            </w:r>
          </w:p>
        </w:tc>
      </w:tr>
      <w:tr w:rsidR="00E305F6" w:rsidRPr="00460058" w:rsidTr="00E305F6">
        <w:trPr>
          <w:trHeight w:val="510"/>
        </w:trPr>
        <w:tc>
          <w:tcPr>
            <w:tcW w:w="1820" w:type="dxa"/>
            <w:shd w:val="clear" w:color="auto" w:fill="auto"/>
            <w:noWrap/>
            <w:vAlign w:val="center"/>
            <w:hideMark/>
          </w:tcPr>
          <w:p w:rsidR="00E305F6" w:rsidRPr="00460058" w:rsidRDefault="00E305F6" w:rsidP="00E305F6">
            <w:pPr>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tl/>
              </w:rPr>
              <w:t>مصرف بغداد</w:t>
            </w:r>
          </w:p>
        </w:tc>
        <w:tc>
          <w:tcPr>
            <w:tcW w:w="960" w:type="dxa"/>
            <w:shd w:val="clear" w:color="000000" w:fill="948A54"/>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FFFFFF"/>
                <w:sz w:val="24"/>
                <w:szCs w:val="24"/>
              </w:rPr>
            </w:pPr>
            <w:r w:rsidRPr="00460058">
              <w:rPr>
                <w:rFonts w:asciiTheme="majorBidi" w:eastAsia="Times New Roman" w:hAnsiTheme="majorBidi" w:cstheme="majorBidi"/>
                <w:b/>
                <w:bCs/>
                <w:color w:val="FFFFFF"/>
                <w:sz w:val="24"/>
                <w:szCs w:val="24"/>
              </w:rPr>
              <w:t>2017</w:t>
            </w:r>
          </w:p>
        </w:tc>
        <w:tc>
          <w:tcPr>
            <w:tcW w:w="178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0.6100</w:t>
            </w:r>
          </w:p>
        </w:tc>
        <w:tc>
          <w:tcPr>
            <w:tcW w:w="1296" w:type="dxa"/>
            <w:shd w:val="clear" w:color="auto" w:fill="auto"/>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152500000</w:t>
            </w:r>
          </w:p>
        </w:tc>
        <w:tc>
          <w:tcPr>
            <w:tcW w:w="166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1090152647</w:t>
            </w:r>
          </w:p>
        </w:tc>
        <w:tc>
          <w:tcPr>
            <w:tcW w:w="1116" w:type="dxa"/>
            <w:shd w:val="clear" w:color="auto" w:fill="auto"/>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0.139889</w:t>
            </w:r>
          </w:p>
        </w:tc>
      </w:tr>
      <w:tr w:rsidR="00E305F6" w:rsidRPr="00460058" w:rsidTr="00E305F6">
        <w:trPr>
          <w:trHeight w:val="510"/>
        </w:trPr>
        <w:tc>
          <w:tcPr>
            <w:tcW w:w="1820" w:type="dxa"/>
            <w:shd w:val="clear" w:color="auto" w:fill="auto"/>
            <w:noWrap/>
            <w:vAlign w:val="center"/>
            <w:hideMark/>
          </w:tcPr>
          <w:p w:rsidR="00E305F6" w:rsidRPr="00460058" w:rsidRDefault="00E305F6" w:rsidP="00E305F6">
            <w:pPr>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tl/>
              </w:rPr>
              <w:t>مصرف بغداد</w:t>
            </w:r>
          </w:p>
        </w:tc>
        <w:tc>
          <w:tcPr>
            <w:tcW w:w="960" w:type="dxa"/>
            <w:shd w:val="clear" w:color="000000" w:fill="948A54"/>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FFFFFF"/>
                <w:sz w:val="24"/>
                <w:szCs w:val="24"/>
              </w:rPr>
            </w:pPr>
            <w:r w:rsidRPr="00460058">
              <w:rPr>
                <w:rFonts w:asciiTheme="majorBidi" w:eastAsia="Times New Roman" w:hAnsiTheme="majorBidi" w:cstheme="majorBidi"/>
                <w:b/>
                <w:bCs/>
                <w:color w:val="FFFFFF"/>
                <w:sz w:val="24"/>
                <w:szCs w:val="24"/>
              </w:rPr>
              <w:t>2018</w:t>
            </w:r>
          </w:p>
        </w:tc>
        <w:tc>
          <w:tcPr>
            <w:tcW w:w="178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0.2900</w:t>
            </w:r>
          </w:p>
        </w:tc>
        <w:tc>
          <w:tcPr>
            <w:tcW w:w="1296" w:type="dxa"/>
            <w:shd w:val="clear" w:color="auto" w:fill="auto"/>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72500000</w:t>
            </w:r>
          </w:p>
        </w:tc>
        <w:tc>
          <w:tcPr>
            <w:tcW w:w="166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1113538558</w:t>
            </w:r>
          </w:p>
        </w:tc>
        <w:tc>
          <w:tcPr>
            <w:tcW w:w="1116" w:type="dxa"/>
            <w:shd w:val="clear" w:color="auto" w:fill="auto"/>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0.065108</w:t>
            </w:r>
          </w:p>
        </w:tc>
      </w:tr>
      <w:tr w:rsidR="00E305F6" w:rsidRPr="00460058" w:rsidTr="00E305F6">
        <w:trPr>
          <w:trHeight w:val="510"/>
        </w:trPr>
        <w:tc>
          <w:tcPr>
            <w:tcW w:w="1820" w:type="dxa"/>
            <w:shd w:val="clear" w:color="auto" w:fill="auto"/>
            <w:noWrap/>
            <w:vAlign w:val="center"/>
            <w:hideMark/>
          </w:tcPr>
          <w:p w:rsidR="00E305F6" w:rsidRPr="00460058" w:rsidRDefault="00E305F6" w:rsidP="00E305F6">
            <w:pPr>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tl/>
              </w:rPr>
              <w:t>مصرف بغداد</w:t>
            </w:r>
          </w:p>
        </w:tc>
        <w:tc>
          <w:tcPr>
            <w:tcW w:w="960" w:type="dxa"/>
            <w:shd w:val="clear" w:color="000000" w:fill="948A54"/>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FFFFFF"/>
                <w:sz w:val="24"/>
                <w:szCs w:val="24"/>
              </w:rPr>
            </w:pPr>
            <w:r w:rsidRPr="00460058">
              <w:rPr>
                <w:rFonts w:asciiTheme="majorBidi" w:eastAsia="Times New Roman" w:hAnsiTheme="majorBidi" w:cstheme="majorBidi"/>
                <w:b/>
                <w:bCs/>
                <w:color w:val="FFFFFF"/>
                <w:sz w:val="24"/>
                <w:szCs w:val="24"/>
              </w:rPr>
              <w:t>2019</w:t>
            </w:r>
          </w:p>
        </w:tc>
        <w:tc>
          <w:tcPr>
            <w:tcW w:w="178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0.3000</w:t>
            </w:r>
          </w:p>
        </w:tc>
        <w:tc>
          <w:tcPr>
            <w:tcW w:w="1296" w:type="dxa"/>
            <w:shd w:val="clear" w:color="auto" w:fill="auto"/>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75000000</w:t>
            </w:r>
          </w:p>
        </w:tc>
        <w:tc>
          <w:tcPr>
            <w:tcW w:w="166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1132744205</w:t>
            </w:r>
          </w:p>
        </w:tc>
        <w:tc>
          <w:tcPr>
            <w:tcW w:w="1116" w:type="dxa"/>
            <w:shd w:val="clear" w:color="auto" w:fill="auto"/>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0.066211</w:t>
            </w:r>
          </w:p>
        </w:tc>
      </w:tr>
      <w:tr w:rsidR="00E305F6" w:rsidRPr="00460058" w:rsidTr="00E305F6">
        <w:trPr>
          <w:trHeight w:val="510"/>
        </w:trPr>
        <w:tc>
          <w:tcPr>
            <w:tcW w:w="1820" w:type="dxa"/>
            <w:shd w:val="clear" w:color="auto" w:fill="auto"/>
            <w:noWrap/>
            <w:vAlign w:val="center"/>
            <w:hideMark/>
          </w:tcPr>
          <w:p w:rsidR="00E305F6" w:rsidRPr="00460058" w:rsidRDefault="00E305F6" w:rsidP="00E305F6">
            <w:pPr>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tl/>
              </w:rPr>
              <w:t>مصرف بغداد</w:t>
            </w:r>
          </w:p>
        </w:tc>
        <w:tc>
          <w:tcPr>
            <w:tcW w:w="960" w:type="dxa"/>
            <w:shd w:val="clear" w:color="000000" w:fill="948A54"/>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FFFFFF"/>
                <w:sz w:val="24"/>
                <w:szCs w:val="24"/>
              </w:rPr>
            </w:pPr>
            <w:r w:rsidRPr="00460058">
              <w:rPr>
                <w:rFonts w:asciiTheme="majorBidi" w:eastAsia="Times New Roman" w:hAnsiTheme="majorBidi" w:cstheme="majorBidi"/>
                <w:b/>
                <w:bCs/>
                <w:color w:val="FFFFFF"/>
                <w:sz w:val="24"/>
                <w:szCs w:val="24"/>
              </w:rPr>
              <w:t>2020</w:t>
            </w:r>
          </w:p>
        </w:tc>
        <w:tc>
          <w:tcPr>
            <w:tcW w:w="178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0.4100</w:t>
            </w:r>
          </w:p>
        </w:tc>
        <w:tc>
          <w:tcPr>
            <w:tcW w:w="1296" w:type="dxa"/>
            <w:shd w:val="clear" w:color="auto" w:fill="auto"/>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102500000</w:t>
            </w:r>
          </w:p>
        </w:tc>
        <w:tc>
          <w:tcPr>
            <w:tcW w:w="1660" w:type="dxa"/>
            <w:shd w:val="clear" w:color="000000" w:fill="FFFFFF"/>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1419528337</w:t>
            </w:r>
          </w:p>
        </w:tc>
        <w:tc>
          <w:tcPr>
            <w:tcW w:w="1116" w:type="dxa"/>
            <w:shd w:val="clear" w:color="auto" w:fill="auto"/>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0.072207</w:t>
            </w:r>
          </w:p>
        </w:tc>
      </w:tr>
      <w:tr w:rsidR="00E305F6" w:rsidRPr="00460058" w:rsidTr="00E305F6">
        <w:trPr>
          <w:trHeight w:val="510"/>
        </w:trPr>
        <w:tc>
          <w:tcPr>
            <w:tcW w:w="8476" w:type="dxa"/>
            <w:gridSpan w:val="6"/>
            <w:shd w:val="clear" w:color="auto" w:fill="FDE9D9" w:themeFill="accent6" w:themeFillTint="33"/>
            <w:noWrap/>
            <w:vAlign w:val="center"/>
            <w:hideMark/>
          </w:tcPr>
          <w:p w:rsidR="00E305F6" w:rsidRPr="00460058" w:rsidRDefault="00E305F6" w:rsidP="00E305F6">
            <w:pPr>
              <w:spacing w:after="0" w:line="360" w:lineRule="auto"/>
              <w:jc w:val="center"/>
              <w:rPr>
                <w:rFonts w:asciiTheme="majorBidi" w:eastAsia="Times New Roman" w:hAnsiTheme="majorBidi" w:cstheme="majorBidi"/>
                <w:b/>
                <w:bCs/>
                <w:color w:val="000000"/>
                <w:sz w:val="24"/>
                <w:szCs w:val="24"/>
                <w:rtl/>
                <w:lang w:bidi="ar-IQ"/>
              </w:rPr>
            </w:pPr>
            <w:r w:rsidRPr="00460058">
              <w:rPr>
                <w:rFonts w:asciiTheme="majorBidi" w:eastAsia="Times New Roman" w:hAnsiTheme="majorBidi" w:cstheme="majorBidi"/>
                <w:b/>
                <w:bCs/>
                <w:color w:val="000000"/>
                <w:sz w:val="24"/>
                <w:szCs w:val="24"/>
                <w:rtl/>
              </w:rPr>
              <w:t>المتوسط</w:t>
            </w:r>
          </w:p>
        </w:tc>
        <w:tc>
          <w:tcPr>
            <w:tcW w:w="1116" w:type="dxa"/>
            <w:shd w:val="clear" w:color="auto" w:fill="FDE9D9" w:themeFill="accent6" w:themeFillTint="33"/>
            <w:noWrap/>
            <w:vAlign w:val="center"/>
            <w:hideMark/>
          </w:tcPr>
          <w:p w:rsidR="00E305F6" w:rsidRPr="00460058" w:rsidRDefault="00E305F6" w:rsidP="00E305F6">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0.276375</w:t>
            </w:r>
          </w:p>
        </w:tc>
      </w:tr>
    </w:tbl>
    <w:p w:rsidR="00E305F6" w:rsidRDefault="00E305F6" w:rsidP="003A2198">
      <w:pPr>
        <w:tabs>
          <w:tab w:val="left" w:pos="1469"/>
        </w:tabs>
        <w:rPr>
          <w:rtl/>
          <w:lang w:bidi="ar-IQ"/>
        </w:rPr>
      </w:pPr>
    </w:p>
    <w:p w:rsidR="00782733" w:rsidRDefault="00E305F6" w:rsidP="003A2198">
      <w:pPr>
        <w:tabs>
          <w:tab w:val="left" w:pos="1469"/>
        </w:tabs>
        <w:rPr>
          <w:rtl/>
          <w:lang w:bidi="ar-IQ"/>
        </w:rPr>
      </w:pPr>
      <w:r>
        <w:rPr>
          <w:rFonts w:hint="cs"/>
          <w:rtl/>
          <w:lang w:bidi="ar-IQ"/>
        </w:rPr>
        <w:t>المصدر من اعداد الباحث</w:t>
      </w:r>
    </w:p>
    <w:p w:rsidR="00C213CA" w:rsidRPr="00DE655B" w:rsidRDefault="00C213CA" w:rsidP="008B3726">
      <w:pPr>
        <w:pStyle w:val="a6"/>
        <w:spacing w:line="360" w:lineRule="auto"/>
        <w:ind w:left="-1"/>
        <w:jc w:val="mediumKashida"/>
        <w:rPr>
          <w:rFonts w:asciiTheme="majorBidi" w:hAnsiTheme="majorBidi" w:cs="Simplified Arabic"/>
          <w:color w:val="000000" w:themeColor="text1"/>
          <w:sz w:val="28"/>
          <w:szCs w:val="28"/>
          <w:lang w:bidi="ar-IQ"/>
        </w:rPr>
      </w:pPr>
      <w:r w:rsidRPr="00DE655B">
        <w:rPr>
          <w:rFonts w:asciiTheme="majorBidi" w:hAnsiTheme="majorBidi" w:cs="Simplified Arabic" w:hint="cs"/>
          <w:color w:val="000000" w:themeColor="text1"/>
          <w:sz w:val="28"/>
          <w:szCs w:val="28"/>
          <w:rtl/>
          <w:lang w:bidi="ar-IQ"/>
        </w:rPr>
        <w:t xml:space="preserve">يتضح من خلال الجدول رقم( </w:t>
      </w:r>
      <w:r w:rsidR="00782733">
        <w:rPr>
          <w:rFonts w:asciiTheme="majorBidi" w:hAnsiTheme="majorBidi" w:cs="Simplified Arabic" w:hint="cs"/>
          <w:color w:val="000000" w:themeColor="text1"/>
          <w:sz w:val="28"/>
          <w:szCs w:val="28"/>
          <w:rtl/>
          <w:lang w:bidi="ar-IQ"/>
        </w:rPr>
        <w:t>8</w:t>
      </w:r>
      <w:r w:rsidRPr="00DE655B">
        <w:rPr>
          <w:rFonts w:asciiTheme="majorBidi" w:hAnsiTheme="majorBidi" w:cs="Simplified Arabic" w:hint="cs"/>
          <w:color w:val="000000" w:themeColor="text1"/>
          <w:sz w:val="28"/>
          <w:szCs w:val="28"/>
          <w:rtl/>
          <w:lang w:bidi="ar-IQ"/>
        </w:rPr>
        <w:t>)</w:t>
      </w:r>
      <w:r>
        <w:rPr>
          <w:rFonts w:asciiTheme="majorBidi" w:hAnsiTheme="majorBidi" w:cs="Simplified Arabic" w:hint="cs"/>
          <w:color w:val="000000" w:themeColor="text1"/>
          <w:sz w:val="28"/>
          <w:szCs w:val="28"/>
          <w:rtl/>
          <w:lang w:bidi="ar-IQ"/>
        </w:rPr>
        <w:t xml:space="preserve"> ان قيمة </w:t>
      </w:r>
      <w:r w:rsidRPr="00DE655B">
        <w:rPr>
          <w:rFonts w:asciiTheme="majorBidi" w:hAnsiTheme="majorBidi" w:cs="Simplified Arabic" w:hint="cs"/>
          <w:color w:val="000000" w:themeColor="text1"/>
          <w:sz w:val="28"/>
          <w:szCs w:val="28"/>
          <w:rtl/>
          <w:lang w:bidi="ar-IQ"/>
        </w:rPr>
        <w:t>مصرف</w:t>
      </w:r>
      <w:r>
        <w:rPr>
          <w:rFonts w:asciiTheme="majorBidi" w:hAnsiTheme="majorBidi" w:cs="Simplified Arabic" w:hint="cs"/>
          <w:color w:val="000000" w:themeColor="text1"/>
          <w:sz w:val="28"/>
          <w:szCs w:val="28"/>
          <w:rtl/>
          <w:lang w:bidi="ar-IQ"/>
        </w:rPr>
        <w:t xml:space="preserve"> بغداد كانت منخفضة طيلة مدة الدراسة اذ  كان مقدار   لسنة</w:t>
      </w:r>
      <w:r w:rsidRPr="00DE655B">
        <w:rPr>
          <w:rFonts w:asciiTheme="majorBidi" w:hAnsiTheme="majorBidi" w:cs="Simplified Arabic" w:hint="cs"/>
          <w:color w:val="000000" w:themeColor="text1"/>
          <w:sz w:val="28"/>
          <w:szCs w:val="28"/>
          <w:rtl/>
          <w:lang w:bidi="ar-IQ"/>
        </w:rPr>
        <w:t xml:space="preserve"> 2010 </w:t>
      </w:r>
      <w:r>
        <w:rPr>
          <w:rFonts w:asciiTheme="majorBidi" w:hAnsiTheme="majorBidi" w:cs="Simplified Arabic" w:hint="cs"/>
          <w:color w:val="000000" w:themeColor="text1"/>
          <w:sz w:val="28"/>
          <w:szCs w:val="28"/>
          <w:rtl/>
          <w:lang w:bidi="ar-IQ"/>
        </w:rPr>
        <w:t>اقل</w:t>
      </w:r>
      <w:r w:rsidRPr="00DE655B">
        <w:rPr>
          <w:rFonts w:asciiTheme="majorBidi" w:hAnsiTheme="majorBidi" w:cs="Simplified Arabic" w:hint="cs"/>
          <w:color w:val="000000" w:themeColor="text1"/>
          <w:sz w:val="28"/>
          <w:szCs w:val="28"/>
          <w:rtl/>
          <w:lang w:bidi="ar-IQ"/>
        </w:rPr>
        <w:t xml:space="preserve"> من الواحد الصحيح حيث كانت القيمة السوقية (</w:t>
      </w:r>
      <w:r w:rsidRPr="00CC601B">
        <w:rPr>
          <w:rFonts w:asciiTheme="majorBidi" w:hAnsiTheme="majorBidi" w:cs="Simplified Arabic"/>
          <w:color w:val="000000" w:themeColor="text1"/>
          <w:sz w:val="28"/>
          <w:szCs w:val="28"/>
          <w:rtl/>
          <w:lang w:bidi="ar-IQ"/>
        </w:rPr>
        <w:t>0.465</w:t>
      </w:r>
      <w:r w:rsidRPr="00DE655B">
        <w:rPr>
          <w:rFonts w:asciiTheme="majorBidi" w:hAnsiTheme="majorBidi" w:cs="Simplified Arabic" w:hint="cs"/>
          <w:color w:val="000000" w:themeColor="text1"/>
          <w:sz w:val="28"/>
          <w:szCs w:val="28"/>
          <w:rtl/>
          <w:lang w:bidi="ar-IQ"/>
        </w:rPr>
        <w:t xml:space="preserve">) اي ان القيمة السوقية للمصرف كانت </w:t>
      </w:r>
      <w:r>
        <w:rPr>
          <w:rFonts w:asciiTheme="majorBidi" w:hAnsiTheme="majorBidi" w:cs="Simplified Arabic" w:hint="cs"/>
          <w:color w:val="000000" w:themeColor="text1"/>
          <w:sz w:val="28"/>
          <w:szCs w:val="28"/>
          <w:rtl/>
          <w:lang w:bidi="ar-IQ"/>
        </w:rPr>
        <w:t>ضعيفة</w:t>
      </w:r>
      <w:r w:rsidRPr="00DE655B">
        <w:rPr>
          <w:rFonts w:asciiTheme="majorBidi" w:hAnsiTheme="majorBidi" w:cs="Simplified Arabic" w:hint="cs"/>
          <w:color w:val="000000" w:themeColor="text1"/>
          <w:sz w:val="28"/>
          <w:szCs w:val="28"/>
          <w:rtl/>
          <w:lang w:bidi="ar-IQ"/>
        </w:rPr>
        <w:t xml:space="preserve"> في تلك </w:t>
      </w:r>
      <w:r>
        <w:rPr>
          <w:rFonts w:asciiTheme="majorBidi" w:hAnsiTheme="majorBidi" w:cs="Simplified Arabic" w:hint="cs"/>
          <w:color w:val="000000" w:themeColor="text1"/>
          <w:sz w:val="28"/>
          <w:szCs w:val="28"/>
          <w:rtl/>
          <w:lang w:bidi="ar-IQ"/>
        </w:rPr>
        <w:t>السنة</w:t>
      </w:r>
      <w:r w:rsidRPr="00DE655B">
        <w:rPr>
          <w:rFonts w:asciiTheme="majorBidi" w:hAnsiTheme="majorBidi" w:cs="Simplified Arabic" w:hint="cs"/>
          <w:color w:val="000000" w:themeColor="text1"/>
          <w:sz w:val="28"/>
          <w:szCs w:val="28"/>
          <w:rtl/>
          <w:lang w:bidi="ar-IQ"/>
        </w:rPr>
        <w:t xml:space="preserve"> مما يعني </w:t>
      </w:r>
      <w:r w:rsidRPr="00DE655B">
        <w:rPr>
          <w:rFonts w:cs="Simplified Arabic"/>
          <w:sz w:val="28"/>
          <w:szCs w:val="28"/>
          <w:rtl/>
          <w:lang w:bidi="ar-IQ"/>
        </w:rPr>
        <w:t xml:space="preserve">أن قيمة المصرف </w:t>
      </w:r>
      <w:r>
        <w:rPr>
          <w:rFonts w:cs="Simplified Arabic" w:hint="cs"/>
          <w:sz w:val="28"/>
          <w:szCs w:val="28"/>
          <w:rtl/>
          <w:lang w:bidi="ar-IQ"/>
        </w:rPr>
        <w:t>اقل</w:t>
      </w:r>
      <w:r w:rsidRPr="00DE655B">
        <w:rPr>
          <w:rFonts w:cs="Simplified Arabic"/>
          <w:sz w:val="28"/>
          <w:szCs w:val="28"/>
          <w:rtl/>
          <w:lang w:bidi="ar-IQ"/>
        </w:rPr>
        <w:t xml:space="preserve"> من قيمة موجوداته وهذا يدل على </w:t>
      </w:r>
      <w:r>
        <w:rPr>
          <w:rFonts w:cs="Simplified Arabic" w:hint="cs"/>
          <w:sz w:val="28"/>
          <w:szCs w:val="28"/>
          <w:rtl/>
          <w:lang w:bidi="ar-IQ"/>
        </w:rPr>
        <w:t>انخفاض</w:t>
      </w:r>
      <w:r w:rsidRPr="00DE655B">
        <w:rPr>
          <w:rFonts w:cs="Simplified Arabic"/>
          <w:sz w:val="28"/>
          <w:szCs w:val="28"/>
          <w:rtl/>
          <w:lang w:bidi="ar-IQ"/>
        </w:rPr>
        <w:t xml:space="preserve"> في القيمة السوقية لأسهم المصرف</w:t>
      </w:r>
      <w:r w:rsidRPr="00DE655B">
        <w:rPr>
          <w:rFonts w:asciiTheme="majorBidi" w:hAnsiTheme="majorBidi" w:cs="Simplified Arabic" w:hint="cs"/>
          <w:color w:val="000000" w:themeColor="text1"/>
          <w:sz w:val="28"/>
          <w:szCs w:val="28"/>
          <w:rtl/>
          <w:lang w:bidi="ar-IQ"/>
        </w:rPr>
        <w:t xml:space="preserve"> . </w:t>
      </w:r>
      <w:r>
        <w:rPr>
          <w:rFonts w:asciiTheme="majorBidi" w:hAnsiTheme="majorBidi" w:cs="Simplified Arabic" w:hint="cs"/>
          <w:color w:val="000000" w:themeColor="text1"/>
          <w:sz w:val="28"/>
          <w:szCs w:val="28"/>
          <w:rtl/>
          <w:lang w:bidi="ar-IQ"/>
        </w:rPr>
        <w:t>كما</w:t>
      </w:r>
      <w:r w:rsidRPr="00DE655B">
        <w:rPr>
          <w:rFonts w:asciiTheme="majorBidi" w:hAnsiTheme="majorBidi" w:cs="Simplified Arabic" w:hint="cs"/>
          <w:color w:val="000000" w:themeColor="text1"/>
          <w:sz w:val="28"/>
          <w:szCs w:val="28"/>
          <w:rtl/>
          <w:lang w:bidi="ar-IQ"/>
        </w:rPr>
        <w:t xml:space="preserve"> ان قيمة المصرف اخذت بالانخفاض الى سنة </w:t>
      </w:r>
      <w:r>
        <w:rPr>
          <w:rFonts w:asciiTheme="majorBidi" w:hAnsiTheme="majorBidi" w:cs="Simplified Arabic" w:hint="cs"/>
          <w:color w:val="000000" w:themeColor="text1"/>
          <w:sz w:val="28"/>
          <w:szCs w:val="28"/>
          <w:rtl/>
          <w:lang w:bidi="ar-IQ"/>
        </w:rPr>
        <w:t>2018 و 2019</w:t>
      </w:r>
      <w:r w:rsidRPr="00DE655B">
        <w:rPr>
          <w:rFonts w:asciiTheme="majorBidi" w:hAnsiTheme="majorBidi" w:cs="Simplified Arabic" w:hint="cs"/>
          <w:color w:val="000000" w:themeColor="text1"/>
          <w:sz w:val="28"/>
          <w:szCs w:val="28"/>
          <w:rtl/>
          <w:lang w:bidi="ar-IQ"/>
        </w:rPr>
        <w:t xml:space="preserve"> بشكل ملحوظ </w:t>
      </w:r>
      <w:proofErr w:type="spellStart"/>
      <w:r>
        <w:rPr>
          <w:rFonts w:asciiTheme="majorBidi" w:hAnsiTheme="majorBidi" w:cs="Simplified Arabic" w:hint="cs"/>
          <w:color w:val="000000" w:themeColor="text1"/>
          <w:sz w:val="28"/>
          <w:szCs w:val="28"/>
          <w:rtl/>
          <w:lang w:bidi="ar-IQ"/>
        </w:rPr>
        <w:t>لتاخذ</w:t>
      </w:r>
      <w:proofErr w:type="spellEnd"/>
      <w:r>
        <w:rPr>
          <w:rFonts w:asciiTheme="majorBidi" w:hAnsiTheme="majorBidi" w:cs="Simplified Arabic" w:hint="cs"/>
          <w:color w:val="000000" w:themeColor="text1"/>
          <w:sz w:val="28"/>
          <w:szCs w:val="28"/>
          <w:rtl/>
          <w:lang w:bidi="ar-IQ"/>
        </w:rPr>
        <w:t xml:space="preserve"> بالانخفاض لتصل </w:t>
      </w:r>
      <w:r>
        <w:rPr>
          <w:rFonts w:asciiTheme="majorBidi" w:hAnsiTheme="majorBidi" w:cs="Simplified Arabic" w:hint="cs"/>
          <w:color w:val="000000" w:themeColor="text1"/>
          <w:sz w:val="28"/>
          <w:szCs w:val="28"/>
          <w:rtl/>
          <w:lang w:bidi="ar-IQ"/>
        </w:rPr>
        <w:lastRenderedPageBreak/>
        <w:t xml:space="preserve">الى </w:t>
      </w:r>
      <w:r>
        <w:rPr>
          <w:rFonts w:asciiTheme="majorBidi" w:hAnsiTheme="majorBidi" w:cs="Simplified Arabic"/>
          <w:color w:val="000000" w:themeColor="text1"/>
          <w:sz w:val="28"/>
          <w:szCs w:val="28"/>
          <w:rtl/>
          <w:lang w:bidi="ar-IQ"/>
        </w:rPr>
        <w:t>0.0</w:t>
      </w:r>
      <w:r>
        <w:rPr>
          <w:rFonts w:asciiTheme="majorBidi" w:hAnsiTheme="majorBidi" w:cs="Simplified Arabic" w:hint="cs"/>
          <w:color w:val="000000" w:themeColor="text1"/>
          <w:sz w:val="28"/>
          <w:szCs w:val="28"/>
          <w:rtl/>
          <w:lang w:bidi="ar-IQ"/>
        </w:rPr>
        <w:t xml:space="preserve">6 . الا انها بدأت بالتحسن قليلا في سنة 2020 لتصبح بمقدار 0.07  كما يشير متوسط قيمة المصرف الى ان مستوى قيمة المصرف منخفض اذ كانت قيمته بمقدار </w:t>
      </w:r>
      <w:r w:rsidRPr="00CC601B">
        <w:rPr>
          <w:rFonts w:asciiTheme="majorBidi" w:hAnsiTheme="majorBidi" w:cs="Simplified Arabic"/>
          <w:color w:val="000000" w:themeColor="text1"/>
          <w:sz w:val="28"/>
          <w:szCs w:val="28"/>
          <w:rtl/>
          <w:lang w:bidi="ar-IQ"/>
        </w:rPr>
        <w:t>0.0383</w:t>
      </w:r>
      <w:r>
        <w:rPr>
          <w:rFonts w:asciiTheme="majorBidi" w:hAnsiTheme="majorBidi" w:cs="Simplified Arabic" w:hint="cs"/>
          <w:color w:val="000000" w:themeColor="text1"/>
          <w:sz w:val="28"/>
          <w:szCs w:val="28"/>
          <w:rtl/>
          <w:lang w:bidi="ar-IQ"/>
        </w:rPr>
        <w:t>. ويمكن ايضاح ذلك من خلال الشكل رقم (</w:t>
      </w:r>
      <w:r w:rsidR="008B3726">
        <w:rPr>
          <w:rFonts w:asciiTheme="majorBidi" w:hAnsiTheme="majorBidi" w:cs="Simplified Arabic" w:hint="cs"/>
          <w:color w:val="000000" w:themeColor="text1"/>
          <w:sz w:val="28"/>
          <w:szCs w:val="28"/>
          <w:rtl/>
          <w:lang w:bidi="ar-IQ"/>
        </w:rPr>
        <w:t>9</w:t>
      </w:r>
      <w:r>
        <w:rPr>
          <w:rFonts w:asciiTheme="majorBidi" w:hAnsiTheme="majorBidi" w:cs="Simplified Arabic" w:hint="cs"/>
          <w:color w:val="000000" w:themeColor="text1"/>
          <w:sz w:val="28"/>
          <w:szCs w:val="28"/>
          <w:rtl/>
          <w:lang w:bidi="ar-IQ"/>
        </w:rPr>
        <w:t xml:space="preserve"> ) .</w:t>
      </w:r>
    </w:p>
    <w:p w:rsidR="00C213CA" w:rsidRPr="008B3726" w:rsidRDefault="00C213CA" w:rsidP="00C213CA">
      <w:pPr>
        <w:pStyle w:val="a6"/>
        <w:ind w:left="-1"/>
        <w:jc w:val="mediumKashida"/>
        <w:rPr>
          <w:rFonts w:asciiTheme="majorBidi" w:hAnsiTheme="majorBidi" w:cs="Simplified Arabic"/>
          <w:sz w:val="28"/>
          <w:szCs w:val="28"/>
          <w:rtl/>
          <w:lang w:bidi="ar-IQ"/>
        </w:rPr>
      </w:pPr>
    </w:p>
    <w:p w:rsidR="00C213CA" w:rsidRDefault="00C213CA" w:rsidP="00C213CA">
      <w:pPr>
        <w:pStyle w:val="a6"/>
        <w:ind w:left="-1"/>
        <w:jc w:val="mediumKashida"/>
        <w:rPr>
          <w:rFonts w:asciiTheme="majorBidi" w:hAnsiTheme="majorBidi" w:cs="Simplified Arabic"/>
          <w:sz w:val="28"/>
          <w:szCs w:val="28"/>
          <w:rtl/>
          <w:lang w:bidi="ar-IQ"/>
        </w:rPr>
      </w:pPr>
      <w:r>
        <w:rPr>
          <w:noProof/>
        </w:rPr>
        <w:drawing>
          <wp:inline distT="0" distB="0" distL="0" distR="0" wp14:anchorId="3CC8C3E3" wp14:editId="7D0FAD5C">
            <wp:extent cx="6092456" cy="5124893"/>
            <wp:effectExtent l="0" t="0" r="22860" b="19050"/>
            <wp:docPr id="240" name="مخطط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213CA" w:rsidRPr="001977D4" w:rsidRDefault="00782733" w:rsidP="00D451DF">
      <w:pPr>
        <w:rPr>
          <w:sz w:val="28"/>
          <w:szCs w:val="28"/>
          <w:rtl/>
          <w:lang w:bidi="ar-IQ"/>
        </w:rPr>
      </w:pPr>
      <w:r w:rsidRPr="001977D4">
        <w:rPr>
          <w:rFonts w:cs="Times New Roman" w:hint="cs"/>
          <w:sz w:val="28"/>
          <w:szCs w:val="28"/>
          <w:rtl/>
          <w:lang w:bidi="ar-IQ"/>
        </w:rPr>
        <w:t xml:space="preserve">شكل رقم </w:t>
      </w:r>
      <w:r w:rsidRPr="001977D4">
        <w:rPr>
          <w:rFonts w:hint="cs"/>
          <w:sz w:val="28"/>
          <w:szCs w:val="28"/>
          <w:rtl/>
          <w:lang w:bidi="ar-IQ"/>
        </w:rPr>
        <w:t>(</w:t>
      </w:r>
      <w:r w:rsidR="00D451DF" w:rsidRPr="001977D4">
        <w:rPr>
          <w:rFonts w:hint="cs"/>
          <w:sz w:val="28"/>
          <w:szCs w:val="28"/>
          <w:rtl/>
          <w:lang w:bidi="ar-IQ"/>
        </w:rPr>
        <w:t>9</w:t>
      </w:r>
      <w:r w:rsidRPr="001977D4">
        <w:rPr>
          <w:rFonts w:hint="cs"/>
          <w:sz w:val="28"/>
          <w:szCs w:val="28"/>
          <w:rtl/>
          <w:lang w:bidi="ar-IQ"/>
        </w:rPr>
        <w:t xml:space="preserve">) </w:t>
      </w:r>
      <w:r w:rsidRPr="001977D4">
        <w:rPr>
          <w:rFonts w:cs="Times New Roman" w:hint="cs"/>
          <w:sz w:val="28"/>
          <w:szCs w:val="28"/>
          <w:rtl/>
          <w:lang w:bidi="ar-IQ"/>
        </w:rPr>
        <w:t>يمثل قيمة مصرف بغداد</w:t>
      </w:r>
    </w:p>
    <w:p w:rsidR="00C213CA" w:rsidRDefault="00C213CA" w:rsidP="00C213CA">
      <w:pPr>
        <w:tabs>
          <w:tab w:val="left" w:pos="232"/>
        </w:tabs>
        <w:spacing w:after="0" w:line="240" w:lineRule="auto"/>
        <w:ind w:right="-426"/>
        <w:jc w:val="both"/>
        <w:rPr>
          <w:rFonts w:ascii="Times New Roman" w:eastAsia="Times New Roman" w:hAnsi="Times New Roman" w:cs="Times New Roman"/>
          <w:b/>
          <w:bCs/>
          <w:sz w:val="28"/>
          <w:szCs w:val="28"/>
          <w:rtl/>
          <w:lang w:bidi="ar-IQ"/>
        </w:rPr>
      </w:pPr>
    </w:p>
    <w:p w:rsidR="00782733" w:rsidRDefault="00782733" w:rsidP="00C213CA">
      <w:pPr>
        <w:tabs>
          <w:tab w:val="left" w:pos="232"/>
        </w:tabs>
        <w:spacing w:after="0" w:line="240" w:lineRule="auto"/>
        <w:ind w:right="-426"/>
        <w:jc w:val="both"/>
        <w:rPr>
          <w:rFonts w:ascii="Times New Roman" w:eastAsia="Times New Roman" w:hAnsi="Times New Roman" w:cs="Times New Roman"/>
          <w:b/>
          <w:bCs/>
          <w:sz w:val="28"/>
          <w:szCs w:val="28"/>
          <w:rtl/>
          <w:lang w:bidi="ar-IQ"/>
        </w:rPr>
      </w:pPr>
    </w:p>
    <w:p w:rsidR="00782733" w:rsidRDefault="00782733" w:rsidP="00C213CA">
      <w:pPr>
        <w:tabs>
          <w:tab w:val="left" w:pos="232"/>
        </w:tabs>
        <w:spacing w:after="0" w:line="240" w:lineRule="auto"/>
        <w:ind w:right="-426"/>
        <w:jc w:val="both"/>
        <w:rPr>
          <w:rFonts w:ascii="Times New Roman" w:eastAsia="Times New Roman" w:hAnsi="Times New Roman" w:cs="Times New Roman"/>
          <w:b/>
          <w:bCs/>
          <w:sz w:val="28"/>
          <w:szCs w:val="28"/>
          <w:rtl/>
          <w:lang w:bidi="ar-IQ"/>
        </w:rPr>
      </w:pPr>
    </w:p>
    <w:p w:rsidR="00782733" w:rsidRDefault="00782733" w:rsidP="00C213CA">
      <w:pPr>
        <w:tabs>
          <w:tab w:val="left" w:pos="232"/>
        </w:tabs>
        <w:spacing w:after="0" w:line="240" w:lineRule="auto"/>
        <w:ind w:right="-426"/>
        <w:jc w:val="both"/>
        <w:rPr>
          <w:rFonts w:ascii="Times New Roman" w:eastAsia="Times New Roman" w:hAnsi="Times New Roman" w:cs="Times New Roman"/>
          <w:b/>
          <w:bCs/>
          <w:sz w:val="28"/>
          <w:szCs w:val="28"/>
          <w:rtl/>
          <w:lang w:bidi="ar-IQ"/>
        </w:rPr>
      </w:pPr>
    </w:p>
    <w:p w:rsidR="00782733" w:rsidRDefault="00782733" w:rsidP="00C213CA">
      <w:pPr>
        <w:tabs>
          <w:tab w:val="left" w:pos="232"/>
        </w:tabs>
        <w:spacing w:after="0" w:line="240" w:lineRule="auto"/>
        <w:ind w:right="-426"/>
        <w:jc w:val="both"/>
        <w:rPr>
          <w:rFonts w:ascii="Times New Roman" w:eastAsia="Times New Roman" w:hAnsi="Times New Roman" w:cs="Times New Roman"/>
          <w:b/>
          <w:bCs/>
          <w:sz w:val="28"/>
          <w:szCs w:val="28"/>
          <w:rtl/>
          <w:lang w:bidi="ar-IQ"/>
        </w:rPr>
      </w:pPr>
    </w:p>
    <w:p w:rsidR="00782733" w:rsidRDefault="00782733" w:rsidP="00C213CA">
      <w:pPr>
        <w:tabs>
          <w:tab w:val="left" w:pos="232"/>
        </w:tabs>
        <w:spacing w:after="0" w:line="240" w:lineRule="auto"/>
        <w:ind w:right="-426"/>
        <w:jc w:val="both"/>
        <w:rPr>
          <w:rFonts w:ascii="Times New Roman" w:eastAsia="Times New Roman" w:hAnsi="Times New Roman" w:cs="Times New Roman"/>
          <w:b/>
          <w:bCs/>
          <w:sz w:val="28"/>
          <w:szCs w:val="28"/>
          <w:rtl/>
          <w:lang w:bidi="ar-IQ"/>
        </w:rPr>
      </w:pPr>
    </w:p>
    <w:p w:rsidR="00782733" w:rsidRDefault="00782733" w:rsidP="00C213CA">
      <w:pPr>
        <w:tabs>
          <w:tab w:val="left" w:pos="232"/>
        </w:tabs>
        <w:spacing w:after="0" w:line="240" w:lineRule="auto"/>
        <w:ind w:right="-426"/>
        <w:jc w:val="both"/>
        <w:rPr>
          <w:rFonts w:ascii="Times New Roman" w:eastAsia="Times New Roman" w:hAnsi="Times New Roman" w:cs="Times New Roman"/>
          <w:b/>
          <w:bCs/>
          <w:sz w:val="28"/>
          <w:szCs w:val="28"/>
          <w:rtl/>
          <w:lang w:bidi="ar-IQ"/>
        </w:rPr>
      </w:pPr>
    </w:p>
    <w:p w:rsidR="00782733" w:rsidRDefault="00782733" w:rsidP="00C213CA">
      <w:pPr>
        <w:tabs>
          <w:tab w:val="left" w:pos="232"/>
        </w:tabs>
        <w:spacing w:after="0" w:line="240" w:lineRule="auto"/>
        <w:ind w:right="-426"/>
        <w:jc w:val="both"/>
        <w:rPr>
          <w:rFonts w:ascii="Times New Roman" w:eastAsia="Times New Roman" w:hAnsi="Times New Roman" w:cs="Times New Roman"/>
          <w:b/>
          <w:bCs/>
          <w:sz w:val="28"/>
          <w:szCs w:val="28"/>
          <w:rtl/>
          <w:lang w:bidi="ar-IQ"/>
        </w:rPr>
      </w:pPr>
    </w:p>
    <w:p w:rsidR="00C213CA" w:rsidRPr="00C73F23" w:rsidRDefault="00C213CA" w:rsidP="00BD5354">
      <w:pPr>
        <w:spacing w:after="0" w:line="360" w:lineRule="auto"/>
        <w:jc w:val="center"/>
        <w:rPr>
          <w:rFonts w:ascii="Simplified Arabic" w:eastAsia="Times New Roman" w:hAnsi="Simplified Arabic" w:cs="Simplified Arabic"/>
          <w:b/>
          <w:bCs/>
          <w:sz w:val="32"/>
          <w:szCs w:val="32"/>
          <w:rtl/>
          <w:lang w:bidi="ar-IQ"/>
        </w:rPr>
      </w:pPr>
      <w:r w:rsidRPr="00C73F23">
        <w:rPr>
          <w:rFonts w:ascii="Simplified Arabic" w:eastAsia="Times New Roman" w:hAnsi="Simplified Arabic" w:cs="Simplified Arabic" w:hint="cs"/>
          <w:b/>
          <w:bCs/>
          <w:sz w:val="32"/>
          <w:szCs w:val="32"/>
          <w:rtl/>
          <w:lang w:bidi="ar-IQ"/>
        </w:rPr>
        <w:lastRenderedPageBreak/>
        <w:t xml:space="preserve">المبحث </w:t>
      </w:r>
      <w:r>
        <w:rPr>
          <w:rFonts w:ascii="Simplified Arabic" w:eastAsia="Times New Roman" w:hAnsi="Simplified Arabic" w:cs="Simplified Arabic" w:hint="cs"/>
          <w:b/>
          <w:bCs/>
          <w:sz w:val="32"/>
          <w:szCs w:val="32"/>
          <w:rtl/>
          <w:lang w:bidi="ar-IQ"/>
        </w:rPr>
        <w:t>الثالث</w:t>
      </w:r>
    </w:p>
    <w:p w:rsidR="00C213CA" w:rsidRPr="00C73F23" w:rsidRDefault="00C213CA" w:rsidP="00C213CA">
      <w:pPr>
        <w:spacing w:after="0" w:line="360" w:lineRule="auto"/>
        <w:jc w:val="center"/>
        <w:rPr>
          <w:rFonts w:ascii="Simplified Arabic" w:eastAsia="Times New Roman" w:hAnsi="Simplified Arabic" w:cs="Simplified Arabic"/>
          <w:b/>
          <w:bCs/>
          <w:sz w:val="30"/>
          <w:szCs w:val="30"/>
          <w:rtl/>
          <w:lang w:bidi="ar-IQ"/>
        </w:rPr>
      </w:pPr>
      <w:r w:rsidRPr="00C73F23">
        <w:rPr>
          <w:rFonts w:ascii="Simplified Arabic" w:eastAsia="Times New Roman" w:hAnsi="Simplified Arabic" w:cs="Simplified Arabic" w:hint="cs"/>
          <w:b/>
          <w:bCs/>
          <w:sz w:val="30"/>
          <w:szCs w:val="30"/>
          <w:rtl/>
          <w:lang w:bidi="ar-IQ"/>
        </w:rPr>
        <w:t xml:space="preserve">القياس والتحليل الاحصائي لأثر </w:t>
      </w:r>
      <w:r w:rsidRPr="00E07C1A">
        <w:rPr>
          <w:rFonts w:ascii="Simplified Arabic" w:eastAsia="Times New Roman" w:hAnsi="Simplified Arabic" w:cs="Simplified Arabic" w:hint="cs"/>
          <w:b/>
          <w:bCs/>
          <w:sz w:val="30"/>
          <w:szCs w:val="30"/>
          <w:rtl/>
          <w:lang w:bidi="ar-IQ"/>
        </w:rPr>
        <w:t>الكفاءة التشغيلية على قيمة المصرف</w:t>
      </w:r>
      <w:r w:rsidRPr="00C73F23">
        <w:rPr>
          <w:rFonts w:ascii="Simplified Arabic" w:eastAsia="Times New Roman" w:hAnsi="Simplified Arabic" w:cs="Simplified Arabic" w:hint="cs"/>
          <w:b/>
          <w:bCs/>
          <w:sz w:val="30"/>
          <w:szCs w:val="30"/>
          <w:rtl/>
          <w:lang w:bidi="ar-IQ"/>
        </w:rPr>
        <w:t xml:space="preserve"> واختبار الفرضيات</w:t>
      </w:r>
    </w:p>
    <w:p w:rsidR="00C213CA" w:rsidRPr="00C73F23" w:rsidRDefault="00C213CA" w:rsidP="00C213CA">
      <w:pPr>
        <w:spacing w:after="0" w:line="360" w:lineRule="auto"/>
        <w:jc w:val="both"/>
        <w:rPr>
          <w:rFonts w:ascii="Simplified Arabic" w:eastAsia="Times New Roman" w:hAnsi="Simplified Arabic" w:cs="Simplified Arabic"/>
          <w:sz w:val="28"/>
          <w:szCs w:val="28"/>
          <w:rtl/>
          <w:lang w:bidi="ar-IQ"/>
        </w:rPr>
      </w:pPr>
      <w:r w:rsidRPr="00C73F23">
        <w:rPr>
          <w:rFonts w:ascii="Simplified Arabic" w:eastAsia="Times New Roman" w:hAnsi="Simplified Arabic" w:cs="Simplified Arabic" w:hint="cs"/>
          <w:sz w:val="28"/>
          <w:szCs w:val="28"/>
          <w:rtl/>
          <w:lang w:bidi="ar-IQ"/>
        </w:rPr>
        <w:t xml:space="preserve">يتناول هذا المبحث توضيح علاقة </w:t>
      </w:r>
      <w:r>
        <w:rPr>
          <w:rFonts w:ascii="Simplified Arabic" w:eastAsia="Times New Roman" w:hAnsi="Simplified Arabic" w:cs="Simplified Arabic" w:hint="cs"/>
          <w:sz w:val="28"/>
          <w:szCs w:val="28"/>
          <w:rtl/>
          <w:lang w:bidi="ar-IQ"/>
        </w:rPr>
        <w:t xml:space="preserve"> </w:t>
      </w:r>
      <w:r w:rsidR="00FE7D75">
        <w:rPr>
          <w:rFonts w:ascii="Simplified Arabic" w:eastAsia="Times New Roman" w:hAnsi="Simplified Arabic" w:cs="Simplified Arabic" w:hint="cs"/>
          <w:sz w:val="28"/>
          <w:szCs w:val="28"/>
          <w:rtl/>
          <w:lang w:bidi="ar-IQ"/>
        </w:rPr>
        <w:t>الارتباط</w:t>
      </w:r>
      <w:r>
        <w:rPr>
          <w:rFonts w:ascii="Simplified Arabic" w:eastAsia="Times New Roman" w:hAnsi="Simplified Arabic" w:cs="Simplified Arabic" w:hint="cs"/>
          <w:sz w:val="28"/>
          <w:szCs w:val="28"/>
          <w:rtl/>
          <w:lang w:bidi="ar-IQ"/>
        </w:rPr>
        <w:t xml:space="preserve"> و </w:t>
      </w:r>
      <w:r w:rsidRPr="00C73F23">
        <w:rPr>
          <w:rFonts w:ascii="Simplified Arabic" w:eastAsia="Times New Roman" w:hAnsi="Simplified Arabic" w:cs="Simplified Arabic" w:hint="cs"/>
          <w:sz w:val="28"/>
          <w:szCs w:val="28"/>
          <w:rtl/>
          <w:lang w:bidi="ar-IQ"/>
        </w:rPr>
        <w:t xml:space="preserve">الاثر بين المتغير المستقل ( </w:t>
      </w:r>
      <w:r>
        <w:rPr>
          <w:rFonts w:ascii="Simplified Arabic" w:eastAsia="Times New Roman" w:hAnsi="Simplified Arabic" w:cs="Simplified Arabic" w:hint="cs"/>
          <w:sz w:val="28"/>
          <w:szCs w:val="28"/>
          <w:rtl/>
          <w:lang w:bidi="ar-IQ"/>
        </w:rPr>
        <w:t>الكفاءة التشغيلية في ظل نموذج العائد</w:t>
      </w:r>
      <w:r w:rsidRPr="00C73F23">
        <w:rPr>
          <w:rFonts w:ascii="Simplified Arabic" w:eastAsia="Times New Roman" w:hAnsi="Simplified Arabic" w:cs="Simplified Arabic" w:hint="cs"/>
          <w:sz w:val="28"/>
          <w:szCs w:val="28"/>
          <w:rtl/>
          <w:lang w:bidi="ar-IQ"/>
        </w:rPr>
        <w:t xml:space="preserve"> ) وبين المتغير التابع ( </w:t>
      </w:r>
      <w:r>
        <w:rPr>
          <w:rFonts w:ascii="Simplified Arabic" w:eastAsia="Times New Roman" w:hAnsi="Simplified Arabic" w:cs="Simplified Arabic" w:hint="cs"/>
          <w:sz w:val="28"/>
          <w:szCs w:val="28"/>
          <w:rtl/>
          <w:lang w:bidi="ar-IQ"/>
        </w:rPr>
        <w:t>قيمة المصرف</w:t>
      </w:r>
      <w:r w:rsidRPr="00C73F23">
        <w:rPr>
          <w:rFonts w:ascii="Simplified Arabic" w:eastAsia="Times New Roman" w:hAnsi="Simplified Arabic" w:cs="Simplified Arabic" w:hint="cs"/>
          <w:sz w:val="28"/>
          <w:szCs w:val="28"/>
          <w:rtl/>
          <w:lang w:bidi="ar-IQ"/>
        </w:rPr>
        <w:t>)  من خلال توظيف النتائج التي تم الحصول عليها بواسط المعادلات الرياضية في المبحث الاول من هذا الفصل وتوظيفها في البرنامج الاحصائي, من ثم شرح نتائج البرنامج  الاحصائي (</w:t>
      </w:r>
      <w:proofErr w:type="spellStart"/>
      <w:r w:rsidRPr="00C73F23">
        <w:rPr>
          <w:rFonts w:ascii="Simplified Arabic" w:eastAsia="Times New Roman" w:hAnsi="Simplified Arabic" w:cs="Simplified Arabic"/>
          <w:sz w:val="28"/>
          <w:szCs w:val="28"/>
          <w:lang w:bidi="ar-IQ"/>
        </w:rPr>
        <w:t>Eviews</w:t>
      </w:r>
      <w:proofErr w:type="spellEnd"/>
      <w:r>
        <w:rPr>
          <w:rFonts w:ascii="Simplified Arabic" w:eastAsia="Times New Roman" w:hAnsi="Simplified Arabic" w:cs="Simplified Arabic" w:hint="cs"/>
          <w:sz w:val="28"/>
          <w:szCs w:val="28"/>
          <w:rtl/>
          <w:lang w:bidi="ar-IQ"/>
        </w:rPr>
        <w:t xml:space="preserve">) من حيث </w:t>
      </w:r>
      <w:r w:rsidRPr="00C73F23">
        <w:rPr>
          <w:rFonts w:ascii="Simplified Arabic" w:eastAsia="Times New Roman" w:hAnsi="Simplified Arabic" w:cs="Simplified Arabic" w:hint="cs"/>
          <w:sz w:val="28"/>
          <w:szCs w:val="28"/>
          <w:rtl/>
          <w:lang w:bidi="ar-IQ"/>
        </w:rPr>
        <w:t>علاقة</w:t>
      </w:r>
      <w:r>
        <w:rPr>
          <w:rFonts w:ascii="Simplified Arabic" w:eastAsia="Times New Roman" w:hAnsi="Simplified Arabic" w:cs="Simplified Arabic" w:hint="cs"/>
          <w:sz w:val="28"/>
          <w:szCs w:val="28"/>
          <w:rtl/>
          <w:lang w:bidi="ar-IQ"/>
        </w:rPr>
        <w:t xml:space="preserve"> الارتباط</w:t>
      </w:r>
      <w:r w:rsidRPr="00C73F23">
        <w:rPr>
          <w:rFonts w:ascii="Simplified Arabic" w:eastAsia="Times New Roman" w:hAnsi="Simplified Arabic" w:cs="Simplified Arabic" w:hint="cs"/>
          <w:sz w:val="28"/>
          <w:szCs w:val="28"/>
          <w:rtl/>
          <w:lang w:bidi="ar-IQ"/>
        </w:rPr>
        <w:t xml:space="preserve"> والاثر بين المتغيرات واختبار الفرضيات فيا يتعلق بقبول الفرضية أو رفضها أو استبدالها بفرضية بديلة.</w:t>
      </w:r>
    </w:p>
    <w:p w:rsidR="00C213CA" w:rsidRPr="00C73F23" w:rsidRDefault="00C213CA" w:rsidP="00BD5354">
      <w:pPr>
        <w:spacing w:after="0" w:line="360" w:lineRule="auto"/>
        <w:jc w:val="both"/>
        <w:rPr>
          <w:rFonts w:ascii="Simplified Arabic" w:eastAsia="Times New Roman" w:hAnsi="Simplified Arabic" w:cs="Simplified Arabic"/>
          <w:sz w:val="28"/>
          <w:szCs w:val="28"/>
          <w:rtl/>
          <w:lang w:bidi="ar-IQ"/>
        </w:rPr>
      </w:pPr>
      <w:r w:rsidRPr="00C73F23">
        <w:rPr>
          <w:rFonts w:ascii="Simplified Arabic" w:eastAsia="Times New Roman" w:hAnsi="Simplified Arabic" w:cs="Simplified Arabic" w:hint="cs"/>
          <w:sz w:val="28"/>
          <w:szCs w:val="28"/>
          <w:rtl/>
          <w:lang w:bidi="ar-IQ"/>
        </w:rPr>
        <w:t xml:space="preserve">ولغرض قياس الارتباط بين المتغيرات تم استخدام معامل الارتباط بيرسون </w:t>
      </w:r>
      <w:r w:rsidRPr="00C73F23">
        <w:rPr>
          <w:rFonts w:ascii="Simplified Arabic" w:eastAsia="Times New Roman" w:hAnsi="Simplified Arabic" w:cs="Simplified Arabic"/>
          <w:sz w:val="28"/>
          <w:szCs w:val="28"/>
          <w:lang w:bidi="ar-IQ"/>
        </w:rPr>
        <w:t>Pearson</w:t>
      </w:r>
      <w:r w:rsidRPr="00C73F23">
        <w:rPr>
          <w:rFonts w:ascii="Simplified Arabic" w:eastAsia="Times New Roman" w:hAnsi="Simplified Arabic" w:cs="Simplified Arabic" w:hint="cs"/>
          <w:sz w:val="28"/>
          <w:szCs w:val="28"/>
          <w:rtl/>
          <w:lang w:bidi="ar-IQ"/>
        </w:rPr>
        <w:t xml:space="preserve">  وفق المعادلة الاتية:</w:t>
      </w:r>
    </w:p>
    <w:p w:rsidR="00C213CA" w:rsidRPr="00C73F23" w:rsidRDefault="00C213CA" w:rsidP="00C213CA">
      <w:pPr>
        <w:spacing w:after="0" w:line="360" w:lineRule="auto"/>
        <w:jc w:val="both"/>
        <w:rPr>
          <w:rFonts w:ascii="Simplified Arabic" w:eastAsia="Times New Roman" w:hAnsi="Simplified Arabic" w:cs="Simplified Arabic"/>
          <w:sz w:val="28"/>
          <w:szCs w:val="28"/>
          <w:rtl/>
          <w:lang w:bidi="ar-IQ"/>
        </w:rPr>
      </w:pPr>
      <w:r w:rsidRPr="00C73F23">
        <w:rPr>
          <w:rFonts w:ascii="Simplified Arabic" w:eastAsia="Times New Roman" w:hAnsi="Simplified Arabic" w:cs="Simplified Arabic" w:hint="cs"/>
          <w:sz w:val="28"/>
          <w:szCs w:val="28"/>
          <w:rtl/>
          <w:lang w:bidi="ar-IQ"/>
        </w:rPr>
        <w:t xml:space="preserve">ولان الدراسة تتوسع الى اكثر من متغير مستقل فقد تم ترميز المتغيرات لغرض استخدامها في البرنامج الاحصائي كما في الجدول </w:t>
      </w:r>
      <w:r w:rsidR="002011AD">
        <w:rPr>
          <w:rFonts w:ascii="Simplified Arabic" w:eastAsia="Times New Roman" w:hAnsi="Simplified Arabic" w:cs="Simplified Arabic" w:hint="cs"/>
          <w:sz w:val="28"/>
          <w:szCs w:val="28"/>
          <w:rtl/>
          <w:lang w:bidi="ar-IQ"/>
        </w:rPr>
        <w:t>رقم (9)</w:t>
      </w:r>
    </w:p>
    <w:tbl>
      <w:tblPr>
        <w:tblStyle w:val="11"/>
        <w:bidiVisual/>
        <w:tblW w:w="0" w:type="auto"/>
        <w:tblLook w:val="04A0" w:firstRow="1" w:lastRow="0" w:firstColumn="1" w:lastColumn="0" w:noHBand="0" w:noVBand="1"/>
      </w:tblPr>
      <w:tblGrid>
        <w:gridCol w:w="3004"/>
        <w:gridCol w:w="2921"/>
        <w:gridCol w:w="3078"/>
      </w:tblGrid>
      <w:tr w:rsidR="00C213CA" w:rsidRPr="005E61E4" w:rsidTr="00FE7D75">
        <w:trPr>
          <w:trHeight w:val="510"/>
        </w:trPr>
        <w:tc>
          <w:tcPr>
            <w:tcW w:w="3004" w:type="dxa"/>
            <w:shd w:val="clear" w:color="auto" w:fill="F2DBDB" w:themeFill="accent2" w:themeFillTint="33"/>
            <w:vAlign w:val="center"/>
          </w:tcPr>
          <w:p w:rsidR="00C213CA" w:rsidRPr="005E61E4" w:rsidRDefault="00C213CA" w:rsidP="00FE7D75">
            <w:pPr>
              <w:jc w:val="center"/>
              <w:rPr>
                <w:rFonts w:asciiTheme="majorBidi" w:hAnsiTheme="majorBidi" w:cstheme="majorBidi"/>
                <w:b/>
                <w:bCs/>
                <w:sz w:val="28"/>
                <w:szCs w:val="28"/>
                <w:rtl/>
                <w:lang w:bidi="ar-IQ"/>
              </w:rPr>
            </w:pPr>
            <w:r w:rsidRPr="005E61E4">
              <w:rPr>
                <w:rFonts w:asciiTheme="majorBidi" w:hAnsiTheme="majorBidi" w:cstheme="majorBidi"/>
                <w:b/>
                <w:bCs/>
                <w:sz w:val="28"/>
                <w:szCs w:val="28"/>
                <w:rtl/>
                <w:lang w:bidi="ar-IQ"/>
              </w:rPr>
              <w:t>الرمز الاحصائي</w:t>
            </w:r>
          </w:p>
        </w:tc>
        <w:tc>
          <w:tcPr>
            <w:tcW w:w="2921" w:type="dxa"/>
            <w:shd w:val="clear" w:color="auto" w:fill="F2DBDB" w:themeFill="accent2" w:themeFillTint="33"/>
            <w:vAlign w:val="center"/>
          </w:tcPr>
          <w:p w:rsidR="00C213CA" w:rsidRPr="005E61E4" w:rsidRDefault="00C213CA" w:rsidP="00FE7D75">
            <w:pPr>
              <w:jc w:val="center"/>
              <w:rPr>
                <w:rFonts w:asciiTheme="majorBidi" w:hAnsiTheme="majorBidi" w:cstheme="majorBidi"/>
                <w:b/>
                <w:bCs/>
                <w:sz w:val="28"/>
                <w:szCs w:val="28"/>
                <w:rtl/>
                <w:lang w:bidi="ar-IQ"/>
              </w:rPr>
            </w:pPr>
            <w:r w:rsidRPr="005E61E4">
              <w:rPr>
                <w:rFonts w:asciiTheme="majorBidi" w:hAnsiTheme="majorBidi" w:cstheme="majorBidi"/>
                <w:b/>
                <w:bCs/>
                <w:sz w:val="28"/>
                <w:szCs w:val="28"/>
                <w:rtl/>
                <w:lang w:bidi="ar-IQ"/>
              </w:rPr>
              <w:t>نوع المتغير</w:t>
            </w:r>
          </w:p>
        </w:tc>
        <w:tc>
          <w:tcPr>
            <w:tcW w:w="3078" w:type="dxa"/>
            <w:shd w:val="clear" w:color="auto" w:fill="F2DBDB" w:themeFill="accent2" w:themeFillTint="33"/>
            <w:vAlign w:val="center"/>
          </w:tcPr>
          <w:p w:rsidR="00C213CA" w:rsidRPr="005E61E4" w:rsidRDefault="00C213CA" w:rsidP="00FE7D75">
            <w:pPr>
              <w:jc w:val="center"/>
              <w:rPr>
                <w:rFonts w:asciiTheme="majorBidi" w:hAnsiTheme="majorBidi" w:cstheme="majorBidi"/>
                <w:b/>
                <w:bCs/>
                <w:sz w:val="28"/>
                <w:szCs w:val="28"/>
                <w:rtl/>
                <w:lang w:bidi="ar-IQ"/>
              </w:rPr>
            </w:pPr>
            <w:r w:rsidRPr="005E61E4">
              <w:rPr>
                <w:rFonts w:asciiTheme="majorBidi" w:hAnsiTheme="majorBidi" w:cstheme="majorBidi"/>
                <w:b/>
                <w:bCs/>
                <w:sz w:val="28"/>
                <w:szCs w:val="28"/>
                <w:rtl/>
                <w:lang w:bidi="ar-IQ"/>
              </w:rPr>
              <w:t>اسم المتغير</w:t>
            </w:r>
          </w:p>
        </w:tc>
      </w:tr>
      <w:tr w:rsidR="00C213CA" w:rsidRPr="005E61E4" w:rsidTr="00FE7D75">
        <w:trPr>
          <w:trHeight w:val="510"/>
        </w:trPr>
        <w:tc>
          <w:tcPr>
            <w:tcW w:w="3004" w:type="dxa"/>
            <w:shd w:val="clear" w:color="auto" w:fill="F2DBDB" w:themeFill="accent2" w:themeFillTint="33"/>
            <w:vAlign w:val="center"/>
          </w:tcPr>
          <w:p w:rsidR="00C213CA" w:rsidRPr="005E61E4" w:rsidRDefault="00C213CA" w:rsidP="00FE7D75">
            <w:pPr>
              <w:autoSpaceDE w:val="0"/>
              <w:autoSpaceDN w:val="0"/>
              <w:adjustRightInd w:val="0"/>
              <w:jc w:val="center"/>
              <w:rPr>
                <w:rFonts w:asciiTheme="majorBidi" w:hAnsiTheme="majorBidi" w:cstheme="majorBidi"/>
                <w:b/>
                <w:bCs/>
                <w:color w:val="000000"/>
                <w:sz w:val="28"/>
                <w:szCs w:val="28"/>
              </w:rPr>
            </w:pPr>
            <w:r w:rsidRPr="005E61E4">
              <w:rPr>
                <w:rFonts w:asciiTheme="majorBidi" w:hAnsiTheme="majorBidi" w:cstheme="majorBidi"/>
                <w:b/>
                <w:bCs/>
                <w:color w:val="000000"/>
                <w:sz w:val="28"/>
                <w:szCs w:val="28"/>
                <w:lang w:bidi="fa-IR"/>
              </w:rPr>
              <w:t>TOBINQ</w:t>
            </w:r>
          </w:p>
        </w:tc>
        <w:tc>
          <w:tcPr>
            <w:tcW w:w="2921" w:type="dxa"/>
            <w:vAlign w:val="center"/>
          </w:tcPr>
          <w:p w:rsidR="00C213CA" w:rsidRPr="005E61E4" w:rsidRDefault="00C213CA" w:rsidP="00FE7D75">
            <w:pPr>
              <w:jc w:val="center"/>
              <w:rPr>
                <w:rFonts w:asciiTheme="majorBidi" w:hAnsiTheme="majorBidi" w:cstheme="majorBidi"/>
                <w:b/>
                <w:bCs/>
                <w:sz w:val="28"/>
                <w:szCs w:val="28"/>
                <w:rtl/>
                <w:lang w:bidi="ar-IQ"/>
              </w:rPr>
            </w:pPr>
            <w:r w:rsidRPr="005E61E4">
              <w:rPr>
                <w:rFonts w:asciiTheme="majorBidi" w:hAnsiTheme="majorBidi" w:cstheme="majorBidi"/>
                <w:b/>
                <w:bCs/>
                <w:sz w:val="28"/>
                <w:szCs w:val="28"/>
                <w:rtl/>
                <w:lang w:bidi="ar-IQ"/>
              </w:rPr>
              <w:t>تابع</w:t>
            </w:r>
          </w:p>
        </w:tc>
        <w:tc>
          <w:tcPr>
            <w:tcW w:w="3078" w:type="dxa"/>
            <w:vAlign w:val="center"/>
          </w:tcPr>
          <w:p w:rsidR="00C213CA" w:rsidRPr="005E61E4" w:rsidRDefault="00C213CA" w:rsidP="00FE7D75">
            <w:pPr>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قيمت المصارف التجارية</w:t>
            </w:r>
          </w:p>
        </w:tc>
      </w:tr>
      <w:tr w:rsidR="00C213CA" w:rsidRPr="005E61E4" w:rsidTr="00FE7D75">
        <w:trPr>
          <w:trHeight w:val="510"/>
        </w:trPr>
        <w:tc>
          <w:tcPr>
            <w:tcW w:w="3004" w:type="dxa"/>
            <w:shd w:val="clear" w:color="auto" w:fill="F2DBDB" w:themeFill="accent2" w:themeFillTint="33"/>
            <w:vAlign w:val="center"/>
          </w:tcPr>
          <w:p w:rsidR="00C213CA" w:rsidRPr="005E61E4" w:rsidRDefault="00C213CA" w:rsidP="00FE7D75">
            <w:pPr>
              <w:autoSpaceDE w:val="0"/>
              <w:autoSpaceDN w:val="0"/>
              <w:adjustRightInd w:val="0"/>
              <w:jc w:val="center"/>
              <w:rPr>
                <w:rFonts w:asciiTheme="majorBidi" w:hAnsiTheme="majorBidi" w:cstheme="majorBidi"/>
                <w:b/>
                <w:bCs/>
                <w:color w:val="000000"/>
                <w:sz w:val="28"/>
                <w:szCs w:val="28"/>
                <w:rtl/>
                <w:lang w:bidi="ar-IQ"/>
              </w:rPr>
            </w:pPr>
            <w:r w:rsidRPr="005E61E4">
              <w:rPr>
                <w:rFonts w:asciiTheme="majorBidi" w:hAnsiTheme="majorBidi" w:cstheme="majorBidi"/>
                <w:b/>
                <w:bCs/>
                <w:color w:val="000000"/>
                <w:sz w:val="28"/>
                <w:szCs w:val="28"/>
                <w:lang w:bidi="fa-IR"/>
              </w:rPr>
              <w:t>ROE</w:t>
            </w:r>
          </w:p>
        </w:tc>
        <w:tc>
          <w:tcPr>
            <w:tcW w:w="2921" w:type="dxa"/>
            <w:vAlign w:val="center"/>
          </w:tcPr>
          <w:p w:rsidR="00C213CA" w:rsidRPr="005E61E4" w:rsidRDefault="00C213CA" w:rsidP="00FE7D75">
            <w:pPr>
              <w:jc w:val="center"/>
              <w:rPr>
                <w:rFonts w:asciiTheme="majorBidi" w:hAnsiTheme="majorBidi" w:cstheme="majorBidi"/>
                <w:b/>
                <w:bCs/>
                <w:sz w:val="28"/>
                <w:szCs w:val="28"/>
                <w:rtl/>
                <w:lang w:bidi="ar-IQ"/>
              </w:rPr>
            </w:pPr>
            <w:r w:rsidRPr="005E61E4">
              <w:rPr>
                <w:rFonts w:asciiTheme="majorBidi" w:hAnsiTheme="majorBidi" w:cstheme="majorBidi"/>
                <w:b/>
                <w:bCs/>
                <w:sz w:val="28"/>
                <w:szCs w:val="28"/>
                <w:rtl/>
                <w:lang w:bidi="ar-IQ"/>
              </w:rPr>
              <w:t>مستقل</w:t>
            </w:r>
          </w:p>
        </w:tc>
        <w:tc>
          <w:tcPr>
            <w:tcW w:w="3078" w:type="dxa"/>
            <w:vAlign w:val="center"/>
          </w:tcPr>
          <w:p w:rsidR="00C213CA" w:rsidRPr="005E61E4" w:rsidRDefault="00C213CA" w:rsidP="00FE7D75">
            <w:pPr>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العائد على حقوق الملكية </w:t>
            </w:r>
          </w:p>
        </w:tc>
      </w:tr>
      <w:tr w:rsidR="00C213CA" w:rsidRPr="005E61E4" w:rsidTr="00FE7D75">
        <w:trPr>
          <w:trHeight w:val="510"/>
        </w:trPr>
        <w:tc>
          <w:tcPr>
            <w:tcW w:w="3004" w:type="dxa"/>
            <w:shd w:val="clear" w:color="auto" w:fill="F2DBDB" w:themeFill="accent2" w:themeFillTint="33"/>
            <w:vAlign w:val="center"/>
          </w:tcPr>
          <w:p w:rsidR="00C213CA" w:rsidRPr="005E61E4" w:rsidRDefault="00C213CA" w:rsidP="00FE7D75">
            <w:pPr>
              <w:autoSpaceDE w:val="0"/>
              <w:autoSpaceDN w:val="0"/>
              <w:adjustRightInd w:val="0"/>
              <w:jc w:val="center"/>
              <w:rPr>
                <w:rFonts w:asciiTheme="majorBidi" w:hAnsiTheme="majorBidi" w:cstheme="majorBidi"/>
                <w:b/>
                <w:bCs/>
                <w:color w:val="000000"/>
                <w:sz w:val="28"/>
                <w:szCs w:val="28"/>
                <w:lang w:bidi="fa-IR"/>
              </w:rPr>
            </w:pPr>
            <w:r w:rsidRPr="005E61E4">
              <w:rPr>
                <w:rFonts w:asciiTheme="majorBidi" w:hAnsiTheme="majorBidi" w:cstheme="majorBidi"/>
                <w:b/>
                <w:bCs/>
                <w:color w:val="000000"/>
                <w:sz w:val="28"/>
                <w:szCs w:val="28"/>
                <w:lang w:bidi="fa-IR"/>
              </w:rPr>
              <w:t>ROA</w:t>
            </w:r>
          </w:p>
        </w:tc>
        <w:tc>
          <w:tcPr>
            <w:tcW w:w="2921" w:type="dxa"/>
            <w:vAlign w:val="center"/>
          </w:tcPr>
          <w:p w:rsidR="00C213CA" w:rsidRPr="005E61E4" w:rsidRDefault="00C213CA" w:rsidP="00FE7D75">
            <w:pPr>
              <w:jc w:val="center"/>
              <w:rPr>
                <w:rFonts w:asciiTheme="majorBidi" w:hAnsiTheme="majorBidi" w:cstheme="majorBidi"/>
                <w:b/>
                <w:bCs/>
                <w:sz w:val="28"/>
                <w:szCs w:val="28"/>
                <w:rtl/>
                <w:lang w:bidi="ar-IQ"/>
              </w:rPr>
            </w:pPr>
            <w:r w:rsidRPr="005E61E4">
              <w:rPr>
                <w:rFonts w:asciiTheme="majorBidi" w:hAnsiTheme="majorBidi" w:cstheme="majorBidi"/>
                <w:b/>
                <w:bCs/>
                <w:sz w:val="28"/>
                <w:szCs w:val="28"/>
                <w:rtl/>
                <w:lang w:bidi="ar-IQ"/>
              </w:rPr>
              <w:t>مستقل</w:t>
            </w:r>
          </w:p>
        </w:tc>
        <w:tc>
          <w:tcPr>
            <w:tcW w:w="3078" w:type="dxa"/>
            <w:vAlign w:val="center"/>
          </w:tcPr>
          <w:p w:rsidR="00C213CA" w:rsidRPr="005E61E4" w:rsidRDefault="00C213CA" w:rsidP="00FE7D75">
            <w:pPr>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العائد على الموجودات</w:t>
            </w:r>
          </w:p>
        </w:tc>
      </w:tr>
      <w:tr w:rsidR="00C213CA" w:rsidRPr="005E61E4" w:rsidTr="00FE7D75">
        <w:trPr>
          <w:trHeight w:val="510"/>
        </w:trPr>
        <w:tc>
          <w:tcPr>
            <w:tcW w:w="3004" w:type="dxa"/>
            <w:shd w:val="clear" w:color="auto" w:fill="F2DBDB" w:themeFill="accent2" w:themeFillTint="33"/>
            <w:vAlign w:val="center"/>
          </w:tcPr>
          <w:p w:rsidR="00C213CA" w:rsidRPr="005E61E4" w:rsidRDefault="00C213CA" w:rsidP="00FE7D75">
            <w:pPr>
              <w:autoSpaceDE w:val="0"/>
              <w:autoSpaceDN w:val="0"/>
              <w:adjustRightInd w:val="0"/>
              <w:jc w:val="center"/>
              <w:rPr>
                <w:rFonts w:asciiTheme="majorBidi" w:hAnsiTheme="majorBidi" w:cstheme="majorBidi"/>
                <w:b/>
                <w:bCs/>
                <w:color w:val="000000"/>
                <w:sz w:val="28"/>
                <w:szCs w:val="28"/>
                <w:lang w:bidi="fa-IR"/>
              </w:rPr>
            </w:pPr>
            <w:r w:rsidRPr="005E61E4">
              <w:rPr>
                <w:rFonts w:asciiTheme="majorBidi" w:hAnsiTheme="majorBidi" w:cstheme="majorBidi"/>
                <w:b/>
                <w:bCs/>
                <w:color w:val="000000"/>
                <w:sz w:val="28"/>
                <w:szCs w:val="28"/>
                <w:lang w:bidi="fa-IR"/>
              </w:rPr>
              <w:t>EM</w:t>
            </w:r>
          </w:p>
        </w:tc>
        <w:tc>
          <w:tcPr>
            <w:tcW w:w="2921" w:type="dxa"/>
            <w:vAlign w:val="center"/>
          </w:tcPr>
          <w:p w:rsidR="00C213CA" w:rsidRPr="005E61E4" w:rsidRDefault="00C213CA" w:rsidP="00FE7D75">
            <w:pPr>
              <w:jc w:val="center"/>
              <w:rPr>
                <w:rFonts w:asciiTheme="majorBidi" w:hAnsiTheme="majorBidi" w:cstheme="majorBidi"/>
                <w:b/>
                <w:bCs/>
                <w:sz w:val="28"/>
                <w:szCs w:val="28"/>
                <w:rtl/>
                <w:lang w:bidi="ar-IQ"/>
              </w:rPr>
            </w:pPr>
            <w:r w:rsidRPr="005E61E4">
              <w:rPr>
                <w:rFonts w:asciiTheme="majorBidi" w:hAnsiTheme="majorBidi" w:cstheme="majorBidi"/>
                <w:b/>
                <w:bCs/>
                <w:sz w:val="28"/>
                <w:szCs w:val="28"/>
                <w:rtl/>
                <w:lang w:bidi="ar-IQ"/>
              </w:rPr>
              <w:t>مستقل</w:t>
            </w:r>
          </w:p>
        </w:tc>
        <w:tc>
          <w:tcPr>
            <w:tcW w:w="3078" w:type="dxa"/>
            <w:vAlign w:val="center"/>
          </w:tcPr>
          <w:p w:rsidR="00C213CA" w:rsidRPr="005E61E4" w:rsidRDefault="00C213CA" w:rsidP="00FE7D75">
            <w:pPr>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العائد على الودائع</w:t>
            </w:r>
          </w:p>
        </w:tc>
      </w:tr>
      <w:tr w:rsidR="00C213CA" w:rsidRPr="005E61E4" w:rsidTr="00FE7D75">
        <w:trPr>
          <w:trHeight w:val="510"/>
        </w:trPr>
        <w:tc>
          <w:tcPr>
            <w:tcW w:w="3004" w:type="dxa"/>
            <w:shd w:val="clear" w:color="auto" w:fill="F2DBDB" w:themeFill="accent2" w:themeFillTint="33"/>
            <w:vAlign w:val="center"/>
          </w:tcPr>
          <w:p w:rsidR="00C213CA" w:rsidRPr="005E61E4" w:rsidRDefault="00C213CA" w:rsidP="00FE7D75">
            <w:pPr>
              <w:autoSpaceDE w:val="0"/>
              <w:autoSpaceDN w:val="0"/>
              <w:adjustRightInd w:val="0"/>
              <w:jc w:val="center"/>
              <w:rPr>
                <w:rFonts w:asciiTheme="majorBidi" w:hAnsiTheme="majorBidi" w:cstheme="majorBidi"/>
                <w:b/>
                <w:bCs/>
                <w:color w:val="000000"/>
                <w:sz w:val="28"/>
                <w:szCs w:val="28"/>
                <w:lang w:bidi="fa-IR"/>
              </w:rPr>
            </w:pPr>
            <w:r w:rsidRPr="005E61E4">
              <w:rPr>
                <w:rFonts w:asciiTheme="majorBidi" w:hAnsiTheme="majorBidi" w:cstheme="majorBidi"/>
                <w:b/>
                <w:bCs/>
                <w:color w:val="000000"/>
                <w:sz w:val="28"/>
                <w:szCs w:val="28"/>
                <w:lang w:bidi="fa-IR"/>
              </w:rPr>
              <w:t>ROD</w:t>
            </w:r>
          </w:p>
        </w:tc>
        <w:tc>
          <w:tcPr>
            <w:tcW w:w="2921" w:type="dxa"/>
            <w:vAlign w:val="center"/>
          </w:tcPr>
          <w:p w:rsidR="00C213CA" w:rsidRPr="005E61E4" w:rsidRDefault="00C213CA" w:rsidP="00FE7D75">
            <w:pPr>
              <w:jc w:val="center"/>
              <w:rPr>
                <w:rFonts w:asciiTheme="majorBidi" w:hAnsiTheme="majorBidi" w:cstheme="majorBidi"/>
                <w:b/>
                <w:bCs/>
                <w:sz w:val="28"/>
                <w:szCs w:val="28"/>
                <w:rtl/>
                <w:lang w:bidi="ar-IQ"/>
              </w:rPr>
            </w:pPr>
            <w:r w:rsidRPr="005E61E4">
              <w:rPr>
                <w:rFonts w:asciiTheme="majorBidi" w:hAnsiTheme="majorBidi" w:cstheme="majorBidi"/>
                <w:b/>
                <w:bCs/>
                <w:sz w:val="28"/>
                <w:szCs w:val="28"/>
                <w:rtl/>
                <w:lang w:bidi="ar-IQ"/>
              </w:rPr>
              <w:t>مستقل</w:t>
            </w:r>
          </w:p>
        </w:tc>
        <w:tc>
          <w:tcPr>
            <w:tcW w:w="3078" w:type="dxa"/>
            <w:vAlign w:val="center"/>
          </w:tcPr>
          <w:p w:rsidR="00C213CA" w:rsidRPr="005E61E4" w:rsidRDefault="00C213CA" w:rsidP="00FE7D75">
            <w:pPr>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منفعة الموجودات</w:t>
            </w:r>
          </w:p>
        </w:tc>
      </w:tr>
      <w:tr w:rsidR="00C213CA" w:rsidRPr="005E61E4" w:rsidTr="00FE7D75">
        <w:trPr>
          <w:trHeight w:val="510"/>
        </w:trPr>
        <w:tc>
          <w:tcPr>
            <w:tcW w:w="3004" w:type="dxa"/>
            <w:shd w:val="clear" w:color="auto" w:fill="F2DBDB" w:themeFill="accent2" w:themeFillTint="33"/>
            <w:vAlign w:val="center"/>
          </w:tcPr>
          <w:p w:rsidR="00C213CA" w:rsidRPr="005E61E4" w:rsidRDefault="00C213CA" w:rsidP="00FE7D75">
            <w:pPr>
              <w:autoSpaceDE w:val="0"/>
              <w:autoSpaceDN w:val="0"/>
              <w:adjustRightInd w:val="0"/>
              <w:jc w:val="center"/>
              <w:rPr>
                <w:rFonts w:asciiTheme="majorBidi" w:hAnsiTheme="majorBidi" w:cstheme="majorBidi"/>
                <w:b/>
                <w:bCs/>
                <w:color w:val="000000"/>
                <w:sz w:val="28"/>
                <w:szCs w:val="28"/>
                <w:lang w:bidi="fa-IR"/>
              </w:rPr>
            </w:pPr>
            <w:r w:rsidRPr="005E61E4">
              <w:rPr>
                <w:rFonts w:asciiTheme="majorBidi" w:hAnsiTheme="majorBidi" w:cstheme="majorBidi"/>
                <w:b/>
                <w:bCs/>
                <w:color w:val="000000"/>
                <w:sz w:val="28"/>
                <w:szCs w:val="28"/>
                <w:lang w:bidi="fa-IR"/>
              </w:rPr>
              <w:t>AU</w:t>
            </w:r>
          </w:p>
        </w:tc>
        <w:tc>
          <w:tcPr>
            <w:tcW w:w="2921" w:type="dxa"/>
            <w:vAlign w:val="center"/>
          </w:tcPr>
          <w:p w:rsidR="00C213CA" w:rsidRPr="005E61E4" w:rsidRDefault="00C213CA" w:rsidP="00FE7D75">
            <w:pPr>
              <w:jc w:val="center"/>
              <w:rPr>
                <w:rFonts w:asciiTheme="majorBidi" w:hAnsiTheme="majorBidi" w:cstheme="majorBidi"/>
                <w:b/>
                <w:bCs/>
                <w:sz w:val="28"/>
                <w:szCs w:val="28"/>
                <w:rtl/>
                <w:lang w:bidi="ar-IQ"/>
              </w:rPr>
            </w:pPr>
            <w:r w:rsidRPr="005E61E4">
              <w:rPr>
                <w:rFonts w:asciiTheme="majorBidi" w:hAnsiTheme="majorBidi" w:cstheme="majorBidi"/>
                <w:b/>
                <w:bCs/>
                <w:sz w:val="28"/>
                <w:szCs w:val="28"/>
                <w:rtl/>
                <w:lang w:bidi="ar-IQ"/>
              </w:rPr>
              <w:t>مستقل</w:t>
            </w:r>
          </w:p>
        </w:tc>
        <w:tc>
          <w:tcPr>
            <w:tcW w:w="3078" w:type="dxa"/>
            <w:vAlign w:val="center"/>
          </w:tcPr>
          <w:p w:rsidR="00C213CA" w:rsidRPr="005E61E4" w:rsidRDefault="00C213CA" w:rsidP="00FE7D75">
            <w:pPr>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الرافعة المالية </w:t>
            </w:r>
          </w:p>
        </w:tc>
      </w:tr>
      <w:tr w:rsidR="00C213CA" w:rsidRPr="005E61E4" w:rsidTr="00FE7D75">
        <w:trPr>
          <w:trHeight w:val="510"/>
        </w:trPr>
        <w:tc>
          <w:tcPr>
            <w:tcW w:w="3004" w:type="dxa"/>
            <w:shd w:val="clear" w:color="auto" w:fill="F2DBDB" w:themeFill="accent2" w:themeFillTint="33"/>
            <w:vAlign w:val="center"/>
          </w:tcPr>
          <w:p w:rsidR="00C213CA" w:rsidRPr="005E61E4" w:rsidRDefault="00C213CA" w:rsidP="00FE7D75">
            <w:pPr>
              <w:autoSpaceDE w:val="0"/>
              <w:autoSpaceDN w:val="0"/>
              <w:adjustRightInd w:val="0"/>
              <w:jc w:val="center"/>
              <w:rPr>
                <w:rFonts w:asciiTheme="majorBidi" w:hAnsiTheme="majorBidi" w:cstheme="majorBidi"/>
                <w:b/>
                <w:bCs/>
                <w:color w:val="000000"/>
                <w:sz w:val="28"/>
                <w:szCs w:val="28"/>
                <w:rtl/>
                <w:lang w:bidi="ar-IQ"/>
              </w:rPr>
            </w:pPr>
            <w:r w:rsidRPr="005E61E4">
              <w:rPr>
                <w:rFonts w:asciiTheme="majorBidi" w:hAnsiTheme="majorBidi" w:cstheme="majorBidi"/>
                <w:b/>
                <w:bCs/>
                <w:color w:val="000000"/>
                <w:sz w:val="28"/>
                <w:szCs w:val="28"/>
                <w:lang w:bidi="fa-IR"/>
              </w:rPr>
              <w:t>PM</w:t>
            </w:r>
          </w:p>
        </w:tc>
        <w:tc>
          <w:tcPr>
            <w:tcW w:w="2921" w:type="dxa"/>
            <w:vAlign w:val="center"/>
          </w:tcPr>
          <w:p w:rsidR="00C213CA" w:rsidRPr="005E61E4" w:rsidRDefault="00C213CA" w:rsidP="00FE7D75">
            <w:pPr>
              <w:jc w:val="center"/>
              <w:rPr>
                <w:rFonts w:asciiTheme="majorBidi" w:hAnsiTheme="majorBidi" w:cstheme="majorBidi"/>
                <w:b/>
                <w:bCs/>
                <w:sz w:val="28"/>
                <w:szCs w:val="28"/>
                <w:rtl/>
                <w:lang w:bidi="ar-IQ"/>
              </w:rPr>
            </w:pPr>
            <w:r w:rsidRPr="005E61E4">
              <w:rPr>
                <w:rFonts w:asciiTheme="majorBidi" w:hAnsiTheme="majorBidi" w:cstheme="majorBidi"/>
                <w:b/>
                <w:bCs/>
                <w:sz w:val="28"/>
                <w:szCs w:val="28"/>
                <w:rtl/>
                <w:lang w:bidi="ar-IQ"/>
              </w:rPr>
              <w:t>مستقل</w:t>
            </w:r>
          </w:p>
        </w:tc>
        <w:tc>
          <w:tcPr>
            <w:tcW w:w="3078" w:type="dxa"/>
            <w:vAlign w:val="center"/>
          </w:tcPr>
          <w:p w:rsidR="00C213CA" w:rsidRPr="005E61E4" w:rsidRDefault="00C213CA" w:rsidP="00FE7D75">
            <w:pPr>
              <w:jc w:val="center"/>
              <w:rPr>
                <w:rFonts w:asciiTheme="majorBidi" w:hAnsiTheme="majorBidi" w:cstheme="majorBidi"/>
                <w:b/>
                <w:bCs/>
                <w:sz w:val="28"/>
                <w:szCs w:val="28"/>
                <w:rtl/>
                <w:lang w:bidi="ar-IQ"/>
              </w:rPr>
            </w:pPr>
            <w:r w:rsidRPr="005E61E4">
              <w:rPr>
                <w:rFonts w:asciiTheme="majorBidi" w:hAnsiTheme="majorBidi" w:cstheme="majorBidi" w:hint="cs"/>
                <w:b/>
                <w:bCs/>
                <w:sz w:val="28"/>
                <w:szCs w:val="28"/>
                <w:rtl/>
                <w:lang w:bidi="ar-IQ"/>
              </w:rPr>
              <w:t>نسبة هامش الربح</w:t>
            </w:r>
          </w:p>
        </w:tc>
      </w:tr>
      <w:tr w:rsidR="00C213CA" w:rsidRPr="005E61E4" w:rsidTr="00FE7D75">
        <w:trPr>
          <w:trHeight w:val="510"/>
        </w:trPr>
        <w:tc>
          <w:tcPr>
            <w:tcW w:w="3004" w:type="dxa"/>
            <w:shd w:val="clear" w:color="auto" w:fill="F2DBDB" w:themeFill="accent2" w:themeFillTint="33"/>
            <w:vAlign w:val="center"/>
          </w:tcPr>
          <w:p w:rsidR="00C213CA" w:rsidRPr="005E61E4" w:rsidRDefault="00C213CA" w:rsidP="00FE7D75">
            <w:pPr>
              <w:autoSpaceDE w:val="0"/>
              <w:autoSpaceDN w:val="0"/>
              <w:adjustRightInd w:val="0"/>
              <w:jc w:val="center"/>
              <w:rPr>
                <w:rFonts w:asciiTheme="majorBidi" w:hAnsiTheme="majorBidi" w:cstheme="majorBidi"/>
                <w:b/>
                <w:bCs/>
                <w:color w:val="000000"/>
                <w:sz w:val="28"/>
                <w:szCs w:val="28"/>
              </w:rPr>
            </w:pPr>
            <w:r w:rsidRPr="005E61E4">
              <w:rPr>
                <w:rFonts w:asciiTheme="majorBidi" w:hAnsiTheme="majorBidi" w:cstheme="majorBidi"/>
                <w:b/>
                <w:bCs/>
                <w:color w:val="000000"/>
                <w:sz w:val="28"/>
                <w:szCs w:val="28"/>
                <w:lang w:bidi="fa-IR"/>
              </w:rPr>
              <w:t>CTI</w:t>
            </w:r>
          </w:p>
        </w:tc>
        <w:tc>
          <w:tcPr>
            <w:tcW w:w="2921" w:type="dxa"/>
            <w:vAlign w:val="center"/>
          </w:tcPr>
          <w:p w:rsidR="00C213CA" w:rsidRPr="005E61E4" w:rsidRDefault="00C213CA" w:rsidP="00FE7D75">
            <w:pPr>
              <w:jc w:val="center"/>
              <w:rPr>
                <w:rFonts w:asciiTheme="majorBidi" w:hAnsiTheme="majorBidi" w:cstheme="majorBidi"/>
                <w:b/>
                <w:bCs/>
                <w:sz w:val="28"/>
                <w:szCs w:val="28"/>
                <w:rtl/>
                <w:lang w:bidi="ar-IQ"/>
              </w:rPr>
            </w:pPr>
            <w:r w:rsidRPr="005E61E4">
              <w:rPr>
                <w:rFonts w:asciiTheme="majorBidi" w:hAnsiTheme="majorBidi" w:cstheme="majorBidi"/>
                <w:b/>
                <w:bCs/>
                <w:sz w:val="28"/>
                <w:szCs w:val="28"/>
                <w:rtl/>
                <w:lang w:bidi="ar-IQ"/>
              </w:rPr>
              <w:t>مستقل</w:t>
            </w:r>
          </w:p>
        </w:tc>
        <w:tc>
          <w:tcPr>
            <w:tcW w:w="3078" w:type="dxa"/>
            <w:vAlign w:val="center"/>
          </w:tcPr>
          <w:p w:rsidR="00C213CA" w:rsidRPr="005E61E4" w:rsidRDefault="00C213CA" w:rsidP="00FE7D75">
            <w:pPr>
              <w:jc w:val="center"/>
              <w:rPr>
                <w:rFonts w:asciiTheme="majorBidi" w:hAnsiTheme="majorBidi" w:cstheme="majorBidi"/>
                <w:b/>
                <w:bCs/>
                <w:sz w:val="28"/>
                <w:szCs w:val="28"/>
                <w:rtl/>
                <w:lang w:bidi="ar-IQ"/>
              </w:rPr>
            </w:pPr>
            <w:r w:rsidRPr="005E61E4">
              <w:rPr>
                <w:rFonts w:asciiTheme="majorBidi" w:hAnsiTheme="majorBidi" w:cstheme="majorBidi" w:hint="cs"/>
                <w:b/>
                <w:bCs/>
                <w:sz w:val="28"/>
                <w:szCs w:val="28"/>
                <w:rtl/>
                <w:lang w:bidi="ar-IQ"/>
              </w:rPr>
              <w:t>نسبة التكاليف الى الايرادات</w:t>
            </w:r>
          </w:p>
        </w:tc>
      </w:tr>
    </w:tbl>
    <w:p w:rsidR="00C213CA" w:rsidRDefault="00C213CA" w:rsidP="00C213CA">
      <w:pPr>
        <w:spacing w:after="0"/>
        <w:jc w:val="both"/>
        <w:rPr>
          <w:rFonts w:ascii="Simplified Arabic" w:eastAsia="Times New Roman" w:hAnsi="Simplified Arabic" w:cs="Simplified Arabic"/>
          <w:sz w:val="28"/>
          <w:szCs w:val="28"/>
          <w:lang w:bidi="ar-IQ"/>
        </w:rPr>
      </w:pPr>
    </w:p>
    <w:p w:rsidR="00BD5354" w:rsidRDefault="00BD5354" w:rsidP="00C213CA">
      <w:pPr>
        <w:spacing w:after="0"/>
        <w:jc w:val="both"/>
        <w:rPr>
          <w:rFonts w:ascii="Simplified Arabic" w:eastAsia="Times New Roman" w:hAnsi="Simplified Arabic" w:cs="Simplified Arabic"/>
          <w:sz w:val="28"/>
          <w:szCs w:val="28"/>
          <w:lang w:bidi="ar-IQ"/>
        </w:rPr>
      </w:pPr>
    </w:p>
    <w:p w:rsidR="00BD5354" w:rsidRPr="00C73F23" w:rsidRDefault="00BD5354" w:rsidP="00C213CA">
      <w:pPr>
        <w:spacing w:after="0"/>
        <w:jc w:val="both"/>
        <w:rPr>
          <w:rFonts w:ascii="Simplified Arabic" w:eastAsia="Times New Roman" w:hAnsi="Simplified Arabic" w:cs="Simplified Arabic"/>
          <w:sz w:val="28"/>
          <w:szCs w:val="28"/>
          <w:rtl/>
          <w:lang w:bidi="ar-IQ"/>
        </w:rPr>
      </w:pPr>
    </w:p>
    <w:p w:rsidR="00C213CA" w:rsidRPr="00C73F23" w:rsidRDefault="00C213CA" w:rsidP="00C213CA">
      <w:pPr>
        <w:spacing w:after="0" w:line="360" w:lineRule="auto"/>
        <w:jc w:val="both"/>
        <w:rPr>
          <w:rFonts w:ascii="Simplified Arabic" w:eastAsia="Times New Roman" w:hAnsi="Simplified Arabic" w:cs="Simplified Arabic"/>
          <w:b/>
          <w:bCs/>
          <w:sz w:val="28"/>
          <w:szCs w:val="28"/>
          <w:rtl/>
          <w:lang w:bidi="ar-IQ"/>
        </w:rPr>
      </w:pPr>
      <w:r w:rsidRPr="00C73F23">
        <w:rPr>
          <w:rFonts w:ascii="Simplified Arabic" w:eastAsia="Times New Roman" w:hAnsi="Simplified Arabic" w:cs="Simplified Arabic" w:hint="cs"/>
          <w:b/>
          <w:bCs/>
          <w:sz w:val="28"/>
          <w:szCs w:val="28"/>
          <w:rtl/>
          <w:lang w:bidi="ar-IQ"/>
        </w:rPr>
        <w:lastRenderedPageBreak/>
        <w:t xml:space="preserve">التحليل الاحصائي للمصارف عينة الدراسة </w:t>
      </w:r>
    </w:p>
    <w:p w:rsidR="00C213CA" w:rsidRPr="00C73F23" w:rsidRDefault="00C213CA" w:rsidP="00C213CA">
      <w:pPr>
        <w:spacing w:after="0" w:line="360" w:lineRule="auto"/>
        <w:jc w:val="both"/>
        <w:rPr>
          <w:rFonts w:ascii="Simplified Arabic" w:eastAsia="Times New Roman" w:hAnsi="Simplified Arabic" w:cs="Simplified Arabic"/>
          <w:sz w:val="28"/>
          <w:szCs w:val="28"/>
          <w:rtl/>
          <w:lang w:bidi="ar-IQ"/>
        </w:rPr>
      </w:pPr>
      <w:r w:rsidRPr="00C73F23">
        <w:rPr>
          <w:rFonts w:ascii="Simplified Arabic" w:eastAsia="Times New Roman" w:hAnsi="Simplified Arabic" w:cs="Simplified Arabic" w:hint="cs"/>
          <w:sz w:val="28"/>
          <w:szCs w:val="28"/>
          <w:rtl/>
          <w:lang w:bidi="ar-IQ"/>
        </w:rPr>
        <w:t>قام</w:t>
      </w:r>
      <w:r>
        <w:rPr>
          <w:rFonts w:ascii="Simplified Arabic" w:eastAsia="Times New Roman" w:hAnsi="Simplified Arabic" w:cs="Simplified Arabic" w:hint="cs"/>
          <w:sz w:val="28"/>
          <w:szCs w:val="28"/>
          <w:rtl/>
          <w:lang w:bidi="ar-IQ"/>
        </w:rPr>
        <w:t>ت</w:t>
      </w:r>
      <w:r w:rsidRPr="00C73F23">
        <w:rPr>
          <w:rFonts w:ascii="Simplified Arabic" w:eastAsia="Times New Roman" w:hAnsi="Simplified Arabic" w:cs="Simplified Arabic" w:hint="cs"/>
          <w:sz w:val="28"/>
          <w:szCs w:val="28"/>
          <w:rtl/>
          <w:lang w:bidi="ar-IQ"/>
        </w:rPr>
        <w:t xml:space="preserve"> الباحث</w:t>
      </w:r>
      <w:r>
        <w:rPr>
          <w:rFonts w:ascii="Simplified Arabic" w:eastAsia="Times New Roman" w:hAnsi="Simplified Arabic" w:cs="Simplified Arabic" w:hint="cs"/>
          <w:sz w:val="28"/>
          <w:szCs w:val="28"/>
          <w:rtl/>
          <w:lang w:bidi="ar-IQ"/>
        </w:rPr>
        <w:t>ة</w:t>
      </w:r>
      <w:r w:rsidRPr="00C73F23">
        <w:rPr>
          <w:rFonts w:ascii="Simplified Arabic" w:eastAsia="Times New Roman" w:hAnsi="Simplified Arabic" w:cs="Simplified Arabic" w:hint="cs"/>
          <w:sz w:val="28"/>
          <w:szCs w:val="28"/>
          <w:rtl/>
          <w:lang w:bidi="ar-IQ"/>
        </w:rPr>
        <w:t xml:space="preserve"> </w:t>
      </w:r>
      <w:proofErr w:type="spellStart"/>
      <w:r w:rsidRPr="00C73F23">
        <w:rPr>
          <w:rFonts w:ascii="Simplified Arabic" w:eastAsia="Times New Roman" w:hAnsi="Simplified Arabic" w:cs="Simplified Arabic" w:hint="cs"/>
          <w:sz w:val="28"/>
          <w:szCs w:val="28"/>
          <w:rtl/>
          <w:lang w:bidi="ar-IQ"/>
        </w:rPr>
        <w:t>بأيجاد</w:t>
      </w:r>
      <w:proofErr w:type="spellEnd"/>
      <w:r w:rsidRPr="00C73F23">
        <w:rPr>
          <w:rFonts w:ascii="Simplified Arabic" w:eastAsia="Times New Roman" w:hAnsi="Simplified Arabic" w:cs="Simplified Arabic" w:hint="cs"/>
          <w:sz w:val="28"/>
          <w:szCs w:val="28"/>
          <w:rtl/>
          <w:lang w:bidi="ar-IQ"/>
        </w:rPr>
        <w:t xml:space="preserve"> الاحصائيات العامة والوصفية المتمثلة [اقل واعلى قيمة والوسط الحسابي والانحراف المعياري لكل متغير من متغيرات الدراسة بهدف اعطاء صورة كاملة عن البيانات المستخدمة.</w:t>
      </w:r>
    </w:p>
    <w:p w:rsidR="00C213CA" w:rsidRPr="00C73F23" w:rsidRDefault="00C213CA" w:rsidP="00C213CA">
      <w:pPr>
        <w:spacing w:after="160" w:line="360" w:lineRule="auto"/>
        <w:jc w:val="both"/>
        <w:rPr>
          <w:rFonts w:ascii="Simplified Arabic" w:hAnsi="Simplified Arabic" w:cs="Simplified Arabic"/>
          <w:sz w:val="28"/>
          <w:szCs w:val="28"/>
          <w:rtl/>
        </w:rPr>
      </w:pPr>
      <w:r w:rsidRPr="00C73F23">
        <w:rPr>
          <w:rFonts w:ascii="Simplified Arabic" w:hAnsi="Simplified Arabic" w:cs="Simplified Arabic" w:hint="cs"/>
          <w:b/>
          <w:bCs/>
          <w:sz w:val="28"/>
          <w:szCs w:val="28"/>
          <w:rtl/>
        </w:rPr>
        <w:t xml:space="preserve">1. </w:t>
      </w:r>
      <w:r w:rsidRPr="00C73F23">
        <w:rPr>
          <w:rFonts w:ascii="Simplified Arabic" w:hAnsi="Simplified Arabic" w:cs="Simplified Arabic"/>
          <w:b/>
          <w:bCs/>
          <w:sz w:val="28"/>
          <w:szCs w:val="28"/>
          <w:rtl/>
        </w:rPr>
        <w:t xml:space="preserve">التحليل </w:t>
      </w:r>
      <w:r w:rsidRPr="00C73F23">
        <w:rPr>
          <w:rFonts w:ascii="Simplified Arabic" w:hAnsi="Simplified Arabic" w:cs="Simplified Arabic"/>
          <w:b/>
          <w:bCs/>
          <w:sz w:val="28"/>
          <w:szCs w:val="28"/>
        </w:rPr>
        <w:t xml:space="preserve"> </w:t>
      </w:r>
      <w:r w:rsidRPr="00C73F23">
        <w:rPr>
          <w:rFonts w:ascii="Simplified Arabic" w:hAnsi="Simplified Arabic" w:cs="Simplified Arabic"/>
          <w:b/>
          <w:bCs/>
          <w:sz w:val="28"/>
          <w:szCs w:val="28"/>
          <w:rtl/>
        </w:rPr>
        <w:t>الإحصائي</w:t>
      </w:r>
      <w:r w:rsidRPr="00C73F23">
        <w:rPr>
          <w:rFonts w:ascii="Simplified Arabic" w:hAnsi="Simplified Arabic" w:cs="Simplified Arabic"/>
          <w:b/>
          <w:bCs/>
          <w:sz w:val="28"/>
          <w:szCs w:val="28"/>
        </w:rPr>
        <w:t xml:space="preserve"> </w:t>
      </w:r>
      <w:r w:rsidRPr="00C73F23">
        <w:rPr>
          <w:rFonts w:ascii="Simplified Arabic" w:hAnsi="Simplified Arabic" w:cs="Simplified Arabic" w:hint="cs"/>
          <w:sz w:val="28"/>
          <w:szCs w:val="28"/>
          <w:rtl/>
        </w:rPr>
        <w:t>للمصارف عينة البحث</w:t>
      </w:r>
    </w:p>
    <w:p w:rsidR="00C213CA" w:rsidRPr="00C73F23" w:rsidRDefault="00C213CA" w:rsidP="00C213CA">
      <w:pPr>
        <w:spacing w:after="160" w:line="360" w:lineRule="auto"/>
        <w:jc w:val="both"/>
        <w:rPr>
          <w:rFonts w:ascii="Simplified Arabic" w:hAnsi="Simplified Arabic" w:cs="Simplified Arabic"/>
          <w:b/>
          <w:bCs/>
          <w:sz w:val="28"/>
          <w:szCs w:val="28"/>
          <w:rtl/>
          <w:lang w:bidi="ar-IQ"/>
        </w:rPr>
      </w:pPr>
      <w:r w:rsidRPr="00C73F23">
        <w:rPr>
          <w:rFonts w:ascii="Simplified Arabic" w:hAnsi="Simplified Arabic" w:cs="Simplified Arabic"/>
          <w:b/>
          <w:bCs/>
          <w:sz w:val="28"/>
          <w:szCs w:val="28"/>
          <w:rtl/>
          <w:lang w:bidi="ar-IQ"/>
        </w:rPr>
        <w:t xml:space="preserve">أولا: تحليل الاحصاءات العامة للمتغيرات </w:t>
      </w:r>
    </w:p>
    <w:p w:rsidR="00C213CA" w:rsidRPr="00C73F23" w:rsidRDefault="00C213CA" w:rsidP="00C213CA">
      <w:pPr>
        <w:spacing w:after="160" w:line="360" w:lineRule="auto"/>
        <w:jc w:val="both"/>
        <w:rPr>
          <w:rFonts w:ascii="Simplified Arabic" w:hAnsi="Simplified Arabic" w:cs="Simplified Arabic"/>
          <w:sz w:val="28"/>
          <w:szCs w:val="28"/>
          <w:rtl/>
          <w:lang w:bidi="ar-IQ"/>
        </w:rPr>
      </w:pPr>
      <w:r w:rsidRPr="00C73F23">
        <w:rPr>
          <w:rFonts w:ascii="Simplified Arabic" w:hAnsi="Simplified Arabic" w:cs="Simplified Arabic"/>
          <w:sz w:val="28"/>
          <w:szCs w:val="28"/>
          <w:rtl/>
          <w:lang w:bidi="ar-IQ"/>
        </w:rPr>
        <w:t>يبين جدول (1) الإحصاءات الوصفية العامة المتمثلة  بأقل قيمة و</w:t>
      </w:r>
      <w:r w:rsidRPr="00C73F23">
        <w:rPr>
          <w:rFonts w:ascii="Simplified Arabic" w:hAnsi="Simplified Arabic" w:cs="Simplified Arabic"/>
          <w:sz w:val="28"/>
          <w:szCs w:val="28"/>
          <w:rtl/>
        </w:rPr>
        <w:t xml:space="preserve"> </w:t>
      </w:r>
      <w:r w:rsidRPr="00C73F23">
        <w:rPr>
          <w:rFonts w:ascii="Simplified Arabic" w:hAnsi="Simplified Arabic" w:cs="Simplified Arabic"/>
          <w:sz w:val="28"/>
          <w:szCs w:val="28"/>
          <w:rtl/>
          <w:lang w:bidi="ar-IQ"/>
        </w:rPr>
        <w:t>أعلى قيمة و</w:t>
      </w:r>
      <w:r w:rsidRPr="00C73F23">
        <w:rPr>
          <w:rFonts w:ascii="Simplified Arabic" w:hAnsi="Simplified Arabic" w:cs="Simplified Arabic"/>
          <w:sz w:val="28"/>
          <w:szCs w:val="28"/>
          <w:rtl/>
        </w:rPr>
        <w:t xml:space="preserve"> </w:t>
      </w:r>
      <w:r w:rsidRPr="00C73F23">
        <w:rPr>
          <w:rFonts w:ascii="Simplified Arabic" w:hAnsi="Simplified Arabic" w:cs="Simplified Arabic"/>
          <w:sz w:val="28"/>
          <w:szCs w:val="28"/>
          <w:rtl/>
          <w:lang w:bidi="ar-IQ"/>
        </w:rPr>
        <w:t>الوسط الحسابي و</w:t>
      </w:r>
      <w:r w:rsidRPr="00C73F23">
        <w:rPr>
          <w:rFonts w:ascii="Simplified Arabic" w:hAnsi="Simplified Arabic" w:cs="Simplified Arabic"/>
          <w:sz w:val="28"/>
          <w:szCs w:val="28"/>
          <w:rtl/>
        </w:rPr>
        <w:t xml:space="preserve"> </w:t>
      </w:r>
      <w:r w:rsidRPr="00C73F23">
        <w:rPr>
          <w:rFonts w:ascii="Simplified Arabic" w:hAnsi="Simplified Arabic" w:cs="Simplified Arabic"/>
          <w:sz w:val="28"/>
          <w:szCs w:val="28"/>
          <w:rtl/>
          <w:lang w:bidi="ar-IQ"/>
        </w:rPr>
        <w:t xml:space="preserve">الانحراف المعياري </w:t>
      </w:r>
      <w:r w:rsidRPr="00C73F23">
        <w:rPr>
          <w:rFonts w:ascii="Simplified Arabic" w:hAnsi="Simplified Arabic" w:cs="Simplified Arabic" w:hint="cs"/>
          <w:sz w:val="28"/>
          <w:szCs w:val="28"/>
          <w:rtl/>
          <w:lang w:bidi="ar-IQ"/>
        </w:rPr>
        <w:t xml:space="preserve"> للمتغيرات الدراسة للمصارف عينة البحث </w:t>
      </w:r>
      <w:r w:rsidRPr="00C73F23">
        <w:rPr>
          <w:rFonts w:ascii="Simplified Arabic" w:hAnsi="Simplified Arabic" w:cs="Simplified Arabic"/>
          <w:sz w:val="28"/>
          <w:szCs w:val="28"/>
          <w:rtl/>
          <w:lang w:bidi="ar-IQ"/>
        </w:rPr>
        <w:t xml:space="preserve">للمدة من </w:t>
      </w:r>
      <w:r w:rsidRPr="00C73F23">
        <w:rPr>
          <w:rFonts w:ascii="Simplified Arabic" w:hAnsi="Simplified Arabic" w:cs="Simplified Arabic" w:hint="cs"/>
          <w:sz w:val="28"/>
          <w:szCs w:val="28"/>
          <w:rtl/>
          <w:lang w:bidi="ar-IQ"/>
        </w:rPr>
        <w:t>2017</w:t>
      </w:r>
      <w:r w:rsidRPr="00C73F23">
        <w:rPr>
          <w:rFonts w:ascii="Simplified Arabic" w:hAnsi="Simplified Arabic" w:cs="Simplified Arabic"/>
          <w:sz w:val="28"/>
          <w:szCs w:val="28"/>
          <w:rtl/>
          <w:lang w:bidi="ar-IQ"/>
        </w:rPr>
        <w:t>-</w:t>
      </w:r>
      <w:r w:rsidRPr="00C73F23">
        <w:rPr>
          <w:rFonts w:ascii="Simplified Arabic" w:hAnsi="Simplified Arabic" w:cs="Simplified Arabic" w:hint="cs"/>
          <w:sz w:val="28"/>
          <w:szCs w:val="28"/>
          <w:rtl/>
          <w:lang w:bidi="ar-IQ"/>
        </w:rPr>
        <w:t>2020</w:t>
      </w:r>
      <w:r w:rsidRPr="00C73F23">
        <w:rPr>
          <w:rFonts w:ascii="Simplified Arabic" w:hAnsi="Simplified Arabic" w:cs="Simplified Arabic"/>
          <w:sz w:val="28"/>
          <w:szCs w:val="28"/>
          <w:rtl/>
          <w:lang w:bidi="ar-IQ"/>
        </w:rPr>
        <w:t xml:space="preserve">. </w:t>
      </w:r>
    </w:p>
    <w:p w:rsidR="00C213CA" w:rsidRPr="00C73F23" w:rsidRDefault="00C213CA" w:rsidP="00C213CA">
      <w:pPr>
        <w:spacing w:after="160" w:line="360" w:lineRule="auto"/>
        <w:jc w:val="both"/>
        <w:rPr>
          <w:rFonts w:ascii="Simplified Arabic" w:hAnsi="Simplified Arabic" w:cs="Simplified Arabic"/>
          <w:sz w:val="28"/>
          <w:szCs w:val="28"/>
          <w:rtl/>
          <w:lang w:bidi="ar-IQ"/>
        </w:rPr>
      </w:pPr>
      <w:r w:rsidRPr="00C73F23">
        <w:rPr>
          <w:rFonts w:ascii="Simplified Arabic" w:hAnsi="Simplified Arabic" w:cs="Simplified Arabic"/>
          <w:sz w:val="28"/>
          <w:szCs w:val="28"/>
          <w:rtl/>
          <w:lang w:bidi="ar-IQ"/>
        </w:rPr>
        <w:t xml:space="preserve">جدول ( </w:t>
      </w:r>
      <w:r w:rsidR="002011AD">
        <w:rPr>
          <w:rFonts w:ascii="Simplified Arabic" w:hAnsi="Simplified Arabic" w:cs="Simplified Arabic" w:hint="cs"/>
          <w:sz w:val="28"/>
          <w:szCs w:val="28"/>
          <w:rtl/>
          <w:lang w:bidi="ar-IQ"/>
        </w:rPr>
        <w:t>10</w:t>
      </w:r>
      <w:r w:rsidRPr="00C73F23">
        <w:rPr>
          <w:rFonts w:ascii="Simplified Arabic" w:hAnsi="Simplified Arabic" w:cs="Simplified Arabic"/>
          <w:sz w:val="28"/>
          <w:szCs w:val="28"/>
          <w:rtl/>
          <w:lang w:bidi="ar-IQ"/>
        </w:rPr>
        <w:t xml:space="preserve"> )  الإحصاء الوصفي للمتغيرات الدراسة للمصارف عينة البحث للمدة من 2017-2020</w:t>
      </w:r>
    </w:p>
    <w:tbl>
      <w:tblPr>
        <w:tblStyle w:val="21"/>
        <w:bidiVisual/>
        <w:tblW w:w="9416" w:type="dxa"/>
        <w:jc w:val="center"/>
        <w:tblInd w:w="-517" w:type="dxa"/>
        <w:tblLook w:val="04A0" w:firstRow="1" w:lastRow="0" w:firstColumn="1" w:lastColumn="0" w:noHBand="0" w:noVBand="1"/>
      </w:tblPr>
      <w:tblGrid>
        <w:gridCol w:w="660"/>
        <w:gridCol w:w="1257"/>
        <w:gridCol w:w="1758"/>
        <w:gridCol w:w="1255"/>
        <w:gridCol w:w="1495"/>
        <w:gridCol w:w="1359"/>
        <w:gridCol w:w="1632"/>
      </w:tblGrid>
      <w:tr w:rsidR="00C213CA" w:rsidRPr="00BE0F7C" w:rsidTr="00FE7D75">
        <w:trPr>
          <w:trHeight w:val="551"/>
          <w:jc w:val="center"/>
        </w:trPr>
        <w:tc>
          <w:tcPr>
            <w:tcW w:w="665" w:type="dxa"/>
            <w:vMerge w:val="restart"/>
            <w:shd w:val="clear" w:color="auto" w:fill="F2DBDB" w:themeFill="accent2" w:themeFillTint="33"/>
            <w:vAlign w:val="center"/>
          </w:tcPr>
          <w:p w:rsidR="00C213CA" w:rsidRPr="00BE0F7C" w:rsidRDefault="00C213CA" w:rsidP="00FE7D75">
            <w:pPr>
              <w:jc w:val="center"/>
              <w:rPr>
                <w:rFonts w:asciiTheme="majorBidi" w:eastAsia="Times New Roman" w:hAnsiTheme="majorBidi" w:cstheme="majorBidi"/>
                <w:sz w:val="26"/>
                <w:szCs w:val="26"/>
                <w:rtl/>
                <w:lang w:bidi="ar-IQ"/>
              </w:rPr>
            </w:pPr>
            <w:r w:rsidRPr="00BE0F7C">
              <w:rPr>
                <w:rFonts w:asciiTheme="majorBidi" w:eastAsia="Times New Roman" w:hAnsiTheme="majorBidi" w:cstheme="majorBidi"/>
                <w:sz w:val="26"/>
                <w:szCs w:val="26"/>
                <w:rtl/>
                <w:lang w:bidi="ar-IQ"/>
              </w:rPr>
              <w:t>ت</w:t>
            </w:r>
          </w:p>
        </w:tc>
        <w:tc>
          <w:tcPr>
            <w:tcW w:w="2976" w:type="dxa"/>
            <w:gridSpan w:val="2"/>
            <w:shd w:val="clear" w:color="auto" w:fill="F2DBDB" w:themeFill="accent2" w:themeFillTint="33"/>
            <w:vAlign w:val="center"/>
          </w:tcPr>
          <w:p w:rsidR="00C213CA" w:rsidRPr="00BE0F7C" w:rsidRDefault="00C213CA" w:rsidP="00FE7D75">
            <w:pPr>
              <w:jc w:val="center"/>
              <w:rPr>
                <w:rFonts w:asciiTheme="majorBidi" w:eastAsia="Times New Roman" w:hAnsiTheme="majorBidi" w:cstheme="majorBidi"/>
                <w:sz w:val="26"/>
                <w:szCs w:val="26"/>
                <w:rtl/>
                <w:lang w:bidi="ar-IQ"/>
              </w:rPr>
            </w:pPr>
            <w:r w:rsidRPr="00BE0F7C">
              <w:rPr>
                <w:rFonts w:asciiTheme="majorBidi" w:eastAsia="Times New Roman" w:hAnsiTheme="majorBidi" w:cstheme="majorBidi"/>
                <w:sz w:val="26"/>
                <w:szCs w:val="26"/>
                <w:rtl/>
                <w:lang w:bidi="ar-IQ"/>
              </w:rPr>
              <w:t>المتغيرات</w:t>
            </w:r>
          </w:p>
        </w:tc>
        <w:tc>
          <w:tcPr>
            <w:tcW w:w="1261" w:type="dxa"/>
            <w:vMerge w:val="restart"/>
            <w:shd w:val="clear" w:color="auto" w:fill="F2DBDB" w:themeFill="accent2" w:themeFillTint="33"/>
            <w:vAlign w:val="center"/>
          </w:tcPr>
          <w:p w:rsidR="00C213CA" w:rsidRPr="00BE0F7C" w:rsidRDefault="00C213CA" w:rsidP="00FE7D75">
            <w:pPr>
              <w:jc w:val="center"/>
              <w:rPr>
                <w:rFonts w:asciiTheme="majorBidi" w:eastAsia="Times New Roman" w:hAnsiTheme="majorBidi" w:cstheme="majorBidi"/>
                <w:sz w:val="26"/>
                <w:szCs w:val="26"/>
                <w:rtl/>
                <w:lang w:bidi="ar-IQ"/>
              </w:rPr>
            </w:pPr>
            <w:r w:rsidRPr="00BE0F7C">
              <w:rPr>
                <w:rFonts w:asciiTheme="majorBidi" w:eastAsia="Times New Roman" w:hAnsiTheme="majorBidi" w:cstheme="majorBidi"/>
                <w:sz w:val="26"/>
                <w:szCs w:val="26"/>
                <w:rtl/>
                <w:lang w:bidi="ar-IQ"/>
              </w:rPr>
              <w:t>الوسط الحسابي</w:t>
            </w:r>
          </w:p>
        </w:tc>
        <w:tc>
          <w:tcPr>
            <w:tcW w:w="1504" w:type="dxa"/>
            <w:vMerge w:val="restart"/>
            <w:shd w:val="clear" w:color="auto" w:fill="F2DBDB" w:themeFill="accent2" w:themeFillTint="33"/>
            <w:vAlign w:val="center"/>
          </w:tcPr>
          <w:p w:rsidR="00C213CA" w:rsidRPr="00BE0F7C" w:rsidRDefault="00C213CA" w:rsidP="00FE7D75">
            <w:pPr>
              <w:jc w:val="center"/>
              <w:rPr>
                <w:rFonts w:asciiTheme="majorBidi" w:eastAsia="Times New Roman" w:hAnsiTheme="majorBidi" w:cstheme="majorBidi"/>
                <w:sz w:val="26"/>
                <w:szCs w:val="26"/>
                <w:rtl/>
                <w:lang w:bidi="ar-IQ"/>
              </w:rPr>
            </w:pPr>
            <w:r w:rsidRPr="00BE0F7C">
              <w:rPr>
                <w:rFonts w:asciiTheme="majorBidi" w:eastAsia="Times New Roman" w:hAnsiTheme="majorBidi" w:cstheme="majorBidi"/>
                <w:sz w:val="26"/>
                <w:szCs w:val="26"/>
                <w:rtl/>
                <w:lang w:bidi="ar-IQ"/>
              </w:rPr>
              <w:t>أعلى قيمة</w:t>
            </w:r>
          </w:p>
        </w:tc>
        <w:tc>
          <w:tcPr>
            <w:tcW w:w="1368" w:type="dxa"/>
            <w:vMerge w:val="restart"/>
            <w:shd w:val="clear" w:color="auto" w:fill="F2DBDB" w:themeFill="accent2" w:themeFillTint="33"/>
            <w:vAlign w:val="center"/>
          </w:tcPr>
          <w:p w:rsidR="00C213CA" w:rsidRPr="00BE0F7C" w:rsidRDefault="00C213CA" w:rsidP="00FE7D75">
            <w:pPr>
              <w:jc w:val="center"/>
              <w:rPr>
                <w:rFonts w:asciiTheme="majorBidi" w:eastAsia="Times New Roman" w:hAnsiTheme="majorBidi" w:cstheme="majorBidi"/>
                <w:sz w:val="26"/>
                <w:szCs w:val="26"/>
                <w:rtl/>
                <w:lang w:bidi="ar-IQ"/>
              </w:rPr>
            </w:pPr>
            <w:r w:rsidRPr="00BE0F7C">
              <w:rPr>
                <w:rFonts w:asciiTheme="majorBidi" w:eastAsia="Times New Roman" w:hAnsiTheme="majorBidi" w:cstheme="majorBidi"/>
                <w:sz w:val="26"/>
                <w:szCs w:val="26"/>
                <w:rtl/>
                <w:lang w:bidi="ar-IQ"/>
              </w:rPr>
              <w:t>ادنى قيمة</w:t>
            </w:r>
          </w:p>
        </w:tc>
        <w:tc>
          <w:tcPr>
            <w:tcW w:w="1642" w:type="dxa"/>
            <w:vMerge w:val="restart"/>
            <w:shd w:val="clear" w:color="auto" w:fill="F2DBDB" w:themeFill="accent2" w:themeFillTint="33"/>
            <w:vAlign w:val="center"/>
          </w:tcPr>
          <w:p w:rsidR="00C213CA" w:rsidRPr="00BE0F7C" w:rsidRDefault="00C213CA" w:rsidP="00FE7D75">
            <w:pPr>
              <w:jc w:val="center"/>
              <w:rPr>
                <w:rFonts w:asciiTheme="majorBidi" w:eastAsia="Times New Roman" w:hAnsiTheme="majorBidi" w:cstheme="majorBidi"/>
                <w:sz w:val="26"/>
                <w:szCs w:val="26"/>
                <w:rtl/>
                <w:lang w:bidi="ar-IQ"/>
              </w:rPr>
            </w:pPr>
            <w:r w:rsidRPr="00BE0F7C">
              <w:rPr>
                <w:rFonts w:asciiTheme="majorBidi" w:eastAsia="Times New Roman" w:hAnsiTheme="majorBidi" w:cstheme="majorBidi"/>
                <w:sz w:val="26"/>
                <w:szCs w:val="26"/>
                <w:rtl/>
                <w:lang w:bidi="ar-IQ"/>
              </w:rPr>
              <w:t>الانحراف المعياري</w:t>
            </w:r>
          </w:p>
        </w:tc>
      </w:tr>
      <w:tr w:rsidR="00C213CA" w:rsidRPr="00BE0F7C" w:rsidTr="00FE7D75">
        <w:trPr>
          <w:trHeight w:val="368"/>
          <w:jc w:val="center"/>
        </w:trPr>
        <w:tc>
          <w:tcPr>
            <w:tcW w:w="665" w:type="dxa"/>
            <w:vMerge/>
            <w:shd w:val="clear" w:color="auto" w:fill="D9D9D9" w:themeFill="background1" w:themeFillShade="D9"/>
            <w:vAlign w:val="center"/>
          </w:tcPr>
          <w:p w:rsidR="00C213CA" w:rsidRPr="00BE0F7C" w:rsidRDefault="00C213CA" w:rsidP="00FE7D75">
            <w:pPr>
              <w:jc w:val="center"/>
              <w:rPr>
                <w:rFonts w:asciiTheme="majorBidi" w:eastAsia="Times New Roman" w:hAnsiTheme="majorBidi" w:cstheme="majorBidi"/>
                <w:sz w:val="26"/>
                <w:szCs w:val="26"/>
                <w:rtl/>
                <w:lang w:bidi="ar-IQ"/>
              </w:rPr>
            </w:pPr>
          </w:p>
        </w:tc>
        <w:tc>
          <w:tcPr>
            <w:tcW w:w="1207" w:type="dxa"/>
            <w:shd w:val="clear" w:color="auto" w:fill="F2DBDB" w:themeFill="accent2" w:themeFillTint="33"/>
            <w:vAlign w:val="center"/>
          </w:tcPr>
          <w:p w:rsidR="00C213CA" w:rsidRPr="00BE0F7C" w:rsidRDefault="00C213CA" w:rsidP="00FE7D75">
            <w:pPr>
              <w:jc w:val="center"/>
              <w:rPr>
                <w:rFonts w:asciiTheme="majorBidi" w:eastAsia="Times New Roman" w:hAnsiTheme="majorBidi" w:cstheme="majorBidi"/>
                <w:sz w:val="26"/>
                <w:szCs w:val="26"/>
                <w:rtl/>
                <w:lang w:bidi="ar-IQ"/>
              </w:rPr>
            </w:pPr>
          </w:p>
        </w:tc>
        <w:tc>
          <w:tcPr>
            <w:tcW w:w="1769" w:type="dxa"/>
            <w:shd w:val="clear" w:color="auto" w:fill="F2DBDB" w:themeFill="accent2" w:themeFillTint="33"/>
            <w:vAlign w:val="center"/>
          </w:tcPr>
          <w:p w:rsidR="00C213CA" w:rsidRPr="00BE0F7C" w:rsidRDefault="00C213CA" w:rsidP="00FE7D75">
            <w:pPr>
              <w:jc w:val="center"/>
              <w:rPr>
                <w:rFonts w:asciiTheme="majorBidi" w:eastAsia="Times New Roman" w:hAnsiTheme="majorBidi" w:cstheme="majorBidi"/>
                <w:sz w:val="26"/>
                <w:szCs w:val="26"/>
                <w:rtl/>
                <w:lang w:bidi="ar-IQ"/>
              </w:rPr>
            </w:pPr>
          </w:p>
        </w:tc>
        <w:tc>
          <w:tcPr>
            <w:tcW w:w="1261" w:type="dxa"/>
            <w:vMerge/>
            <w:shd w:val="clear" w:color="auto" w:fill="D9D9D9" w:themeFill="background1" w:themeFillShade="D9"/>
            <w:vAlign w:val="center"/>
          </w:tcPr>
          <w:p w:rsidR="00C213CA" w:rsidRPr="00BE0F7C" w:rsidRDefault="00C213CA" w:rsidP="00FE7D75">
            <w:pPr>
              <w:jc w:val="center"/>
              <w:rPr>
                <w:rFonts w:asciiTheme="majorBidi" w:eastAsia="Times New Roman" w:hAnsiTheme="majorBidi" w:cstheme="majorBidi"/>
                <w:sz w:val="26"/>
                <w:szCs w:val="26"/>
                <w:rtl/>
                <w:lang w:bidi="ar-IQ"/>
              </w:rPr>
            </w:pPr>
          </w:p>
        </w:tc>
        <w:tc>
          <w:tcPr>
            <w:tcW w:w="1504" w:type="dxa"/>
            <w:vMerge/>
            <w:shd w:val="clear" w:color="auto" w:fill="D9D9D9" w:themeFill="background1" w:themeFillShade="D9"/>
            <w:vAlign w:val="center"/>
          </w:tcPr>
          <w:p w:rsidR="00C213CA" w:rsidRPr="00BE0F7C" w:rsidRDefault="00C213CA" w:rsidP="00FE7D75">
            <w:pPr>
              <w:jc w:val="center"/>
              <w:rPr>
                <w:rFonts w:asciiTheme="majorBidi" w:eastAsia="Times New Roman" w:hAnsiTheme="majorBidi" w:cstheme="majorBidi"/>
                <w:sz w:val="26"/>
                <w:szCs w:val="26"/>
                <w:rtl/>
                <w:lang w:bidi="ar-IQ"/>
              </w:rPr>
            </w:pPr>
          </w:p>
        </w:tc>
        <w:tc>
          <w:tcPr>
            <w:tcW w:w="1368" w:type="dxa"/>
            <w:vMerge/>
            <w:shd w:val="clear" w:color="auto" w:fill="D9D9D9" w:themeFill="background1" w:themeFillShade="D9"/>
            <w:vAlign w:val="center"/>
          </w:tcPr>
          <w:p w:rsidR="00C213CA" w:rsidRPr="00BE0F7C" w:rsidRDefault="00C213CA" w:rsidP="00FE7D75">
            <w:pPr>
              <w:jc w:val="center"/>
              <w:rPr>
                <w:rFonts w:asciiTheme="majorBidi" w:eastAsia="Times New Roman" w:hAnsiTheme="majorBidi" w:cstheme="majorBidi"/>
                <w:sz w:val="26"/>
                <w:szCs w:val="26"/>
                <w:rtl/>
                <w:lang w:bidi="ar-IQ"/>
              </w:rPr>
            </w:pPr>
          </w:p>
        </w:tc>
        <w:tc>
          <w:tcPr>
            <w:tcW w:w="1642" w:type="dxa"/>
            <w:vMerge/>
            <w:shd w:val="clear" w:color="auto" w:fill="D9D9D9" w:themeFill="background1" w:themeFillShade="D9"/>
            <w:vAlign w:val="center"/>
          </w:tcPr>
          <w:p w:rsidR="00C213CA" w:rsidRPr="00BE0F7C" w:rsidRDefault="00C213CA" w:rsidP="00FE7D75">
            <w:pPr>
              <w:jc w:val="center"/>
              <w:rPr>
                <w:rFonts w:asciiTheme="majorBidi" w:eastAsia="Times New Roman" w:hAnsiTheme="majorBidi" w:cstheme="majorBidi"/>
                <w:sz w:val="26"/>
                <w:szCs w:val="26"/>
                <w:rtl/>
                <w:lang w:bidi="ar-IQ"/>
              </w:rPr>
            </w:pPr>
          </w:p>
        </w:tc>
      </w:tr>
      <w:tr w:rsidR="00C213CA" w:rsidRPr="00BE0F7C" w:rsidTr="00FE7D75">
        <w:trPr>
          <w:jc w:val="center"/>
        </w:trPr>
        <w:tc>
          <w:tcPr>
            <w:tcW w:w="665" w:type="dxa"/>
            <w:shd w:val="clear" w:color="auto" w:fill="F2DBDB" w:themeFill="accent2" w:themeFillTint="33"/>
            <w:vAlign w:val="center"/>
          </w:tcPr>
          <w:p w:rsidR="00C213CA" w:rsidRPr="00BE0F7C" w:rsidRDefault="00C213CA" w:rsidP="00FE7D75">
            <w:pPr>
              <w:jc w:val="center"/>
              <w:rPr>
                <w:rFonts w:asciiTheme="majorBidi" w:eastAsia="Times New Roman" w:hAnsiTheme="majorBidi" w:cstheme="majorBidi"/>
                <w:sz w:val="26"/>
                <w:szCs w:val="26"/>
                <w:rtl/>
                <w:lang w:bidi="ar-IQ"/>
              </w:rPr>
            </w:pPr>
            <w:r w:rsidRPr="00BE0F7C">
              <w:rPr>
                <w:rFonts w:asciiTheme="majorBidi" w:eastAsia="Times New Roman" w:hAnsiTheme="majorBidi" w:cstheme="majorBidi"/>
                <w:sz w:val="26"/>
                <w:szCs w:val="26"/>
                <w:rtl/>
                <w:lang w:bidi="ar-IQ"/>
              </w:rPr>
              <w:t>1</w:t>
            </w:r>
          </w:p>
        </w:tc>
        <w:tc>
          <w:tcPr>
            <w:tcW w:w="1207" w:type="dxa"/>
            <w:shd w:val="clear" w:color="auto" w:fill="F2DBDB" w:themeFill="accent2" w:themeFillTint="33"/>
            <w:vAlign w:val="center"/>
          </w:tcPr>
          <w:p w:rsidR="00C213CA" w:rsidRPr="00BE0F7C" w:rsidRDefault="00C213CA" w:rsidP="00FE7D75">
            <w:pPr>
              <w:autoSpaceDE w:val="0"/>
              <w:autoSpaceDN w:val="0"/>
              <w:adjustRightInd w:val="0"/>
              <w:jc w:val="center"/>
              <w:rPr>
                <w:rFonts w:asciiTheme="majorBidi" w:hAnsiTheme="majorBidi" w:cstheme="majorBidi"/>
                <w:b/>
                <w:bCs/>
                <w:color w:val="000000"/>
                <w:sz w:val="26"/>
                <w:szCs w:val="26"/>
                <w:lang w:bidi="fa-IR"/>
              </w:rPr>
            </w:pPr>
            <w:r w:rsidRPr="00BE0F7C">
              <w:rPr>
                <w:rFonts w:asciiTheme="majorBidi" w:hAnsiTheme="majorBidi" w:cstheme="majorBidi"/>
                <w:b/>
                <w:bCs/>
                <w:color w:val="000000"/>
                <w:sz w:val="26"/>
                <w:szCs w:val="26"/>
                <w:lang w:bidi="fa-IR"/>
              </w:rPr>
              <w:t>TOBINQ</w:t>
            </w:r>
          </w:p>
        </w:tc>
        <w:tc>
          <w:tcPr>
            <w:tcW w:w="1769" w:type="dxa"/>
            <w:shd w:val="clear" w:color="auto" w:fill="F2DBDB" w:themeFill="accent2" w:themeFillTint="33"/>
            <w:vAlign w:val="center"/>
          </w:tcPr>
          <w:p w:rsidR="00C213CA" w:rsidRPr="00BE0F7C" w:rsidRDefault="00C213CA" w:rsidP="00FE7D75">
            <w:pPr>
              <w:jc w:val="center"/>
              <w:rPr>
                <w:rFonts w:asciiTheme="majorBidi" w:hAnsiTheme="majorBidi" w:cstheme="majorBidi"/>
                <w:b/>
                <w:bCs/>
                <w:sz w:val="26"/>
                <w:szCs w:val="26"/>
                <w:lang w:bidi="ar-IQ"/>
              </w:rPr>
            </w:pPr>
            <w:r w:rsidRPr="00BE0F7C">
              <w:rPr>
                <w:rFonts w:asciiTheme="majorBidi" w:hAnsiTheme="majorBidi" w:cstheme="majorBidi"/>
                <w:b/>
                <w:bCs/>
                <w:sz w:val="26"/>
                <w:szCs w:val="26"/>
                <w:rtl/>
                <w:lang w:bidi="ar-IQ"/>
              </w:rPr>
              <w:t>قيمت المصارف التجارية</w:t>
            </w:r>
          </w:p>
        </w:tc>
        <w:tc>
          <w:tcPr>
            <w:tcW w:w="1261"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0.296</w:t>
            </w:r>
          </w:p>
        </w:tc>
        <w:tc>
          <w:tcPr>
            <w:tcW w:w="1504"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1.883</w:t>
            </w:r>
          </w:p>
        </w:tc>
        <w:tc>
          <w:tcPr>
            <w:tcW w:w="1368"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0.007</w:t>
            </w:r>
          </w:p>
        </w:tc>
        <w:tc>
          <w:tcPr>
            <w:tcW w:w="1642"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0.357</w:t>
            </w:r>
          </w:p>
        </w:tc>
      </w:tr>
      <w:tr w:rsidR="00C213CA" w:rsidRPr="00BE0F7C" w:rsidTr="00FE7D75">
        <w:trPr>
          <w:jc w:val="center"/>
        </w:trPr>
        <w:tc>
          <w:tcPr>
            <w:tcW w:w="665" w:type="dxa"/>
            <w:shd w:val="clear" w:color="auto" w:fill="F2DBDB" w:themeFill="accent2" w:themeFillTint="33"/>
            <w:vAlign w:val="center"/>
          </w:tcPr>
          <w:p w:rsidR="00C213CA" w:rsidRPr="00BE0F7C" w:rsidRDefault="00C213CA" w:rsidP="00FE7D75">
            <w:pPr>
              <w:jc w:val="center"/>
              <w:rPr>
                <w:rFonts w:asciiTheme="majorBidi" w:eastAsia="Times New Roman" w:hAnsiTheme="majorBidi" w:cstheme="majorBidi"/>
                <w:sz w:val="26"/>
                <w:szCs w:val="26"/>
                <w:rtl/>
                <w:lang w:bidi="ar-IQ"/>
              </w:rPr>
            </w:pPr>
            <w:r w:rsidRPr="00BE0F7C">
              <w:rPr>
                <w:rFonts w:asciiTheme="majorBidi" w:eastAsia="Times New Roman" w:hAnsiTheme="majorBidi" w:cstheme="majorBidi"/>
                <w:sz w:val="26"/>
                <w:szCs w:val="26"/>
                <w:rtl/>
                <w:lang w:bidi="ar-IQ"/>
              </w:rPr>
              <w:t>2</w:t>
            </w:r>
          </w:p>
        </w:tc>
        <w:tc>
          <w:tcPr>
            <w:tcW w:w="1207" w:type="dxa"/>
            <w:shd w:val="clear" w:color="auto" w:fill="F2DBDB" w:themeFill="accent2" w:themeFillTint="33"/>
            <w:vAlign w:val="center"/>
          </w:tcPr>
          <w:p w:rsidR="00C213CA" w:rsidRPr="00BE0F7C" w:rsidRDefault="00C213CA" w:rsidP="00FE7D75">
            <w:pPr>
              <w:autoSpaceDE w:val="0"/>
              <w:autoSpaceDN w:val="0"/>
              <w:adjustRightInd w:val="0"/>
              <w:jc w:val="center"/>
              <w:rPr>
                <w:rFonts w:asciiTheme="majorBidi" w:hAnsiTheme="majorBidi" w:cstheme="majorBidi"/>
                <w:b/>
                <w:bCs/>
                <w:color w:val="000000"/>
                <w:sz w:val="26"/>
                <w:szCs w:val="26"/>
                <w:lang w:bidi="ar-IQ"/>
              </w:rPr>
            </w:pPr>
            <w:r w:rsidRPr="00BE0F7C">
              <w:rPr>
                <w:rFonts w:asciiTheme="majorBidi" w:hAnsiTheme="majorBidi" w:cstheme="majorBidi"/>
                <w:b/>
                <w:bCs/>
                <w:color w:val="000000"/>
                <w:sz w:val="26"/>
                <w:szCs w:val="26"/>
                <w:lang w:bidi="fa-IR"/>
              </w:rPr>
              <w:t>ROE</w:t>
            </w:r>
          </w:p>
        </w:tc>
        <w:tc>
          <w:tcPr>
            <w:tcW w:w="1769" w:type="dxa"/>
            <w:shd w:val="clear" w:color="auto" w:fill="F2DBDB" w:themeFill="accent2" w:themeFillTint="33"/>
            <w:vAlign w:val="center"/>
          </w:tcPr>
          <w:p w:rsidR="00C213CA" w:rsidRPr="00BE0F7C" w:rsidRDefault="00C213CA" w:rsidP="00FE7D75">
            <w:pPr>
              <w:jc w:val="center"/>
              <w:rPr>
                <w:rFonts w:asciiTheme="majorBidi" w:hAnsiTheme="majorBidi" w:cstheme="majorBidi"/>
                <w:b/>
                <w:bCs/>
                <w:sz w:val="26"/>
                <w:szCs w:val="26"/>
                <w:lang w:bidi="ar-IQ"/>
              </w:rPr>
            </w:pPr>
            <w:r w:rsidRPr="00BE0F7C">
              <w:rPr>
                <w:rFonts w:asciiTheme="majorBidi" w:hAnsiTheme="majorBidi" w:cstheme="majorBidi"/>
                <w:b/>
                <w:bCs/>
                <w:sz w:val="26"/>
                <w:szCs w:val="26"/>
                <w:rtl/>
                <w:lang w:bidi="ar-IQ"/>
              </w:rPr>
              <w:t>العائد على حقوق الملكية</w:t>
            </w:r>
          </w:p>
        </w:tc>
        <w:tc>
          <w:tcPr>
            <w:tcW w:w="1261"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0.046</w:t>
            </w:r>
          </w:p>
        </w:tc>
        <w:tc>
          <w:tcPr>
            <w:tcW w:w="1504"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1.270</w:t>
            </w:r>
          </w:p>
        </w:tc>
        <w:tc>
          <w:tcPr>
            <w:tcW w:w="1368"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-0.193</w:t>
            </w:r>
          </w:p>
        </w:tc>
        <w:tc>
          <w:tcPr>
            <w:tcW w:w="1642"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0.195</w:t>
            </w:r>
          </w:p>
        </w:tc>
      </w:tr>
      <w:tr w:rsidR="00C213CA" w:rsidRPr="00BE0F7C" w:rsidTr="00FE7D75">
        <w:trPr>
          <w:jc w:val="center"/>
        </w:trPr>
        <w:tc>
          <w:tcPr>
            <w:tcW w:w="665" w:type="dxa"/>
            <w:shd w:val="clear" w:color="auto" w:fill="F2DBDB" w:themeFill="accent2" w:themeFillTint="33"/>
            <w:vAlign w:val="center"/>
          </w:tcPr>
          <w:p w:rsidR="00C213CA" w:rsidRPr="00BE0F7C" w:rsidRDefault="00C213CA" w:rsidP="00FE7D75">
            <w:pPr>
              <w:jc w:val="center"/>
              <w:rPr>
                <w:rFonts w:asciiTheme="majorBidi" w:eastAsia="Times New Roman" w:hAnsiTheme="majorBidi" w:cstheme="majorBidi"/>
                <w:sz w:val="26"/>
                <w:szCs w:val="26"/>
                <w:rtl/>
                <w:lang w:bidi="ar-IQ"/>
              </w:rPr>
            </w:pPr>
            <w:r w:rsidRPr="00BE0F7C">
              <w:rPr>
                <w:rFonts w:asciiTheme="majorBidi" w:eastAsia="Times New Roman" w:hAnsiTheme="majorBidi" w:cstheme="majorBidi"/>
                <w:sz w:val="26"/>
                <w:szCs w:val="26"/>
                <w:rtl/>
                <w:lang w:bidi="ar-IQ"/>
              </w:rPr>
              <w:t>3</w:t>
            </w:r>
          </w:p>
        </w:tc>
        <w:tc>
          <w:tcPr>
            <w:tcW w:w="1207" w:type="dxa"/>
            <w:shd w:val="clear" w:color="auto" w:fill="F2DBDB" w:themeFill="accent2" w:themeFillTint="33"/>
            <w:vAlign w:val="center"/>
          </w:tcPr>
          <w:p w:rsidR="00C213CA" w:rsidRPr="00BE0F7C" w:rsidRDefault="00C213CA" w:rsidP="00FE7D75">
            <w:pPr>
              <w:autoSpaceDE w:val="0"/>
              <w:autoSpaceDN w:val="0"/>
              <w:adjustRightInd w:val="0"/>
              <w:jc w:val="center"/>
              <w:rPr>
                <w:rFonts w:asciiTheme="majorBidi" w:hAnsiTheme="majorBidi" w:cstheme="majorBidi"/>
                <w:b/>
                <w:bCs/>
                <w:color w:val="000000"/>
                <w:sz w:val="26"/>
                <w:szCs w:val="26"/>
                <w:lang w:bidi="fa-IR"/>
              </w:rPr>
            </w:pPr>
            <w:r w:rsidRPr="00BE0F7C">
              <w:rPr>
                <w:rFonts w:asciiTheme="majorBidi" w:hAnsiTheme="majorBidi" w:cstheme="majorBidi"/>
                <w:b/>
                <w:bCs/>
                <w:color w:val="000000"/>
                <w:sz w:val="26"/>
                <w:szCs w:val="26"/>
                <w:lang w:bidi="fa-IR"/>
              </w:rPr>
              <w:t>ROA</w:t>
            </w:r>
          </w:p>
        </w:tc>
        <w:tc>
          <w:tcPr>
            <w:tcW w:w="1769" w:type="dxa"/>
            <w:shd w:val="clear" w:color="auto" w:fill="F2DBDB" w:themeFill="accent2" w:themeFillTint="33"/>
            <w:vAlign w:val="center"/>
          </w:tcPr>
          <w:p w:rsidR="00C213CA" w:rsidRPr="00BE0F7C" w:rsidRDefault="00C213CA" w:rsidP="00FE7D75">
            <w:pPr>
              <w:jc w:val="center"/>
              <w:rPr>
                <w:rFonts w:asciiTheme="majorBidi" w:hAnsiTheme="majorBidi" w:cstheme="majorBidi"/>
                <w:b/>
                <w:bCs/>
                <w:sz w:val="26"/>
                <w:szCs w:val="26"/>
                <w:lang w:bidi="ar-IQ"/>
              </w:rPr>
            </w:pPr>
            <w:r w:rsidRPr="00BE0F7C">
              <w:rPr>
                <w:rFonts w:asciiTheme="majorBidi" w:hAnsiTheme="majorBidi" w:cstheme="majorBidi"/>
                <w:b/>
                <w:bCs/>
                <w:sz w:val="26"/>
                <w:szCs w:val="26"/>
                <w:rtl/>
                <w:lang w:bidi="ar-IQ"/>
              </w:rPr>
              <w:t>العائد على الموجودات</w:t>
            </w:r>
          </w:p>
        </w:tc>
        <w:tc>
          <w:tcPr>
            <w:tcW w:w="1261"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0.017</w:t>
            </w:r>
          </w:p>
        </w:tc>
        <w:tc>
          <w:tcPr>
            <w:tcW w:w="1504"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0.086</w:t>
            </w:r>
          </w:p>
        </w:tc>
        <w:tc>
          <w:tcPr>
            <w:tcW w:w="1368"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-0.015</w:t>
            </w:r>
          </w:p>
        </w:tc>
        <w:tc>
          <w:tcPr>
            <w:tcW w:w="1642"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0.018</w:t>
            </w:r>
          </w:p>
        </w:tc>
      </w:tr>
      <w:tr w:rsidR="00C213CA" w:rsidRPr="00BE0F7C" w:rsidTr="00FE7D75">
        <w:trPr>
          <w:jc w:val="center"/>
        </w:trPr>
        <w:tc>
          <w:tcPr>
            <w:tcW w:w="665" w:type="dxa"/>
            <w:shd w:val="clear" w:color="auto" w:fill="F2DBDB" w:themeFill="accent2" w:themeFillTint="33"/>
            <w:vAlign w:val="center"/>
          </w:tcPr>
          <w:p w:rsidR="00C213CA" w:rsidRPr="00BE0F7C" w:rsidRDefault="00C213CA" w:rsidP="00FE7D75">
            <w:pPr>
              <w:jc w:val="center"/>
              <w:rPr>
                <w:rFonts w:asciiTheme="majorBidi" w:eastAsia="Times New Roman" w:hAnsiTheme="majorBidi" w:cstheme="majorBidi"/>
                <w:sz w:val="26"/>
                <w:szCs w:val="26"/>
                <w:rtl/>
                <w:lang w:bidi="ar-IQ"/>
              </w:rPr>
            </w:pPr>
            <w:r w:rsidRPr="00BE0F7C">
              <w:rPr>
                <w:rFonts w:asciiTheme="majorBidi" w:eastAsia="Times New Roman" w:hAnsiTheme="majorBidi" w:cstheme="majorBidi"/>
                <w:sz w:val="26"/>
                <w:szCs w:val="26"/>
                <w:rtl/>
                <w:lang w:bidi="ar-IQ"/>
              </w:rPr>
              <w:t>4</w:t>
            </w:r>
          </w:p>
        </w:tc>
        <w:tc>
          <w:tcPr>
            <w:tcW w:w="1207" w:type="dxa"/>
            <w:shd w:val="clear" w:color="auto" w:fill="F2DBDB" w:themeFill="accent2" w:themeFillTint="33"/>
            <w:vAlign w:val="center"/>
          </w:tcPr>
          <w:p w:rsidR="00C213CA" w:rsidRPr="00BE0F7C" w:rsidRDefault="00C213CA" w:rsidP="00FE7D75">
            <w:pPr>
              <w:autoSpaceDE w:val="0"/>
              <w:autoSpaceDN w:val="0"/>
              <w:adjustRightInd w:val="0"/>
              <w:jc w:val="center"/>
              <w:rPr>
                <w:rFonts w:asciiTheme="majorBidi" w:hAnsiTheme="majorBidi" w:cstheme="majorBidi"/>
                <w:b/>
                <w:bCs/>
                <w:color w:val="000000"/>
                <w:sz w:val="26"/>
                <w:szCs w:val="26"/>
                <w:rtl/>
              </w:rPr>
            </w:pPr>
            <w:r w:rsidRPr="00BE0F7C">
              <w:rPr>
                <w:rFonts w:asciiTheme="majorBidi" w:hAnsiTheme="majorBidi" w:cstheme="majorBidi"/>
                <w:b/>
                <w:bCs/>
                <w:color w:val="000000"/>
                <w:sz w:val="26"/>
                <w:szCs w:val="26"/>
                <w:lang w:bidi="fa-IR"/>
              </w:rPr>
              <w:t>EM</w:t>
            </w:r>
          </w:p>
        </w:tc>
        <w:tc>
          <w:tcPr>
            <w:tcW w:w="1769" w:type="dxa"/>
            <w:shd w:val="clear" w:color="auto" w:fill="F2DBDB" w:themeFill="accent2" w:themeFillTint="33"/>
            <w:vAlign w:val="center"/>
          </w:tcPr>
          <w:p w:rsidR="00C213CA" w:rsidRPr="00BE0F7C" w:rsidRDefault="00C213CA" w:rsidP="00FE7D75">
            <w:pPr>
              <w:jc w:val="center"/>
              <w:rPr>
                <w:rFonts w:asciiTheme="majorBidi" w:hAnsiTheme="majorBidi" w:cstheme="majorBidi"/>
                <w:b/>
                <w:bCs/>
                <w:sz w:val="26"/>
                <w:szCs w:val="26"/>
                <w:rtl/>
                <w:lang w:bidi="ar-IQ"/>
              </w:rPr>
            </w:pPr>
            <w:r w:rsidRPr="00BE0F7C">
              <w:rPr>
                <w:rFonts w:asciiTheme="majorBidi" w:hAnsiTheme="majorBidi" w:cstheme="majorBidi"/>
                <w:b/>
                <w:bCs/>
                <w:sz w:val="26"/>
                <w:szCs w:val="26"/>
                <w:rtl/>
                <w:lang w:bidi="ar-IQ"/>
              </w:rPr>
              <w:t>ا</w:t>
            </w:r>
            <w:r>
              <w:rPr>
                <w:rFonts w:asciiTheme="majorBidi" w:hAnsiTheme="majorBidi" w:cstheme="majorBidi"/>
                <w:b/>
                <w:bCs/>
                <w:sz w:val="26"/>
                <w:szCs w:val="26"/>
                <w:rtl/>
                <w:lang w:bidi="ar-IQ"/>
              </w:rPr>
              <w:t>لعا</w:t>
            </w:r>
            <w:r>
              <w:rPr>
                <w:rFonts w:asciiTheme="majorBidi" w:hAnsiTheme="majorBidi" w:cstheme="majorBidi" w:hint="cs"/>
                <w:b/>
                <w:bCs/>
                <w:sz w:val="26"/>
                <w:szCs w:val="26"/>
                <w:rtl/>
                <w:lang w:bidi="ar-IQ"/>
              </w:rPr>
              <w:t>ئ</w:t>
            </w:r>
            <w:r w:rsidRPr="00BE0F7C">
              <w:rPr>
                <w:rFonts w:asciiTheme="majorBidi" w:hAnsiTheme="majorBidi" w:cstheme="majorBidi"/>
                <w:b/>
                <w:bCs/>
                <w:sz w:val="26"/>
                <w:szCs w:val="26"/>
                <w:rtl/>
                <w:lang w:bidi="ar-IQ"/>
              </w:rPr>
              <w:t>د على الودائع</w:t>
            </w:r>
          </w:p>
        </w:tc>
        <w:tc>
          <w:tcPr>
            <w:tcW w:w="1261"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1.765</w:t>
            </w:r>
          </w:p>
        </w:tc>
        <w:tc>
          <w:tcPr>
            <w:tcW w:w="1504"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14.840</w:t>
            </w:r>
          </w:p>
        </w:tc>
        <w:tc>
          <w:tcPr>
            <w:tcW w:w="1368"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-5.324</w:t>
            </w:r>
          </w:p>
        </w:tc>
        <w:tc>
          <w:tcPr>
            <w:tcW w:w="1642"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2.492</w:t>
            </w:r>
          </w:p>
        </w:tc>
      </w:tr>
      <w:tr w:rsidR="00C213CA" w:rsidRPr="00BE0F7C" w:rsidTr="00FE7D75">
        <w:trPr>
          <w:jc w:val="center"/>
        </w:trPr>
        <w:tc>
          <w:tcPr>
            <w:tcW w:w="665" w:type="dxa"/>
            <w:shd w:val="clear" w:color="auto" w:fill="F2DBDB" w:themeFill="accent2" w:themeFillTint="33"/>
            <w:vAlign w:val="center"/>
          </w:tcPr>
          <w:p w:rsidR="00C213CA" w:rsidRPr="00BE0F7C" w:rsidRDefault="00C213CA" w:rsidP="00FE7D75">
            <w:pPr>
              <w:jc w:val="center"/>
              <w:rPr>
                <w:rFonts w:asciiTheme="majorBidi" w:eastAsia="Times New Roman" w:hAnsiTheme="majorBidi" w:cstheme="majorBidi"/>
                <w:sz w:val="26"/>
                <w:szCs w:val="26"/>
                <w:lang w:bidi="ar-IQ"/>
              </w:rPr>
            </w:pPr>
            <w:r w:rsidRPr="00BE0F7C">
              <w:rPr>
                <w:rFonts w:asciiTheme="majorBidi" w:eastAsia="Times New Roman" w:hAnsiTheme="majorBidi" w:cstheme="majorBidi"/>
                <w:sz w:val="26"/>
                <w:szCs w:val="26"/>
                <w:lang w:bidi="ar-IQ"/>
              </w:rPr>
              <w:t>5</w:t>
            </w:r>
          </w:p>
        </w:tc>
        <w:tc>
          <w:tcPr>
            <w:tcW w:w="1207" w:type="dxa"/>
            <w:shd w:val="clear" w:color="auto" w:fill="F2DBDB" w:themeFill="accent2" w:themeFillTint="33"/>
            <w:vAlign w:val="center"/>
          </w:tcPr>
          <w:p w:rsidR="00C213CA" w:rsidRPr="00BE0F7C" w:rsidRDefault="00C213CA" w:rsidP="00FE7D75">
            <w:pPr>
              <w:autoSpaceDE w:val="0"/>
              <w:autoSpaceDN w:val="0"/>
              <w:adjustRightInd w:val="0"/>
              <w:jc w:val="center"/>
              <w:rPr>
                <w:rFonts w:asciiTheme="majorBidi" w:hAnsiTheme="majorBidi" w:cstheme="majorBidi"/>
                <w:b/>
                <w:bCs/>
                <w:color w:val="000000"/>
                <w:sz w:val="26"/>
                <w:szCs w:val="26"/>
                <w:lang w:bidi="fa-IR"/>
              </w:rPr>
            </w:pPr>
            <w:r w:rsidRPr="00BE0F7C">
              <w:rPr>
                <w:rFonts w:asciiTheme="majorBidi" w:hAnsiTheme="majorBidi" w:cstheme="majorBidi"/>
                <w:b/>
                <w:bCs/>
                <w:color w:val="000000"/>
                <w:sz w:val="26"/>
                <w:szCs w:val="26"/>
                <w:lang w:bidi="fa-IR"/>
              </w:rPr>
              <w:t>ROD</w:t>
            </w:r>
          </w:p>
        </w:tc>
        <w:tc>
          <w:tcPr>
            <w:tcW w:w="1769" w:type="dxa"/>
            <w:shd w:val="clear" w:color="auto" w:fill="F2DBDB" w:themeFill="accent2" w:themeFillTint="33"/>
            <w:vAlign w:val="center"/>
          </w:tcPr>
          <w:p w:rsidR="00C213CA" w:rsidRPr="00BE0F7C" w:rsidRDefault="00C213CA" w:rsidP="00FE7D75">
            <w:pPr>
              <w:jc w:val="center"/>
              <w:rPr>
                <w:rFonts w:asciiTheme="majorBidi" w:hAnsiTheme="majorBidi" w:cstheme="majorBidi"/>
                <w:b/>
                <w:bCs/>
                <w:sz w:val="26"/>
                <w:szCs w:val="26"/>
                <w:rtl/>
                <w:lang w:bidi="ar-IQ"/>
              </w:rPr>
            </w:pPr>
            <w:r w:rsidRPr="00BE0F7C">
              <w:rPr>
                <w:rFonts w:asciiTheme="majorBidi" w:hAnsiTheme="majorBidi" w:cstheme="majorBidi"/>
                <w:b/>
                <w:bCs/>
                <w:sz w:val="26"/>
                <w:szCs w:val="26"/>
                <w:rtl/>
                <w:lang w:bidi="ar-IQ"/>
              </w:rPr>
              <w:t>منفعة الموجودات</w:t>
            </w:r>
          </w:p>
        </w:tc>
        <w:tc>
          <w:tcPr>
            <w:tcW w:w="1261"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0.029</w:t>
            </w:r>
          </w:p>
        </w:tc>
        <w:tc>
          <w:tcPr>
            <w:tcW w:w="1504"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0.145</w:t>
            </w:r>
          </w:p>
        </w:tc>
        <w:tc>
          <w:tcPr>
            <w:tcW w:w="1368"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-0.042</w:t>
            </w:r>
          </w:p>
        </w:tc>
        <w:tc>
          <w:tcPr>
            <w:tcW w:w="1642"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0.036</w:t>
            </w:r>
          </w:p>
        </w:tc>
      </w:tr>
      <w:tr w:rsidR="00C213CA" w:rsidRPr="00BE0F7C" w:rsidTr="00FE7D75">
        <w:trPr>
          <w:jc w:val="center"/>
        </w:trPr>
        <w:tc>
          <w:tcPr>
            <w:tcW w:w="665" w:type="dxa"/>
            <w:shd w:val="clear" w:color="auto" w:fill="F2DBDB" w:themeFill="accent2" w:themeFillTint="33"/>
            <w:vAlign w:val="center"/>
          </w:tcPr>
          <w:p w:rsidR="00C213CA" w:rsidRPr="00BE0F7C" w:rsidRDefault="00C213CA" w:rsidP="00FE7D75">
            <w:pPr>
              <w:jc w:val="center"/>
              <w:rPr>
                <w:rFonts w:asciiTheme="majorBidi" w:eastAsia="Times New Roman" w:hAnsiTheme="majorBidi" w:cstheme="majorBidi"/>
                <w:sz w:val="26"/>
                <w:szCs w:val="26"/>
                <w:rtl/>
                <w:lang w:bidi="ar-IQ"/>
              </w:rPr>
            </w:pPr>
            <w:r w:rsidRPr="00BE0F7C">
              <w:rPr>
                <w:rFonts w:asciiTheme="majorBidi" w:eastAsia="Times New Roman" w:hAnsiTheme="majorBidi" w:cstheme="majorBidi"/>
                <w:sz w:val="26"/>
                <w:szCs w:val="26"/>
                <w:rtl/>
                <w:lang w:bidi="ar-IQ"/>
              </w:rPr>
              <w:t>6</w:t>
            </w:r>
          </w:p>
        </w:tc>
        <w:tc>
          <w:tcPr>
            <w:tcW w:w="1207" w:type="dxa"/>
            <w:shd w:val="clear" w:color="auto" w:fill="F2DBDB" w:themeFill="accent2" w:themeFillTint="33"/>
            <w:vAlign w:val="center"/>
          </w:tcPr>
          <w:p w:rsidR="00C213CA" w:rsidRPr="00BE0F7C" w:rsidRDefault="00C213CA" w:rsidP="00FE7D75">
            <w:pPr>
              <w:autoSpaceDE w:val="0"/>
              <w:autoSpaceDN w:val="0"/>
              <w:adjustRightInd w:val="0"/>
              <w:jc w:val="center"/>
              <w:rPr>
                <w:rFonts w:asciiTheme="majorBidi" w:hAnsiTheme="majorBidi" w:cstheme="majorBidi"/>
                <w:b/>
                <w:bCs/>
                <w:color w:val="000000"/>
                <w:sz w:val="26"/>
                <w:szCs w:val="26"/>
                <w:lang w:bidi="fa-IR"/>
              </w:rPr>
            </w:pPr>
            <w:r w:rsidRPr="00BE0F7C">
              <w:rPr>
                <w:rFonts w:asciiTheme="majorBidi" w:hAnsiTheme="majorBidi" w:cstheme="majorBidi"/>
                <w:b/>
                <w:bCs/>
                <w:color w:val="000000"/>
                <w:sz w:val="26"/>
                <w:szCs w:val="26"/>
                <w:lang w:bidi="fa-IR"/>
              </w:rPr>
              <w:t>AU</w:t>
            </w:r>
          </w:p>
        </w:tc>
        <w:tc>
          <w:tcPr>
            <w:tcW w:w="1769" w:type="dxa"/>
            <w:shd w:val="clear" w:color="auto" w:fill="F2DBDB" w:themeFill="accent2" w:themeFillTint="33"/>
            <w:vAlign w:val="center"/>
          </w:tcPr>
          <w:p w:rsidR="00C213CA" w:rsidRPr="00BE0F7C" w:rsidRDefault="00C213CA" w:rsidP="00FE7D75">
            <w:pPr>
              <w:jc w:val="center"/>
              <w:rPr>
                <w:rFonts w:asciiTheme="majorBidi" w:hAnsiTheme="majorBidi" w:cstheme="majorBidi"/>
                <w:b/>
                <w:bCs/>
                <w:sz w:val="26"/>
                <w:szCs w:val="26"/>
                <w:rtl/>
                <w:lang w:bidi="ar-IQ"/>
              </w:rPr>
            </w:pPr>
            <w:r w:rsidRPr="00BE0F7C">
              <w:rPr>
                <w:rFonts w:asciiTheme="majorBidi" w:hAnsiTheme="majorBidi" w:cstheme="majorBidi"/>
                <w:b/>
                <w:bCs/>
                <w:sz w:val="26"/>
                <w:szCs w:val="26"/>
                <w:rtl/>
                <w:lang w:bidi="ar-IQ"/>
              </w:rPr>
              <w:t>الرافعة المالية</w:t>
            </w:r>
          </w:p>
        </w:tc>
        <w:tc>
          <w:tcPr>
            <w:tcW w:w="1261"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0.056</w:t>
            </w:r>
          </w:p>
        </w:tc>
        <w:tc>
          <w:tcPr>
            <w:tcW w:w="1504"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0.136</w:t>
            </w:r>
          </w:p>
        </w:tc>
        <w:tc>
          <w:tcPr>
            <w:tcW w:w="1368"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0.020</w:t>
            </w:r>
          </w:p>
        </w:tc>
        <w:tc>
          <w:tcPr>
            <w:tcW w:w="1642"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0.025</w:t>
            </w:r>
          </w:p>
        </w:tc>
      </w:tr>
      <w:tr w:rsidR="00C213CA" w:rsidRPr="00BE0F7C" w:rsidTr="00FE7D75">
        <w:trPr>
          <w:jc w:val="center"/>
        </w:trPr>
        <w:tc>
          <w:tcPr>
            <w:tcW w:w="665" w:type="dxa"/>
            <w:shd w:val="clear" w:color="auto" w:fill="F2DBDB" w:themeFill="accent2" w:themeFillTint="33"/>
            <w:vAlign w:val="center"/>
          </w:tcPr>
          <w:p w:rsidR="00C213CA" w:rsidRPr="00BE0F7C" w:rsidRDefault="00C213CA" w:rsidP="00FE7D75">
            <w:pPr>
              <w:jc w:val="center"/>
              <w:rPr>
                <w:rFonts w:asciiTheme="majorBidi" w:eastAsia="Times New Roman" w:hAnsiTheme="majorBidi" w:cstheme="majorBidi"/>
                <w:sz w:val="26"/>
                <w:szCs w:val="26"/>
                <w:lang w:bidi="ar-IQ"/>
              </w:rPr>
            </w:pPr>
            <w:r w:rsidRPr="00BE0F7C">
              <w:rPr>
                <w:rFonts w:asciiTheme="majorBidi" w:eastAsia="Times New Roman" w:hAnsiTheme="majorBidi" w:cstheme="majorBidi"/>
                <w:sz w:val="26"/>
                <w:szCs w:val="26"/>
                <w:rtl/>
                <w:lang w:bidi="ar-IQ"/>
              </w:rPr>
              <w:t>7</w:t>
            </w:r>
          </w:p>
        </w:tc>
        <w:tc>
          <w:tcPr>
            <w:tcW w:w="1207" w:type="dxa"/>
            <w:shd w:val="clear" w:color="auto" w:fill="F2DBDB" w:themeFill="accent2" w:themeFillTint="33"/>
            <w:vAlign w:val="center"/>
          </w:tcPr>
          <w:p w:rsidR="00C213CA" w:rsidRPr="00BE0F7C" w:rsidRDefault="00C213CA" w:rsidP="00FE7D75">
            <w:pPr>
              <w:autoSpaceDE w:val="0"/>
              <w:autoSpaceDN w:val="0"/>
              <w:adjustRightInd w:val="0"/>
              <w:jc w:val="center"/>
              <w:rPr>
                <w:rFonts w:asciiTheme="majorBidi" w:hAnsiTheme="majorBidi" w:cstheme="majorBidi"/>
                <w:b/>
                <w:bCs/>
                <w:color w:val="000000"/>
                <w:sz w:val="26"/>
                <w:szCs w:val="26"/>
                <w:lang w:bidi="fa-IR"/>
              </w:rPr>
            </w:pPr>
            <w:r w:rsidRPr="00BE0F7C">
              <w:rPr>
                <w:rFonts w:asciiTheme="majorBidi" w:hAnsiTheme="majorBidi" w:cstheme="majorBidi"/>
                <w:b/>
                <w:bCs/>
                <w:color w:val="000000"/>
                <w:sz w:val="26"/>
                <w:szCs w:val="26"/>
                <w:lang w:bidi="fa-IR"/>
              </w:rPr>
              <w:t>PM</w:t>
            </w:r>
          </w:p>
        </w:tc>
        <w:tc>
          <w:tcPr>
            <w:tcW w:w="1769" w:type="dxa"/>
            <w:shd w:val="clear" w:color="auto" w:fill="F2DBDB" w:themeFill="accent2" w:themeFillTint="33"/>
            <w:vAlign w:val="center"/>
          </w:tcPr>
          <w:p w:rsidR="00C213CA" w:rsidRPr="00BE0F7C" w:rsidRDefault="00C213CA" w:rsidP="00FE7D75">
            <w:pPr>
              <w:jc w:val="center"/>
              <w:rPr>
                <w:rFonts w:asciiTheme="majorBidi" w:hAnsiTheme="majorBidi" w:cstheme="majorBidi"/>
                <w:b/>
                <w:bCs/>
                <w:sz w:val="26"/>
                <w:szCs w:val="26"/>
                <w:rtl/>
                <w:lang w:bidi="ar-IQ"/>
              </w:rPr>
            </w:pPr>
            <w:r w:rsidRPr="00BE0F7C">
              <w:rPr>
                <w:rFonts w:asciiTheme="majorBidi" w:hAnsiTheme="majorBidi" w:cstheme="majorBidi"/>
                <w:b/>
                <w:bCs/>
                <w:sz w:val="26"/>
                <w:szCs w:val="26"/>
                <w:rtl/>
                <w:lang w:bidi="ar-IQ"/>
              </w:rPr>
              <w:t>نسبة هامش الربح</w:t>
            </w:r>
          </w:p>
        </w:tc>
        <w:tc>
          <w:tcPr>
            <w:tcW w:w="1261"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0.232</w:t>
            </w:r>
          </w:p>
        </w:tc>
        <w:tc>
          <w:tcPr>
            <w:tcW w:w="1504"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0.630</w:t>
            </w:r>
          </w:p>
        </w:tc>
        <w:tc>
          <w:tcPr>
            <w:tcW w:w="1368"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-0.568</w:t>
            </w:r>
          </w:p>
        </w:tc>
        <w:tc>
          <w:tcPr>
            <w:tcW w:w="1642"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0.248</w:t>
            </w:r>
          </w:p>
        </w:tc>
      </w:tr>
      <w:tr w:rsidR="00C213CA" w:rsidRPr="00BE0F7C" w:rsidTr="00FE7D75">
        <w:trPr>
          <w:jc w:val="center"/>
        </w:trPr>
        <w:tc>
          <w:tcPr>
            <w:tcW w:w="665" w:type="dxa"/>
            <w:shd w:val="clear" w:color="auto" w:fill="F2DBDB" w:themeFill="accent2" w:themeFillTint="33"/>
            <w:vAlign w:val="center"/>
          </w:tcPr>
          <w:p w:rsidR="00C213CA" w:rsidRPr="00BE0F7C" w:rsidRDefault="00C213CA" w:rsidP="00FE7D75">
            <w:pPr>
              <w:jc w:val="center"/>
              <w:rPr>
                <w:rFonts w:asciiTheme="majorBidi" w:eastAsia="Times New Roman" w:hAnsiTheme="majorBidi" w:cstheme="majorBidi"/>
                <w:sz w:val="26"/>
                <w:szCs w:val="26"/>
                <w:lang w:bidi="ar-IQ"/>
              </w:rPr>
            </w:pPr>
            <w:r w:rsidRPr="00BE0F7C">
              <w:rPr>
                <w:rFonts w:asciiTheme="majorBidi" w:eastAsia="Times New Roman" w:hAnsiTheme="majorBidi" w:cstheme="majorBidi"/>
                <w:sz w:val="26"/>
                <w:szCs w:val="26"/>
                <w:rtl/>
                <w:lang w:bidi="ar-IQ"/>
              </w:rPr>
              <w:t>8</w:t>
            </w:r>
          </w:p>
        </w:tc>
        <w:tc>
          <w:tcPr>
            <w:tcW w:w="1207" w:type="dxa"/>
            <w:shd w:val="clear" w:color="auto" w:fill="F2DBDB" w:themeFill="accent2" w:themeFillTint="33"/>
            <w:vAlign w:val="center"/>
          </w:tcPr>
          <w:p w:rsidR="00C213CA" w:rsidRPr="00BE0F7C" w:rsidRDefault="00C213CA" w:rsidP="00FE7D75">
            <w:pPr>
              <w:autoSpaceDE w:val="0"/>
              <w:autoSpaceDN w:val="0"/>
              <w:adjustRightInd w:val="0"/>
              <w:jc w:val="center"/>
              <w:rPr>
                <w:rFonts w:asciiTheme="majorBidi" w:hAnsiTheme="majorBidi" w:cstheme="majorBidi"/>
                <w:b/>
                <w:bCs/>
                <w:color w:val="000000"/>
                <w:sz w:val="26"/>
                <w:szCs w:val="26"/>
              </w:rPr>
            </w:pPr>
            <w:r w:rsidRPr="00BE0F7C">
              <w:rPr>
                <w:rFonts w:asciiTheme="majorBidi" w:hAnsiTheme="majorBidi" w:cstheme="majorBidi"/>
                <w:b/>
                <w:bCs/>
                <w:color w:val="000000"/>
                <w:sz w:val="26"/>
                <w:szCs w:val="26"/>
                <w:lang w:bidi="fa-IR"/>
              </w:rPr>
              <w:t>CTI</w:t>
            </w:r>
          </w:p>
        </w:tc>
        <w:tc>
          <w:tcPr>
            <w:tcW w:w="1769" w:type="dxa"/>
            <w:shd w:val="clear" w:color="auto" w:fill="F2DBDB" w:themeFill="accent2" w:themeFillTint="33"/>
            <w:vAlign w:val="center"/>
          </w:tcPr>
          <w:p w:rsidR="00C213CA" w:rsidRPr="00BE0F7C" w:rsidRDefault="00C213CA" w:rsidP="00FE7D75">
            <w:pPr>
              <w:jc w:val="center"/>
              <w:rPr>
                <w:rFonts w:asciiTheme="majorBidi" w:hAnsiTheme="majorBidi" w:cstheme="majorBidi"/>
                <w:b/>
                <w:bCs/>
                <w:sz w:val="26"/>
                <w:szCs w:val="26"/>
                <w:lang w:bidi="ar-IQ"/>
              </w:rPr>
            </w:pPr>
            <w:r w:rsidRPr="00BE0F7C">
              <w:rPr>
                <w:rFonts w:asciiTheme="majorBidi" w:hAnsiTheme="majorBidi" w:cstheme="majorBidi"/>
                <w:b/>
                <w:bCs/>
                <w:sz w:val="26"/>
                <w:szCs w:val="26"/>
                <w:rtl/>
                <w:lang w:bidi="ar-IQ"/>
              </w:rPr>
              <w:t>نسبة التكاليف الى الايرادات</w:t>
            </w:r>
          </w:p>
        </w:tc>
        <w:tc>
          <w:tcPr>
            <w:tcW w:w="1261"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0.555</w:t>
            </w:r>
          </w:p>
        </w:tc>
        <w:tc>
          <w:tcPr>
            <w:tcW w:w="1504"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1.410</w:t>
            </w:r>
          </w:p>
        </w:tc>
        <w:tc>
          <w:tcPr>
            <w:tcW w:w="1368"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0.176</w:t>
            </w:r>
          </w:p>
        </w:tc>
        <w:tc>
          <w:tcPr>
            <w:tcW w:w="1642" w:type="dxa"/>
            <w:vAlign w:val="center"/>
          </w:tcPr>
          <w:p w:rsidR="00C213CA" w:rsidRPr="00BE0F7C" w:rsidRDefault="00C213CA" w:rsidP="00FE7D75">
            <w:pPr>
              <w:jc w:val="center"/>
              <w:rPr>
                <w:rFonts w:asciiTheme="majorBidi" w:hAnsiTheme="majorBidi" w:cstheme="majorBidi"/>
                <w:color w:val="000000"/>
                <w:sz w:val="26"/>
                <w:szCs w:val="26"/>
              </w:rPr>
            </w:pPr>
            <w:r w:rsidRPr="00BE0F7C">
              <w:rPr>
                <w:rFonts w:asciiTheme="majorBidi" w:hAnsiTheme="majorBidi" w:cstheme="majorBidi"/>
                <w:color w:val="000000"/>
                <w:sz w:val="26"/>
                <w:szCs w:val="26"/>
              </w:rPr>
              <w:t>0.271</w:t>
            </w:r>
          </w:p>
        </w:tc>
      </w:tr>
    </w:tbl>
    <w:p w:rsidR="00C213CA" w:rsidRPr="00C73F23" w:rsidRDefault="00C213CA" w:rsidP="00C213CA">
      <w:pPr>
        <w:spacing w:after="160" w:line="360" w:lineRule="auto"/>
        <w:jc w:val="both"/>
        <w:rPr>
          <w:rFonts w:ascii="Simplified Arabic" w:hAnsi="Simplified Arabic" w:cs="Simplified Arabic"/>
          <w:sz w:val="28"/>
          <w:szCs w:val="28"/>
          <w:rtl/>
          <w:lang w:bidi="ar-IQ"/>
        </w:rPr>
      </w:pPr>
      <w:r w:rsidRPr="00C73F23">
        <w:rPr>
          <w:rFonts w:ascii="Simplified Arabic" w:hAnsi="Simplified Arabic" w:cs="Simplified Arabic"/>
          <w:sz w:val="28"/>
          <w:szCs w:val="28"/>
          <w:rtl/>
          <w:lang w:bidi="ar-IQ"/>
        </w:rPr>
        <w:t xml:space="preserve">المصدر من اعداد الباحثة بالاعتماد على برنامج </w:t>
      </w:r>
      <w:proofErr w:type="spellStart"/>
      <w:r w:rsidRPr="00C73F23">
        <w:rPr>
          <w:rFonts w:ascii="Simplified Arabic" w:hAnsi="Simplified Arabic" w:cs="Simplified Arabic"/>
          <w:sz w:val="28"/>
          <w:szCs w:val="28"/>
          <w:lang w:bidi="ar-IQ"/>
        </w:rPr>
        <w:t>Eviews</w:t>
      </w:r>
      <w:proofErr w:type="spellEnd"/>
    </w:p>
    <w:p w:rsidR="00C213CA" w:rsidRPr="00C73F23" w:rsidRDefault="00C213CA" w:rsidP="00C213CA">
      <w:pPr>
        <w:spacing w:after="160" w:line="360" w:lineRule="auto"/>
        <w:jc w:val="both"/>
        <w:rPr>
          <w:rFonts w:ascii="Simplified Arabic" w:hAnsi="Simplified Arabic" w:cs="Simplified Arabic"/>
          <w:sz w:val="28"/>
          <w:szCs w:val="28"/>
          <w:rtl/>
          <w:lang w:bidi="ar-IQ"/>
        </w:rPr>
      </w:pPr>
      <w:r w:rsidRPr="00C73F23">
        <w:rPr>
          <w:rFonts w:ascii="Simplified Arabic" w:hAnsi="Simplified Arabic" w:cs="Simplified Arabic"/>
          <w:sz w:val="28"/>
          <w:szCs w:val="28"/>
          <w:rtl/>
          <w:lang w:bidi="ar-IQ"/>
        </w:rPr>
        <w:t xml:space="preserve">يوضح الجدول المذكور أن أقل قيمة </w:t>
      </w:r>
      <w:r>
        <w:rPr>
          <w:rFonts w:ascii="Simplified Arabic" w:hAnsi="Simplified Arabic" w:cs="Simplified Arabic" w:hint="cs"/>
          <w:sz w:val="28"/>
          <w:szCs w:val="28"/>
          <w:rtl/>
          <w:lang w:bidi="ar-IQ"/>
        </w:rPr>
        <w:t>ل</w:t>
      </w:r>
      <w:r w:rsidRPr="00C73F23">
        <w:rPr>
          <w:rFonts w:ascii="Simplified Arabic" w:hAnsi="Simplified Arabic" w:cs="Simplified Arabic"/>
          <w:sz w:val="28"/>
          <w:szCs w:val="28"/>
          <w:rtl/>
          <w:lang w:bidi="ar-IQ"/>
        </w:rPr>
        <w:t xml:space="preserve">متغير </w:t>
      </w:r>
      <w:r>
        <w:rPr>
          <w:rFonts w:ascii="Simplified Arabic" w:hAnsi="Simplified Arabic" w:cs="Simplified Arabic" w:hint="cs"/>
          <w:sz w:val="28"/>
          <w:szCs w:val="28"/>
          <w:rtl/>
          <w:lang w:bidi="ar-IQ"/>
        </w:rPr>
        <w:t>قيمة المصارف</w:t>
      </w:r>
      <w:r w:rsidRPr="00C73F23">
        <w:rPr>
          <w:rFonts w:ascii="Simplified Arabic" w:hAnsi="Simplified Arabic" w:cs="Simplified Arabic"/>
          <w:sz w:val="28"/>
          <w:szCs w:val="28"/>
          <w:rtl/>
          <w:lang w:bidi="ar-IQ"/>
        </w:rPr>
        <w:t xml:space="preserve"> بلغت  (</w:t>
      </w:r>
      <w:r w:rsidRPr="000E7B37">
        <w:rPr>
          <w:rFonts w:ascii="Simplified Arabic" w:hAnsi="Simplified Arabic" w:cs="Simplified Arabic"/>
          <w:sz w:val="28"/>
          <w:szCs w:val="28"/>
          <w:rtl/>
          <w:lang w:bidi="ar-IQ"/>
        </w:rPr>
        <w:t>0.007</w:t>
      </w:r>
      <w:r w:rsidRPr="00C73F23">
        <w:rPr>
          <w:rFonts w:ascii="Simplified Arabic" w:hAnsi="Simplified Arabic" w:cs="Simplified Arabic"/>
          <w:sz w:val="28"/>
          <w:szCs w:val="28"/>
          <w:rtl/>
          <w:lang w:bidi="ar-IQ"/>
        </w:rPr>
        <w:t>) بينما اعلى قيمة كانت (</w:t>
      </w:r>
      <w:r w:rsidRPr="000E7B37">
        <w:rPr>
          <w:rFonts w:ascii="Simplified Arabic" w:hAnsi="Simplified Arabic" w:cs="Simplified Arabic"/>
          <w:sz w:val="28"/>
          <w:szCs w:val="28"/>
          <w:rtl/>
          <w:lang w:bidi="ar-IQ"/>
        </w:rPr>
        <w:t>1.883</w:t>
      </w:r>
      <w:r w:rsidRPr="00C73F23">
        <w:rPr>
          <w:rFonts w:ascii="Simplified Arabic" w:hAnsi="Simplified Arabic" w:cs="Simplified Arabic"/>
          <w:sz w:val="28"/>
          <w:szCs w:val="28"/>
          <w:rtl/>
          <w:lang w:bidi="ar-IQ"/>
        </w:rPr>
        <w:t>)، وبوسط حسابي مقداره (</w:t>
      </w:r>
      <w:r w:rsidRPr="000E7B37">
        <w:rPr>
          <w:rFonts w:ascii="Simplified Arabic" w:hAnsi="Simplified Arabic" w:cs="Simplified Arabic"/>
          <w:sz w:val="28"/>
          <w:szCs w:val="28"/>
          <w:rtl/>
          <w:lang w:bidi="ar-IQ"/>
        </w:rPr>
        <w:t>0.296</w:t>
      </w:r>
      <w:r w:rsidRPr="00C73F23">
        <w:rPr>
          <w:rFonts w:ascii="Simplified Arabic" w:hAnsi="Simplified Arabic" w:cs="Simplified Arabic"/>
          <w:sz w:val="28"/>
          <w:szCs w:val="28"/>
          <w:rtl/>
          <w:lang w:bidi="ar-IQ"/>
        </w:rPr>
        <w:t>) وانحراف معياري مقداره (</w:t>
      </w:r>
      <w:r w:rsidRPr="000E7B37">
        <w:rPr>
          <w:rFonts w:ascii="Simplified Arabic" w:hAnsi="Simplified Arabic" w:cs="Simplified Arabic"/>
          <w:sz w:val="28"/>
          <w:szCs w:val="28"/>
          <w:rtl/>
          <w:lang w:bidi="ar-IQ"/>
        </w:rPr>
        <w:t>0.357</w:t>
      </w:r>
      <w:r w:rsidRPr="00C73F23">
        <w:rPr>
          <w:rFonts w:ascii="Simplified Arabic" w:hAnsi="Simplified Arabic" w:cs="Simplified Arabic"/>
          <w:sz w:val="28"/>
          <w:szCs w:val="28"/>
          <w:rtl/>
          <w:lang w:bidi="ar-IQ"/>
        </w:rPr>
        <w:t xml:space="preserve">). </w:t>
      </w:r>
    </w:p>
    <w:p w:rsidR="00C213CA" w:rsidRPr="00C73F23" w:rsidRDefault="00C213CA" w:rsidP="00C213CA">
      <w:pPr>
        <w:spacing w:after="160" w:line="360" w:lineRule="auto"/>
        <w:jc w:val="both"/>
        <w:rPr>
          <w:rFonts w:ascii="Simplified Arabic" w:hAnsi="Simplified Arabic" w:cs="Simplified Arabic"/>
          <w:sz w:val="28"/>
          <w:szCs w:val="28"/>
          <w:rtl/>
        </w:rPr>
      </w:pPr>
      <w:r w:rsidRPr="00C73F23">
        <w:rPr>
          <w:rFonts w:ascii="Simplified Arabic" w:hAnsi="Simplified Arabic" w:cs="Simplified Arabic"/>
          <w:sz w:val="28"/>
          <w:szCs w:val="28"/>
          <w:rtl/>
          <w:lang w:bidi="ar-IQ"/>
        </w:rPr>
        <w:lastRenderedPageBreak/>
        <w:t xml:space="preserve">أن أقل قيمة بالنسبة لمتغير </w:t>
      </w:r>
      <w:r>
        <w:rPr>
          <w:rFonts w:ascii="Simplified Arabic" w:hAnsi="Simplified Arabic" w:cs="Simplified Arabic" w:hint="cs"/>
          <w:sz w:val="28"/>
          <w:szCs w:val="28"/>
          <w:rtl/>
          <w:lang w:bidi="ar-IQ"/>
        </w:rPr>
        <w:t>معدل العائد على حقوق الملكية</w:t>
      </w:r>
      <w:r w:rsidRPr="00C73F23">
        <w:rPr>
          <w:rFonts w:ascii="Simplified Arabic" w:hAnsi="Simplified Arabic" w:cs="Simplified Arabic"/>
          <w:sz w:val="28"/>
          <w:szCs w:val="28"/>
          <w:rtl/>
          <w:lang w:bidi="ar-IQ"/>
        </w:rPr>
        <w:t xml:space="preserve"> بلغت  (</w:t>
      </w:r>
      <w:r w:rsidRPr="000E7B37">
        <w:rPr>
          <w:rFonts w:ascii="Simplified Arabic" w:hAnsi="Simplified Arabic" w:cs="Simplified Arabic"/>
          <w:sz w:val="28"/>
          <w:szCs w:val="28"/>
          <w:rtl/>
          <w:lang w:bidi="ar-IQ"/>
        </w:rPr>
        <w:t>-0.193</w:t>
      </w:r>
      <w:r w:rsidRPr="00C73F23">
        <w:rPr>
          <w:rFonts w:ascii="Simplified Arabic" w:hAnsi="Simplified Arabic" w:cs="Simplified Arabic"/>
          <w:sz w:val="28"/>
          <w:szCs w:val="28"/>
          <w:rtl/>
          <w:lang w:bidi="ar-IQ"/>
        </w:rPr>
        <w:t>) بينما اعلى قيمة كانت (</w:t>
      </w:r>
      <w:r w:rsidRPr="000E7B37">
        <w:rPr>
          <w:rFonts w:ascii="Simplified Arabic" w:hAnsi="Simplified Arabic" w:cs="Simplified Arabic"/>
          <w:sz w:val="28"/>
          <w:szCs w:val="28"/>
          <w:rtl/>
          <w:lang w:bidi="ar-IQ"/>
        </w:rPr>
        <w:t>1.270</w:t>
      </w:r>
      <w:r w:rsidRPr="00C73F23">
        <w:rPr>
          <w:rFonts w:ascii="Simplified Arabic" w:hAnsi="Simplified Arabic" w:cs="Simplified Arabic"/>
          <w:sz w:val="28"/>
          <w:szCs w:val="28"/>
          <w:rtl/>
          <w:lang w:bidi="ar-IQ"/>
        </w:rPr>
        <w:t>)، وبوسط حسابي مقداره (</w:t>
      </w:r>
      <w:r w:rsidRPr="000E7B37">
        <w:rPr>
          <w:rFonts w:ascii="Simplified Arabic" w:hAnsi="Simplified Arabic" w:cs="Simplified Arabic"/>
          <w:sz w:val="28"/>
          <w:szCs w:val="28"/>
          <w:rtl/>
          <w:lang w:bidi="ar-IQ"/>
        </w:rPr>
        <w:t>0.046</w:t>
      </w:r>
      <w:r w:rsidRPr="00C73F23">
        <w:rPr>
          <w:rFonts w:ascii="Simplified Arabic" w:hAnsi="Simplified Arabic" w:cs="Simplified Arabic"/>
          <w:sz w:val="28"/>
          <w:szCs w:val="28"/>
          <w:rtl/>
          <w:lang w:bidi="ar-IQ"/>
        </w:rPr>
        <w:t>) وانحراف معياري مقداره (</w:t>
      </w:r>
      <w:r w:rsidRPr="000E7B37">
        <w:rPr>
          <w:rFonts w:ascii="Simplified Arabic" w:hAnsi="Simplified Arabic" w:cs="Simplified Arabic"/>
          <w:sz w:val="28"/>
          <w:szCs w:val="28"/>
          <w:rtl/>
          <w:lang w:bidi="ar-IQ"/>
        </w:rPr>
        <w:t>0.195</w:t>
      </w:r>
      <w:r w:rsidRPr="00C73F23">
        <w:rPr>
          <w:rFonts w:ascii="Simplified Arabic" w:hAnsi="Simplified Arabic" w:cs="Simplified Arabic"/>
          <w:sz w:val="28"/>
          <w:szCs w:val="28"/>
          <w:rtl/>
          <w:lang w:bidi="ar-IQ"/>
        </w:rPr>
        <w:t>).</w:t>
      </w:r>
      <w:r w:rsidRPr="00C73F23">
        <w:rPr>
          <w:rFonts w:ascii="Simplified Arabic" w:hAnsi="Simplified Arabic" w:cs="Simplified Arabic"/>
          <w:sz w:val="28"/>
          <w:szCs w:val="28"/>
          <w:rtl/>
        </w:rPr>
        <w:t xml:space="preserve"> </w:t>
      </w:r>
    </w:p>
    <w:p w:rsidR="00C213CA" w:rsidRDefault="00C213CA" w:rsidP="00C213CA">
      <w:pPr>
        <w:spacing w:after="160" w:line="360" w:lineRule="auto"/>
        <w:jc w:val="both"/>
        <w:rPr>
          <w:rFonts w:ascii="Simplified Arabic" w:hAnsi="Simplified Arabic" w:cs="Simplified Arabic"/>
          <w:sz w:val="28"/>
          <w:szCs w:val="28"/>
          <w:rtl/>
          <w:lang w:bidi="ar-IQ"/>
        </w:rPr>
      </w:pPr>
      <w:r w:rsidRPr="00C73F23">
        <w:rPr>
          <w:rFonts w:ascii="Simplified Arabic" w:hAnsi="Simplified Arabic" w:cs="Simplified Arabic"/>
          <w:sz w:val="28"/>
          <w:szCs w:val="28"/>
          <w:rtl/>
          <w:lang w:bidi="ar-IQ"/>
        </w:rPr>
        <w:t xml:space="preserve">كما أن أقل قيمة </w:t>
      </w:r>
      <w:r w:rsidRPr="00C73F23">
        <w:rPr>
          <w:rFonts w:ascii="Simplified Arabic" w:hAnsi="Simplified Arabic" w:cs="Simplified Arabic"/>
          <w:sz w:val="28"/>
          <w:szCs w:val="28"/>
          <w:rtl/>
        </w:rPr>
        <w:t xml:space="preserve">متغير </w:t>
      </w:r>
      <w:r>
        <w:rPr>
          <w:rFonts w:ascii="Simplified Arabic" w:hAnsi="Simplified Arabic" w:cs="Simplified Arabic" w:hint="cs"/>
          <w:sz w:val="28"/>
          <w:szCs w:val="28"/>
          <w:rtl/>
        </w:rPr>
        <w:t>العائد على الموجودات</w:t>
      </w:r>
      <w:r w:rsidRPr="00C73F23">
        <w:rPr>
          <w:rFonts w:ascii="Simplified Arabic" w:hAnsi="Simplified Arabic" w:cs="Simplified Arabic"/>
          <w:sz w:val="28"/>
          <w:szCs w:val="28"/>
          <w:rtl/>
          <w:lang w:bidi="ar-IQ"/>
        </w:rPr>
        <w:t xml:space="preserve"> بلغت (5.390981) بينما اعلى قيمة كانت (10.97031)، وبوسط حسابي مقداره (1.2541) وانحراف معياري مقداره (1.556695).</w:t>
      </w:r>
    </w:p>
    <w:p w:rsidR="00C213CA" w:rsidRPr="00BE0F7C" w:rsidRDefault="00C213CA" w:rsidP="00C213CA">
      <w:pPr>
        <w:spacing w:after="160" w:line="360" w:lineRule="auto"/>
        <w:jc w:val="both"/>
        <w:rPr>
          <w:rFonts w:ascii="Simplified Arabic" w:hAnsi="Simplified Arabic" w:cs="Simplified Arabic"/>
          <w:sz w:val="28"/>
          <w:szCs w:val="28"/>
          <w:rtl/>
          <w:lang w:bidi="ar-IQ"/>
        </w:rPr>
      </w:pPr>
      <w:r w:rsidRPr="00BE0F7C">
        <w:rPr>
          <w:rFonts w:ascii="Simplified Arabic" w:hAnsi="Simplified Arabic" w:cs="Simplified Arabic"/>
          <w:sz w:val="28"/>
          <w:szCs w:val="28"/>
          <w:rtl/>
          <w:lang w:bidi="ar-IQ"/>
        </w:rPr>
        <w:t xml:space="preserve">كما أن أقل قيمة </w:t>
      </w:r>
      <w:r w:rsidRPr="00BE0F7C">
        <w:rPr>
          <w:rFonts w:ascii="Simplified Arabic" w:hAnsi="Simplified Arabic" w:cs="Simplified Arabic"/>
          <w:sz w:val="28"/>
          <w:szCs w:val="28"/>
          <w:rtl/>
        </w:rPr>
        <w:t xml:space="preserve">متغير </w:t>
      </w:r>
      <w:r w:rsidRPr="00BE0F7C">
        <w:rPr>
          <w:rFonts w:ascii="Simplified Arabic" w:hAnsi="Simplified Arabic" w:cs="Simplified Arabic" w:hint="cs"/>
          <w:b/>
          <w:bCs/>
          <w:sz w:val="28"/>
          <w:szCs w:val="28"/>
          <w:rtl/>
          <w:lang w:bidi="ar-IQ"/>
        </w:rPr>
        <w:t>العائد على الودائع</w:t>
      </w:r>
      <w:r w:rsidRPr="00BE0F7C">
        <w:rPr>
          <w:rFonts w:ascii="Simplified Arabic" w:hAnsi="Simplified Arabic" w:cs="Simplified Arabic" w:hint="cs"/>
          <w:sz w:val="28"/>
          <w:szCs w:val="28"/>
          <w:rtl/>
        </w:rPr>
        <w:t xml:space="preserve"> </w:t>
      </w:r>
      <w:r w:rsidRPr="00BE0F7C">
        <w:rPr>
          <w:rFonts w:ascii="Simplified Arabic" w:hAnsi="Simplified Arabic" w:cs="Simplified Arabic"/>
          <w:sz w:val="28"/>
          <w:szCs w:val="28"/>
          <w:rtl/>
          <w:lang w:bidi="ar-IQ"/>
        </w:rPr>
        <w:t>بلغت (-5.324) بينما اعلى قيمة كانت (14.840)، وبوسط حسابي مقداره (1.765) وانحراف معياري مقداره (2.492).</w:t>
      </w:r>
    </w:p>
    <w:p w:rsidR="00C213CA" w:rsidRPr="00C73F23" w:rsidRDefault="00C213CA" w:rsidP="00C213CA">
      <w:pPr>
        <w:spacing w:after="160" w:line="360" w:lineRule="auto"/>
        <w:jc w:val="both"/>
        <w:rPr>
          <w:rFonts w:ascii="Simplified Arabic" w:hAnsi="Simplified Arabic" w:cs="Simplified Arabic"/>
          <w:sz w:val="28"/>
          <w:szCs w:val="28"/>
          <w:rtl/>
          <w:lang w:bidi="ar-IQ"/>
        </w:rPr>
      </w:pPr>
      <w:r w:rsidRPr="00C73F23">
        <w:rPr>
          <w:rFonts w:ascii="Simplified Arabic" w:hAnsi="Simplified Arabic" w:cs="Simplified Arabic"/>
          <w:sz w:val="28"/>
          <w:szCs w:val="28"/>
          <w:rtl/>
          <w:lang w:bidi="ar-IQ"/>
        </w:rPr>
        <w:t xml:space="preserve">أما أقل قيمة متغير </w:t>
      </w:r>
      <w:r>
        <w:rPr>
          <w:rFonts w:ascii="Simplified Arabic" w:hAnsi="Simplified Arabic" w:cs="Simplified Arabic" w:hint="cs"/>
          <w:sz w:val="28"/>
          <w:szCs w:val="28"/>
          <w:rtl/>
          <w:lang w:bidi="ar-IQ"/>
        </w:rPr>
        <w:t>منفعة الموجودات</w:t>
      </w:r>
      <w:r w:rsidRPr="00C73F23">
        <w:rPr>
          <w:rFonts w:ascii="Simplified Arabic" w:hAnsi="Simplified Arabic" w:cs="Simplified Arabic"/>
          <w:sz w:val="28"/>
          <w:szCs w:val="28"/>
          <w:rtl/>
          <w:lang w:bidi="ar-IQ"/>
        </w:rPr>
        <w:t xml:space="preserve"> بلغت  (</w:t>
      </w:r>
      <w:r w:rsidRPr="00BE0F7C">
        <w:rPr>
          <w:rFonts w:ascii="Simplified Arabic" w:hAnsi="Simplified Arabic" w:cs="Simplified Arabic"/>
          <w:sz w:val="28"/>
          <w:szCs w:val="28"/>
          <w:rtl/>
          <w:lang w:bidi="ar-IQ"/>
        </w:rPr>
        <w:t>-0.042</w:t>
      </w:r>
      <w:r w:rsidRPr="00C73F23">
        <w:rPr>
          <w:rFonts w:ascii="Simplified Arabic" w:hAnsi="Simplified Arabic" w:cs="Simplified Arabic"/>
          <w:sz w:val="28"/>
          <w:szCs w:val="28"/>
          <w:rtl/>
          <w:lang w:bidi="ar-IQ"/>
        </w:rPr>
        <w:t>) بينما اعلى قيمة كانت (</w:t>
      </w:r>
      <w:r w:rsidRPr="00BE0F7C">
        <w:rPr>
          <w:rFonts w:ascii="Simplified Arabic" w:hAnsi="Simplified Arabic" w:cs="Simplified Arabic"/>
          <w:sz w:val="28"/>
          <w:szCs w:val="28"/>
          <w:rtl/>
          <w:lang w:bidi="ar-IQ"/>
        </w:rPr>
        <w:t>0.145</w:t>
      </w:r>
      <w:r w:rsidRPr="00C73F23">
        <w:rPr>
          <w:rFonts w:ascii="Simplified Arabic" w:hAnsi="Simplified Arabic" w:cs="Simplified Arabic"/>
          <w:sz w:val="28"/>
          <w:szCs w:val="28"/>
          <w:rtl/>
          <w:lang w:bidi="ar-IQ"/>
        </w:rPr>
        <w:t>)، وبوسط حسابي مقداره (</w:t>
      </w:r>
      <w:r w:rsidRPr="00BE0F7C">
        <w:rPr>
          <w:rFonts w:ascii="Simplified Arabic" w:hAnsi="Simplified Arabic" w:cs="Simplified Arabic"/>
          <w:sz w:val="28"/>
          <w:szCs w:val="28"/>
          <w:rtl/>
          <w:lang w:bidi="ar-IQ"/>
        </w:rPr>
        <w:t>0.029</w:t>
      </w:r>
      <w:r w:rsidRPr="00C73F23">
        <w:rPr>
          <w:rFonts w:ascii="Simplified Arabic" w:hAnsi="Simplified Arabic" w:cs="Simplified Arabic"/>
          <w:sz w:val="28"/>
          <w:szCs w:val="28"/>
          <w:rtl/>
          <w:lang w:bidi="ar-IQ"/>
        </w:rPr>
        <w:t>) وانحراف معياري مقداره (</w:t>
      </w:r>
      <w:r w:rsidRPr="00BE0F7C">
        <w:rPr>
          <w:rFonts w:ascii="Simplified Arabic" w:hAnsi="Simplified Arabic" w:cs="Simplified Arabic"/>
          <w:sz w:val="28"/>
          <w:szCs w:val="28"/>
          <w:rtl/>
          <w:lang w:bidi="ar-IQ"/>
        </w:rPr>
        <w:t>0.036</w:t>
      </w:r>
      <w:r w:rsidRPr="00C73F23">
        <w:rPr>
          <w:rFonts w:ascii="Simplified Arabic" w:hAnsi="Simplified Arabic" w:cs="Simplified Arabic"/>
          <w:sz w:val="28"/>
          <w:szCs w:val="28"/>
          <w:rtl/>
          <w:lang w:bidi="ar-IQ"/>
        </w:rPr>
        <w:t>)</w:t>
      </w:r>
      <w:r>
        <w:rPr>
          <w:rFonts w:ascii="Simplified Arabic" w:hAnsi="Simplified Arabic" w:cs="Simplified Arabic"/>
          <w:sz w:val="28"/>
          <w:szCs w:val="28"/>
          <w:rtl/>
          <w:lang w:bidi="ar-IQ"/>
        </w:rPr>
        <w:t>.</w:t>
      </w:r>
    </w:p>
    <w:p w:rsidR="00C213CA" w:rsidRPr="00C73F23" w:rsidRDefault="00C213CA" w:rsidP="00C213CA">
      <w:pPr>
        <w:spacing w:after="160" w:line="360" w:lineRule="auto"/>
        <w:jc w:val="both"/>
        <w:rPr>
          <w:rFonts w:ascii="Simplified Arabic" w:hAnsi="Simplified Arabic" w:cs="Simplified Arabic"/>
          <w:sz w:val="28"/>
          <w:szCs w:val="28"/>
          <w:rtl/>
          <w:lang w:bidi="ar-IQ"/>
        </w:rPr>
      </w:pPr>
      <w:r w:rsidRPr="00C73F23">
        <w:rPr>
          <w:rFonts w:ascii="Simplified Arabic" w:hAnsi="Simplified Arabic" w:cs="Simplified Arabic"/>
          <w:sz w:val="28"/>
          <w:szCs w:val="28"/>
          <w:rtl/>
          <w:lang w:bidi="ar-IQ"/>
        </w:rPr>
        <w:t>أما أقل قيمة متغير الرافعة المالية بلغت  (</w:t>
      </w:r>
      <w:r w:rsidRPr="00BE0F7C">
        <w:rPr>
          <w:rFonts w:ascii="Simplified Arabic" w:hAnsi="Simplified Arabic" w:cs="Simplified Arabic"/>
          <w:sz w:val="28"/>
          <w:szCs w:val="28"/>
          <w:rtl/>
          <w:lang w:bidi="ar-IQ"/>
        </w:rPr>
        <w:t>0.020</w:t>
      </w:r>
      <w:r w:rsidRPr="00C73F23">
        <w:rPr>
          <w:rFonts w:ascii="Simplified Arabic" w:hAnsi="Simplified Arabic" w:cs="Simplified Arabic"/>
          <w:sz w:val="28"/>
          <w:szCs w:val="28"/>
          <w:rtl/>
          <w:lang w:bidi="ar-IQ"/>
        </w:rPr>
        <w:t>) بينما اعلى قيمة كانت (</w:t>
      </w:r>
      <w:r w:rsidRPr="00BE0F7C">
        <w:rPr>
          <w:rFonts w:ascii="Simplified Arabic" w:hAnsi="Simplified Arabic" w:cs="Simplified Arabic"/>
          <w:sz w:val="28"/>
          <w:szCs w:val="28"/>
          <w:rtl/>
          <w:lang w:bidi="ar-IQ"/>
        </w:rPr>
        <w:t>0.136</w:t>
      </w:r>
      <w:r w:rsidRPr="00C73F23">
        <w:rPr>
          <w:rFonts w:ascii="Simplified Arabic" w:hAnsi="Simplified Arabic" w:cs="Simplified Arabic"/>
          <w:sz w:val="28"/>
          <w:szCs w:val="28"/>
          <w:rtl/>
          <w:lang w:bidi="ar-IQ"/>
        </w:rPr>
        <w:t>)، وبوسط حسابي مقداره (</w:t>
      </w:r>
      <w:r w:rsidRPr="00BE0F7C">
        <w:rPr>
          <w:rFonts w:ascii="Simplified Arabic" w:hAnsi="Simplified Arabic" w:cs="Simplified Arabic"/>
          <w:sz w:val="28"/>
          <w:szCs w:val="28"/>
          <w:rtl/>
          <w:lang w:bidi="ar-IQ"/>
        </w:rPr>
        <w:t>0.056</w:t>
      </w:r>
      <w:r w:rsidRPr="00C73F23">
        <w:rPr>
          <w:rFonts w:ascii="Simplified Arabic" w:hAnsi="Simplified Arabic" w:cs="Simplified Arabic"/>
          <w:sz w:val="28"/>
          <w:szCs w:val="28"/>
          <w:rtl/>
          <w:lang w:bidi="ar-IQ"/>
        </w:rPr>
        <w:t>) وانحراف معياري مقداره (</w:t>
      </w:r>
      <w:r w:rsidRPr="00BE0F7C">
        <w:rPr>
          <w:rFonts w:ascii="Simplified Arabic" w:hAnsi="Simplified Arabic" w:cs="Simplified Arabic"/>
          <w:sz w:val="28"/>
          <w:szCs w:val="28"/>
          <w:rtl/>
          <w:lang w:bidi="ar-IQ"/>
        </w:rPr>
        <w:t>0.025</w:t>
      </w:r>
      <w:r w:rsidRPr="00C73F23">
        <w:rPr>
          <w:rFonts w:ascii="Simplified Arabic" w:hAnsi="Simplified Arabic" w:cs="Simplified Arabic"/>
          <w:sz w:val="28"/>
          <w:szCs w:val="28"/>
          <w:rtl/>
          <w:lang w:bidi="ar-IQ"/>
        </w:rPr>
        <w:t>).</w:t>
      </w:r>
    </w:p>
    <w:p w:rsidR="00C213CA" w:rsidRDefault="00C213CA" w:rsidP="00C213CA">
      <w:pPr>
        <w:spacing w:after="160" w:line="360" w:lineRule="auto"/>
        <w:jc w:val="both"/>
        <w:rPr>
          <w:rFonts w:ascii="Simplified Arabic" w:hAnsi="Simplified Arabic" w:cs="Simplified Arabic"/>
          <w:sz w:val="28"/>
          <w:szCs w:val="28"/>
          <w:rtl/>
          <w:lang w:bidi="ar-IQ"/>
        </w:rPr>
      </w:pPr>
      <w:r w:rsidRPr="00C73F23">
        <w:rPr>
          <w:rFonts w:ascii="Simplified Arabic" w:hAnsi="Simplified Arabic" w:cs="Simplified Arabic"/>
          <w:sz w:val="28"/>
          <w:szCs w:val="28"/>
          <w:rtl/>
          <w:lang w:bidi="ar-IQ"/>
        </w:rPr>
        <w:t xml:space="preserve"> كما أن أقل قيمة متغير </w:t>
      </w:r>
      <w:r>
        <w:rPr>
          <w:rFonts w:ascii="Simplified Arabic" w:hAnsi="Simplified Arabic" w:cs="Simplified Arabic" w:hint="cs"/>
          <w:sz w:val="28"/>
          <w:szCs w:val="28"/>
          <w:rtl/>
          <w:lang w:bidi="ar-IQ"/>
        </w:rPr>
        <w:t>نسبة هامش الربح</w:t>
      </w:r>
      <w:r w:rsidRPr="00C73F23">
        <w:rPr>
          <w:rFonts w:ascii="Simplified Arabic" w:hAnsi="Simplified Arabic" w:cs="Simplified Arabic"/>
          <w:sz w:val="28"/>
          <w:szCs w:val="28"/>
          <w:rtl/>
          <w:lang w:bidi="ar-IQ"/>
        </w:rPr>
        <w:t xml:space="preserve"> فقد بلغت </w:t>
      </w:r>
      <w:r>
        <w:rPr>
          <w:rFonts w:ascii="Simplified Arabic" w:hAnsi="Simplified Arabic" w:cs="Simplified Arabic" w:hint="cs"/>
          <w:sz w:val="28"/>
          <w:szCs w:val="28"/>
          <w:rtl/>
          <w:lang w:bidi="ar-IQ"/>
        </w:rPr>
        <w:t>(</w:t>
      </w:r>
      <w:r w:rsidRPr="00BE0F7C">
        <w:rPr>
          <w:rFonts w:ascii="Simplified Arabic" w:hAnsi="Simplified Arabic" w:cs="Simplified Arabic"/>
          <w:sz w:val="28"/>
          <w:szCs w:val="28"/>
          <w:rtl/>
          <w:lang w:bidi="ar-IQ"/>
        </w:rPr>
        <w:t>-0.568</w:t>
      </w:r>
      <w:r w:rsidRPr="00C73F23">
        <w:rPr>
          <w:rFonts w:ascii="Simplified Arabic" w:hAnsi="Simplified Arabic" w:cs="Simplified Arabic"/>
          <w:sz w:val="28"/>
          <w:szCs w:val="28"/>
          <w:rtl/>
          <w:lang w:bidi="ar-IQ"/>
        </w:rPr>
        <w:t>) بينما اعلى قيمة كانت (</w:t>
      </w:r>
      <w:r w:rsidRPr="00BE0F7C">
        <w:rPr>
          <w:rFonts w:ascii="Simplified Arabic" w:hAnsi="Simplified Arabic" w:cs="Simplified Arabic"/>
          <w:sz w:val="28"/>
          <w:szCs w:val="28"/>
          <w:rtl/>
          <w:lang w:bidi="ar-IQ"/>
        </w:rPr>
        <w:t>0.630</w:t>
      </w:r>
      <w:r w:rsidRPr="00C73F23">
        <w:rPr>
          <w:rFonts w:ascii="Simplified Arabic" w:hAnsi="Simplified Arabic" w:cs="Simplified Arabic"/>
          <w:sz w:val="28"/>
          <w:szCs w:val="28"/>
          <w:rtl/>
          <w:lang w:bidi="ar-IQ"/>
        </w:rPr>
        <w:t>)، وبوسط حسابي مقداره (</w:t>
      </w:r>
      <w:r w:rsidRPr="00DC247F">
        <w:rPr>
          <w:rFonts w:ascii="Simplified Arabic" w:hAnsi="Simplified Arabic" w:cs="Simplified Arabic"/>
          <w:sz w:val="28"/>
          <w:szCs w:val="28"/>
          <w:rtl/>
          <w:lang w:bidi="ar-IQ"/>
        </w:rPr>
        <w:t>0.232</w:t>
      </w:r>
      <w:r w:rsidRPr="00C73F23">
        <w:rPr>
          <w:rFonts w:ascii="Simplified Arabic" w:hAnsi="Simplified Arabic" w:cs="Simplified Arabic"/>
          <w:sz w:val="28"/>
          <w:szCs w:val="28"/>
          <w:rtl/>
          <w:lang w:bidi="ar-IQ"/>
        </w:rPr>
        <w:t>) وانحراف معياري مقداره (</w:t>
      </w:r>
      <w:r w:rsidRPr="00DC247F">
        <w:rPr>
          <w:rFonts w:ascii="Simplified Arabic" w:hAnsi="Simplified Arabic" w:cs="Simplified Arabic"/>
          <w:sz w:val="28"/>
          <w:szCs w:val="28"/>
          <w:rtl/>
          <w:lang w:bidi="ar-IQ"/>
        </w:rPr>
        <w:t>0.248</w:t>
      </w:r>
      <w:r w:rsidRPr="00C73F23">
        <w:rPr>
          <w:rFonts w:ascii="Simplified Arabic" w:hAnsi="Simplified Arabic" w:cs="Simplified Arabic"/>
          <w:sz w:val="28"/>
          <w:szCs w:val="28"/>
          <w:rtl/>
          <w:lang w:bidi="ar-IQ"/>
        </w:rPr>
        <w:t>).</w:t>
      </w:r>
      <w:r w:rsidRPr="00C73F23">
        <w:rPr>
          <w:rFonts w:ascii="Simplified Arabic" w:hAnsi="Simplified Arabic" w:cs="Simplified Arabic"/>
          <w:sz w:val="28"/>
          <w:szCs w:val="28"/>
          <w:rtl/>
        </w:rPr>
        <w:t xml:space="preserve"> </w:t>
      </w:r>
      <w:r w:rsidRPr="00C73F23">
        <w:rPr>
          <w:rFonts w:ascii="Simplified Arabic" w:hAnsi="Simplified Arabic" w:cs="Simplified Arabic"/>
          <w:sz w:val="28"/>
          <w:szCs w:val="28"/>
          <w:rtl/>
          <w:lang w:bidi="ar-IQ"/>
        </w:rPr>
        <w:t xml:space="preserve">وأقل </w:t>
      </w:r>
      <w:r>
        <w:rPr>
          <w:rFonts w:ascii="Simplified Arabic" w:hAnsi="Simplified Arabic" w:cs="Simplified Arabic" w:hint="cs"/>
          <w:sz w:val="28"/>
          <w:szCs w:val="28"/>
          <w:rtl/>
          <w:lang w:bidi="ar-IQ"/>
        </w:rPr>
        <w:t>نسبة التكاليف الى الايرادات</w:t>
      </w:r>
      <w:r w:rsidRPr="00C73F23">
        <w:rPr>
          <w:rFonts w:ascii="Simplified Arabic" w:hAnsi="Simplified Arabic" w:cs="Simplified Arabic"/>
          <w:sz w:val="28"/>
          <w:szCs w:val="28"/>
          <w:rtl/>
          <w:lang w:bidi="ar-IQ"/>
        </w:rPr>
        <w:t xml:space="preserve"> بلغت  (</w:t>
      </w:r>
      <w:r w:rsidRPr="00DC247F">
        <w:rPr>
          <w:rFonts w:ascii="Simplified Arabic" w:hAnsi="Simplified Arabic" w:cs="Simplified Arabic"/>
          <w:sz w:val="28"/>
          <w:szCs w:val="28"/>
          <w:rtl/>
          <w:lang w:bidi="ar-IQ"/>
        </w:rPr>
        <w:t>0.176</w:t>
      </w:r>
      <w:r w:rsidRPr="00C73F23">
        <w:rPr>
          <w:rFonts w:ascii="Simplified Arabic" w:hAnsi="Simplified Arabic" w:cs="Simplified Arabic"/>
          <w:sz w:val="28"/>
          <w:szCs w:val="28"/>
          <w:rtl/>
          <w:lang w:bidi="ar-IQ"/>
        </w:rPr>
        <w:t>) بينما اعلى قيمة كانت (</w:t>
      </w:r>
      <w:r w:rsidRPr="00DC247F">
        <w:rPr>
          <w:rFonts w:ascii="Simplified Arabic" w:hAnsi="Simplified Arabic" w:cs="Simplified Arabic"/>
          <w:sz w:val="28"/>
          <w:szCs w:val="28"/>
          <w:rtl/>
          <w:lang w:bidi="ar-IQ"/>
        </w:rPr>
        <w:t>1.410</w:t>
      </w:r>
      <w:r w:rsidRPr="00C73F23">
        <w:rPr>
          <w:rFonts w:ascii="Simplified Arabic" w:hAnsi="Simplified Arabic" w:cs="Simplified Arabic"/>
          <w:sz w:val="28"/>
          <w:szCs w:val="28"/>
          <w:rtl/>
          <w:lang w:bidi="ar-IQ"/>
        </w:rPr>
        <w:t>)، وبوسط حسابي مقداره (</w:t>
      </w:r>
      <w:r w:rsidRPr="00DC247F">
        <w:rPr>
          <w:rFonts w:ascii="Simplified Arabic" w:hAnsi="Simplified Arabic" w:cs="Simplified Arabic"/>
          <w:sz w:val="28"/>
          <w:szCs w:val="28"/>
          <w:rtl/>
          <w:lang w:bidi="ar-IQ"/>
        </w:rPr>
        <w:t>0.555</w:t>
      </w:r>
      <w:r w:rsidRPr="00C73F23">
        <w:rPr>
          <w:rFonts w:ascii="Simplified Arabic" w:hAnsi="Simplified Arabic" w:cs="Simplified Arabic"/>
          <w:sz w:val="28"/>
          <w:szCs w:val="28"/>
          <w:rtl/>
          <w:lang w:bidi="ar-IQ"/>
        </w:rPr>
        <w:t>) وانحراف معياري مقداره (</w:t>
      </w:r>
      <w:r w:rsidRPr="00DC247F">
        <w:rPr>
          <w:rFonts w:ascii="Simplified Arabic" w:hAnsi="Simplified Arabic" w:cs="Simplified Arabic"/>
          <w:sz w:val="28"/>
          <w:szCs w:val="28"/>
          <w:rtl/>
          <w:lang w:bidi="ar-IQ"/>
        </w:rPr>
        <w:t>0.271</w:t>
      </w:r>
      <w:r>
        <w:rPr>
          <w:rFonts w:ascii="Simplified Arabic" w:hAnsi="Simplified Arabic" w:cs="Simplified Arabic" w:hint="cs"/>
          <w:sz w:val="28"/>
          <w:szCs w:val="28"/>
          <w:rtl/>
          <w:lang w:bidi="ar-IQ"/>
        </w:rPr>
        <w:t>)</w:t>
      </w:r>
      <w:r w:rsidRPr="00C73F23">
        <w:rPr>
          <w:rFonts w:ascii="Simplified Arabic" w:hAnsi="Simplified Arabic" w:cs="Simplified Arabic"/>
          <w:sz w:val="28"/>
          <w:szCs w:val="28"/>
          <w:rtl/>
          <w:lang w:bidi="ar-IQ"/>
        </w:rPr>
        <w:t xml:space="preserve">.  </w:t>
      </w:r>
    </w:p>
    <w:p w:rsidR="00C213CA" w:rsidRDefault="00C213CA" w:rsidP="00C213CA">
      <w:pPr>
        <w:tabs>
          <w:tab w:val="left" w:pos="232"/>
        </w:tabs>
        <w:spacing w:after="0" w:line="360" w:lineRule="auto"/>
        <w:ind w:right="-426"/>
        <w:jc w:val="both"/>
        <w:rPr>
          <w:rFonts w:ascii="Times New Roman" w:eastAsia="Times New Roman" w:hAnsi="Times New Roman" w:cs="Times New Roman"/>
          <w:b/>
          <w:bCs/>
          <w:sz w:val="30"/>
          <w:szCs w:val="30"/>
          <w:rtl/>
          <w:lang w:bidi="ar-IQ"/>
        </w:rPr>
      </w:pPr>
    </w:p>
    <w:p w:rsidR="00C213CA" w:rsidRDefault="00C213CA" w:rsidP="00C213CA">
      <w:pPr>
        <w:tabs>
          <w:tab w:val="left" w:pos="232"/>
        </w:tabs>
        <w:spacing w:after="0" w:line="360" w:lineRule="auto"/>
        <w:ind w:right="-426"/>
        <w:jc w:val="both"/>
        <w:rPr>
          <w:rFonts w:ascii="Times New Roman" w:eastAsia="Times New Roman" w:hAnsi="Times New Roman" w:cs="Times New Roman"/>
          <w:b/>
          <w:bCs/>
          <w:sz w:val="30"/>
          <w:szCs w:val="30"/>
          <w:rtl/>
          <w:lang w:bidi="ar-IQ"/>
        </w:rPr>
      </w:pPr>
    </w:p>
    <w:p w:rsidR="00C213CA" w:rsidRDefault="00C213CA" w:rsidP="00C213CA">
      <w:pPr>
        <w:tabs>
          <w:tab w:val="left" w:pos="232"/>
        </w:tabs>
        <w:spacing w:after="0" w:line="360" w:lineRule="auto"/>
        <w:ind w:right="-426"/>
        <w:jc w:val="both"/>
        <w:rPr>
          <w:rFonts w:ascii="Times New Roman" w:eastAsia="Times New Roman" w:hAnsi="Times New Roman" w:cs="Times New Roman"/>
          <w:b/>
          <w:bCs/>
          <w:sz w:val="30"/>
          <w:szCs w:val="30"/>
          <w:rtl/>
          <w:lang w:bidi="ar-IQ"/>
        </w:rPr>
      </w:pPr>
    </w:p>
    <w:p w:rsidR="00C213CA" w:rsidRDefault="00C213CA" w:rsidP="00C213CA">
      <w:pPr>
        <w:tabs>
          <w:tab w:val="left" w:pos="232"/>
        </w:tabs>
        <w:spacing w:after="0" w:line="360" w:lineRule="auto"/>
        <w:ind w:right="-426"/>
        <w:jc w:val="both"/>
        <w:rPr>
          <w:rFonts w:ascii="Times New Roman" w:eastAsia="Times New Roman" w:hAnsi="Times New Roman" w:cs="Times New Roman"/>
          <w:b/>
          <w:bCs/>
          <w:sz w:val="30"/>
          <w:szCs w:val="30"/>
          <w:rtl/>
          <w:lang w:bidi="ar-IQ"/>
        </w:rPr>
      </w:pPr>
    </w:p>
    <w:p w:rsidR="00C213CA" w:rsidRDefault="00C213CA" w:rsidP="00C213CA">
      <w:pPr>
        <w:tabs>
          <w:tab w:val="left" w:pos="232"/>
        </w:tabs>
        <w:spacing w:after="0" w:line="360" w:lineRule="auto"/>
        <w:ind w:right="-426"/>
        <w:jc w:val="both"/>
        <w:rPr>
          <w:rFonts w:ascii="Times New Roman" w:eastAsia="Times New Roman" w:hAnsi="Times New Roman" w:cs="Times New Roman"/>
          <w:b/>
          <w:bCs/>
          <w:sz w:val="30"/>
          <w:szCs w:val="30"/>
          <w:rtl/>
          <w:lang w:bidi="ar-IQ"/>
        </w:rPr>
      </w:pPr>
    </w:p>
    <w:p w:rsidR="00C213CA" w:rsidRDefault="00C213CA" w:rsidP="00C213CA">
      <w:pPr>
        <w:tabs>
          <w:tab w:val="left" w:pos="232"/>
        </w:tabs>
        <w:spacing w:after="0" w:line="360" w:lineRule="auto"/>
        <w:ind w:right="-426"/>
        <w:jc w:val="both"/>
        <w:rPr>
          <w:rFonts w:ascii="Times New Roman" w:eastAsia="Times New Roman" w:hAnsi="Times New Roman" w:cs="Times New Roman"/>
          <w:b/>
          <w:bCs/>
          <w:sz w:val="30"/>
          <w:szCs w:val="30"/>
          <w:rtl/>
          <w:lang w:bidi="ar-IQ"/>
        </w:rPr>
      </w:pPr>
    </w:p>
    <w:p w:rsidR="00C213CA" w:rsidRDefault="00C213CA" w:rsidP="00C213CA">
      <w:pPr>
        <w:tabs>
          <w:tab w:val="left" w:pos="232"/>
        </w:tabs>
        <w:spacing w:after="0" w:line="360" w:lineRule="auto"/>
        <w:ind w:right="-426"/>
        <w:jc w:val="both"/>
        <w:rPr>
          <w:rFonts w:ascii="Times New Roman" w:eastAsia="Times New Roman" w:hAnsi="Times New Roman" w:cs="Times New Roman"/>
          <w:b/>
          <w:bCs/>
          <w:sz w:val="30"/>
          <w:szCs w:val="30"/>
          <w:rtl/>
          <w:lang w:bidi="ar-IQ"/>
        </w:rPr>
      </w:pPr>
    </w:p>
    <w:p w:rsidR="00C213CA" w:rsidRPr="00B51E28" w:rsidRDefault="00C213CA" w:rsidP="00C213CA">
      <w:pPr>
        <w:tabs>
          <w:tab w:val="left" w:pos="232"/>
        </w:tabs>
        <w:spacing w:after="0" w:line="360" w:lineRule="auto"/>
        <w:ind w:right="-426"/>
        <w:jc w:val="both"/>
        <w:rPr>
          <w:rFonts w:ascii="Times New Roman" w:eastAsia="Times New Roman" w:hAnsi="Times New Roman" w:cs="Times New Roman"/>
          <w:b/>
          <w:bCs/>
          <w:sz w:val="30"/>
          <w:szCs w:val="30"/>
          <w:rtl/>
          <w:lang w:bidi="ar-IQ"/>
        </w:rPr>
      </w:pPr>
      <w:r>
        <w:rPr>
          <w:rFonts w:ascii="Times New Roman" w:eastAsia="Times New Roman" w:hAnsi="Times New Roman" w:cs="Times New Roman" w:hint="cs"/>
          <w:b/>
          <w:bCs/>
          <w:sz w:val="30"/>
          <w:szCs w:val="30"/>
          <w:rtl/>
          <w:lang w:bidi="ar-IQ"/>
        </w:rPr>
        <w:lastRenderedPageBreak/>
        <w:t xml:space="preserve">3-3-2. </w:t>
      </w:r>
      <w:r w:rsidRPr="00B51E28">
        <w:rPr>
          <w:rFonts w:ascii="Times New Roman" w:eastAsia="Times New Roman" w:hAnsi="Times New Roman" w:cs="Times New Roman" w:hint="cs"/>
          <w:b/>
          <w:bCs/>
          <w:sz w:val="30"/>
          <w:szCs w:val="30"/>
          <w:rtl/>
          <w:lang w:bidi="ar-IQ"/>
        </w:rPr>
        <w:t>نتائج</w:t>
      </w:r>
      <w:r w:rsidRPr="00B51E28">
        <w:rPr>
          <w:rFonts w:ascii="Times New Roman" w:eastAsia="Times New Roman" w:hAnsi="Times New Roman" w:cs="Times New Roman"/>
          <w:b/>
          <w:bCs/>
          <w:sz w:val="30"/>
          <w:szCs w:val="30"/>
          <w:rtl/>
          <w:lang w:bidi="ar-IQ"/>
        </w:rPr>
        <w:t xml:space="preserve"> </w:t>
      </w:r>
      <w:r w:rsidRPr="00B51E28">
        <w:rPr>
          <w:rFonts w:ascii="Times New Roman" w:eastAsia="Times New Roman" w:hAnsi="Times New Roman" w:cs="Times New Roman" w:hint="cs"/>
          <w:b/>
          <w:bCs/>
          <w:sz w:val="30"/>
          <w:szCs w:val="30"/>
          <w:rtl/>
          <w:lang w:bidi="ar-IQ"/>
        </w:rPr>
        <w:t>اختبار</w:t>
      </w:r>
      <w:r w:rsidRPr="00B51E28">
        <w:rPr>
          <w:rFonts w:ascii="Times New Roman" w:eastAsia="Times New Roman" w:hAnsi="Times New Roman" w:cs="Times New Roman"/>
          <w:b/>
          <w:bCs/>
          <w:sz w:val="30"/>
          <w:szCs w:val="30"/>
          <w:rtl/>
          <w:lang w:bidi="ar-IQ"/>
        </w:rPr>
        <w:t xml:space="preserve"> </w:t>
      </w:r>
      <w:r w:rsidRPr="00B51E28">
        <w:rPr>
          <w:rFonts w:ascii="Times New Roman" w:eastAsia="Times New Roman" w:hAnsi="Times New Roman" w:cs="Times New Roman" w:hint="cs"/>
          <w:b/>
          <w:bCs/>
          <w:sz w:val="30"/>
          <w:szCs w:val="30"/>
          <w:rtl/>
          <w:lang w:bidi="ar-IQ"/>
        </w:rPr>
        <w:t>الفرضي</w:t>
      </w:r>
      <w:r>
        <w:rPr>
          <w:rFonts w:ascii="Times New Roman" w:eastAsia="Times New Roman" w:hAnsi="Times New Roman" w:cs="Times New Roman" w:hint="cs"/>
          <w:b/>
          <w:bCs/>
          <w:sz w:val="30"/>
          <w:szCs w:val="30"/>
          <w:rtl/>
          <w:lang w:bidi="ar-IQ"/>
        </w:rPr>
        <w:t>ات</w:t>
      </w:r>
    </w:p>
    <w:p w:rsidR="00C213CA" w:rsidRPr="00B51E28" w:rsidRDefault="00C213CA" w:rsidP="00BD5354">
      <w:pPr>
        <w:tabs>
          <w:tab w:val="left" w:pos="232"/>
        </w:tabs>
        <w:spacing w:after="0" w:line="360" w:lineRule="auto"/>
        <w:ind w:right="-426"/>
        <w:rPr>
          <w:rFonts w:ascii="Times New Roman" w:eastAsia="Times New Roman" w:hAnsi="Times New Roman" w:cs="Times New Roman"/>
          <w:b/>
          <w:bCs/>
          <w:sz w:val="30"/>
          <w:szCs w:val="30"/>
          <w:rtl/>
          <w:lang w:bidi="ar-IQ"/>
        </w:rPr>
      </w:pPr>
      <w:r>
        <w:rPr>
          <w:rFonts w:ascii="Times New Roman" w:hAnsi="Times New Roman" w:cs="Times New Roman" w:hint="cs"/>
          <w:b/>
          <w:bCs/>
          <w:sz w:val="30"/>
          <w:szCs w:val="30"/>
          <w:rtl/>
        </w:rPr>
        <w:t xml:space="preserve">3-3-2-1. </w:t>
      </w:r>
      <w:r w:rsidRPr="00B51E28">
        <w:rPr>
          <w:rFonts w:ascii="Times New Roman" w:hAnsi="Times New Roman" w:cs="Times New Roman" w:hint="cs"/>
          <w:b/>
          <w:bCs/>
          <w:sz w:val="30"/>
          <w:szCs w:val="30"/>
          <w:rtl/>
        </w:rPr>
        <w:t xml:space="preserve"> </w:t>
      </w:r>
      <w:r w:rsidRPr="00B51E28">
        <w:rPr>
          <w:rFonts w:ascii="Times New Roman" w:hAnsi="Times New Roman" w:cs="Times New Roman"/>
          <w:b/>
          <w:bCs/>
          <w:sz w:val="30"/>
          <w:szCs w:val="30"/>
          <w:rtl/>
        </w:rPr>
        <w:t xml:space="preserve">نتائج </w:t>
      </w:r>
      <w:r w:rsidRPr="00B51E28">
        <w:rPr>
          <w:rFonts w:ascii="Times New Roman" w:hAnsi="Times New Roman" w:cs="Times New Roman" w:hint="cs"/>
          <w:b/>
          <w:bCs/>
          <w:sz w:val="30"/>
          <w:szCs w:val="30"/>
          <w:rtl/>
        </w:rPr>
        <w:t>ا</w:t>
      </w:r>
      <w:r w:rsidRPr="00B51E28">
        <w:rPr>
          <w:rFonts w:ascii="Times New Roman" w:hAnsi="Times New Roman" w:cs="Times New Roman"/>
          <w:b/>
          <w:bCs/>
          <w:sz w:val="30"/>
          <w:szCs w:val="30"/>
          <w:rtl/>
        </w:rPr>
        <w:t>ختبار</w:t>
      </w:r>
      <w:r w:rsidRPr="00B51E28">
        <w:rPr>
          <w:rFonts w:ascii="Times New Roman" w:hAnsi="Times New Roman" w:cs="Times New Roman" w:hint="cs"/>
          <w:b/>
          <w:bCs/>
          <w:sz w:val="30"/>
          <w:szCs w:val="30"/>
          <w:rtl/>
        </w:rPr>
        <w:t xml:space="preserve"> </w:t>
      </w:r>
      <w:r w:rsidRPr="00B51E28">
        <w:rPr>
          <w:rFonts w:ascii="Times New Roman" w:hAnsi="Times New Roman" w:cs="Times New Roman"/>
          <w:b/>
          <w:bCs/>
          <w:sz w:val="30"/>
          <w:szCs w:val="30"/>
          <w:rtl/>
        </w:rPr>
        <w:t xml:space="preserve">الفرضية الرئيسة </w:t>
      </w:r>
      <w:r w:rsidRPr="00B51E28">
        <w:rPr>
          <w:rFonts w:ascii="Times New Roman" w:eastAsia="Times New Roman" w:hAnsi="Times New Roman" w:cs="Times New Roman" w:hint="cs"/>
          <w:b/>
          <w:bCs/>
          <w:sz w:val="30"/>
          <w:szCs w:val="30"/>
          <w:rtl/>
          <w:lang w:bidi="ar-IQ"/>
        </w:rPr>
        <w:t>الاولى "</w:t>
      </w:r>
      <w:r w:rsidRPr="00B51E28">
        <w:rPr>
          <w:rFonts w:ascii="Times New Roman" w:eastAsia="Times New Roman" w:hAnsi="Times New Roman" w:cs="Times New Roman"/>
          <w:b/>
          <w:bCs/>
          <w:color w:val="000000"/>
          <w:sz w:val="30"/>
          <w:szCs w:val="30"/>
          <w:rtl/>
          <w:lang w:bidi="ar-IQ"/>
        </w:rPr>
        <w:t xml:space="preserve"> لا توجد علاقة ارتباط بين </w:t>
      </w:r>
      <w:r w:rsidRPr="00B51E28">
        <w:rPr>
          <w:rFonts w:ascii="Times New Roman" w:eastAsia="Times New Roman" w:hAnsi="Times New Roman" w:cs="Times New Roman" w:hint="cs"/>
          <w:b/>
          <w:bCs/>
          <w:color w:val="000000"/>
          <w:sz w:val="30"/>
          <w:szCs w:val="30"/>
          <w:rtl/>
          <w:lang w:bidi="ar-IQ"/>
        </w:rPr>
        <w:t xml:space="preserve">الكفاءة </w:t>
      </w:r>
      <w:proofErr w:type="spellStart"/>
      <w:r w:rsidRPr="00B51E28">
        <w:rPr>
          <w:rFonts w:ascii="Times New Roman" w:eastAsia="Times New Roman" w:hAnsi="Times New Roman" w:cs="Times New Roman" w:hint="cs"/>
          <w:b/>
          <w:bCs/>
          <w:color w:val="000000"/>
          <w:sz w:val="30"/>
          <w:szCs w:val="30"/>
          <w:rtl/>
          <w:lang w:bidi="ar-IQ"/>
        </w:rPr>
        <w:t>التشغيية</w:t>
      </w:r>
      <w:proofErr w:type="spellEnd"/>
      <w:r w:rsidRPr="00B51E28">
        <w:rPr>
          <w:rFonts w:ascii="Times New Roman" w:eastAsia="Times New Roman" w:hAnsi="Times New Roman" w:cs="Times New Roman" w:hint="cs"/>
          <w:b/>
          <w:bCs/>
          <w:color w:val="000000"/>
          <w:sz w:val="30"/>
          <w:szCs w:val="30"/>
          <w:rtl/>
          <w:lang w:bidi="ar-IQ"/>
        </w:rPr>
        <w:t xml:space="preserve"> </w:t>
      </w:r>
      <w:r w:rsidRPr="00B51E28">
        <w:rPr>
          <w:rFonts w:ascii="Times New Roman" w:eastAsia="Times New Roman" w:hAnsi="Times New Roman" w:cs="Times New Roman"/>
          <w:b/>
          <w:bCs/>
          <w:color w:val="000000"/>
          <w:sz w:val="30"/>
          <w:szCs w:val="30"/>
          <w:rtl/>
          <w:lang w:bidi="ar-IQ"/>
        </w:rPr>
        <w:t xml:space="preserve">لشركات عينة البحث </w:t>
      </w:r>
      <w:r w:rsidRPr="00B51E28">
        <w:rPr>
          <w:rFonts w:ascii="Times New Roman" w:eastAsia="Times New Roman" w:hAnsi="Times New Roman" w:cs="Times New Roman" w:hint="cs"/>
          <w:b/>
          <w:bCs/>
          <w:color w:val="000000"/>
          <w:sz w:val="30"/>
          <w:szCs w:val="30"/>
          <w:rtl/>
          <w:lang w:bidi="ar-IQ"/>
        </w:rPr>
        <w:t>و بين  قيمة المصرف</w:t>
      </w:r>
      <w:r w:rsidRPr="00B51E28">
        <w:rPr>
          <w:rFonts w:ascii="Times New Roman" w:eastAsia="Times New Roman" w:hAnsi="Times New Roman" w:cs="Times New Roman"/>
          <w:b/>
          <w:bCs/>
          <w:color w:val="000000"/>
          <w:sz w:val="30"/>
          <w:szCs w:val="30"/>
          <w:rtl/>
          <w:lang w:bidi="ar-IQ"/>
        </w:rPr>
        <w:t xml:space="preserve"> "</w:t>
      </w:r>
    </w:p>
    <w:p w:rsidR="00C213CA" w:rsidRDefault="00C213CA" w:rsidP="00C213CA">
      <w:pPr>
        <w:tabs>
          <w:tab w:val="left" w:pos="232"/>
        </w:tabs>
        <w:spacing w:after="0" w:line="360" w:lineRule="auto"/>
        <w:ind w:right="-426"/>
        <w:rPr>
          <w:rFonts w:ascii="Times New Roman" w:eastAsia="Times New Roman" w:hAnsi="Times New Roman" w:cs="Times New Roman"/>
          <w:b/>
          <w:bCs/>
          <w:sz w:val="30"/>
          <w:szCs w:val="30"/>
          <w:rtl/>
          <w:lang w:bidi="ar-IQ"/>
        </w:rPr>
      </w:pPr>
      <w:r>
        <w:rPr>
          <w:rFonts w:ascii="Times New Roman" w:eastAsia="Times New Roman" w:hAnsi="Times New Roman" w:cs="Times New Roman" w:hint="cs"/>
          <w:b/>
          <w:bCs/>
          <w:sz w:val="30"/>
          <w:szCs w:val="30"/>
          <w:rtl/>
          <w:lang w:bidi="ar-IQ"/>
        </w:rPr>
        <w:t>3-3-2-1-1.</w:t>
      </w:r>
      <w:r w:rsidRPr="00B51E28">
        <w:rPr>
          <w:rFonts w:ascii="Times New Roman" w:eastAsia="Times New Roman" w:hAnsi="Times New Roman" w:cs="Times New Roman" w:hint="cs"/>
          <w:b/>
          <w:bCs/>
          <w:sz w:val="30"/>
          <w:szCs w:val="30"/>
          <w:rtl/>
          <w:lang w:bidi="ar-IQ"/>
        </w:rPr>
        <w:t>نتائج</w:t>
      </w:r>
      <w:r w:rsidRPr="00B51E28">
        <w:rPr>
          <w:rFonts w:ascii="Times New Roman" w:eastAsia="Times New Roman" w:hAnsi="Times New Roman" w:cs="Times New Roman"/>
          <w:b/>
          <w:bCs/>
          <w:sz w:val="30"/>
          <w:szCs w:val="30"/>
          <w:rtl/>
          <w:lang w:bidi="ar-IQ"/>
        </w:rPr>
        <w:t xml:space="preserve"> </w:t>
      </w:r>
      <w:r w:rsidRPr="00B51E28">
        <w:rPr>
          <w:rFonts w:ascii="Times New Roman" w:eastAsia="Times New Roman" w:hAnsi="Times New Roman" w:cs="Times New Roman" w:hint="cs"/>
          <w:b/>
          <w:bCs/>
          <w:sz w:val="30"/>
          <w:szCs w:val="30"/>
          <w:rtl/>
          <w:lang w:bidi="ar-IQ"/>
        </w:rPr>
        <w:t>اختبار</w:t>
      </w:r>
      <w:r w:rsidRPr="00B51E28">
        <w:rPr>
          <w:rFonts w:ascii="Times New Roman" w:eastAsia="Times New Roman" w:hAnsi="Times New Roman" w:cs="Times New Roman"/>
          <w:b/>
          <w:bCs/>
          <w:sz w:val="30"/>
          <w:szCs w:val="30"/>
          <w:rtl/>
          <w:lang w:bidi="ar-IQ"/>
        </w:rPr>
        <w:t xml:space="preserve"> </w:t>
      </w:r>
      <w:r w:rsidRPr="00B51E28">
        <w:rPr>
          <w:rFonts w:ascii="Times New Roman" w:eastAsia="Times New Roman" w:hAnsi="Times New Roman" w:cs="Times New Roman" w:hint="cs"/>
          <w:b/>
          <w:bCs/>
          <w:sz w:val="30"/>
          <w:szCs w:val="30"/>
          <w:rtl/>
          <w:lang w:bidi="ar-IQ"/>
        </w:rPr>
        <w:t>الفرضية</w:t>
      </w:r>
      <w:r w:rsidRPr="00B51E28">
        <w:rPr>
          <w:rFonts w:ascii="Times New Roman" w:eastAsia="Times New Roman" w:hAnsi="Times New Roman" w:cs="Times New Roman"/>
          <w:b/>
          <w:bCs/>
          <w:sz w:val="30"/>
          <w:szCs w:val="30"/>
          <w:rtl/>
          <w:lang w:bidi="ar-IQ"/>
        </w:rPr>
        <w:t xml:space="preserve"> </w:t>
      </w:r>
      <w:r w:rsidRPr="00B51E28">
        <w:rPr>
          <w:rFonts w:ascii="Times New Roman" w:eastAsia="Times New Roman" w:hAnsi="Times New Roman" w:cs="Times New Roman" w:hint="cs"/>
          <w:b/>
          <w:bCs/>
          <w:sz w:val="30"/>
          <w:szCs w:val="30"/>
          <w:rtl/>
          <w:lang w:bidi="ar-IQ"/>
        </w:rPr>
        <w:t>الفرعية</w:t>
      </w:r>
      <w:r w:rsidRPr="00B51E28">
        <w:rPr>
          <w:rFonts w:ascii="Times New Roman" w:eastAsia="Times New Roman" w:hAnsi="Times New Roman" w:cs="Times New Roman"/>
          <w:b/>
          <w:bCs/>
          <w:sz w:val="30"/>
          <w:szCs w:val="30"/>
          <w:rtl/>
          <w:lang w:bidi="ar-IQ"/>
        </w:rPr>
        <w:t xml:space="preserve"> </w:t>
      </w:r>
      <w:r w:rsidRPr="00B51E28">
        <w:rPr>
          <w:rFonts w:ascii="Times New Roman" w:eastAsia="Times New Roman" w:hAnsi="Times New Roman" w:cs="Times New Roman" w:hint="cs"/>
          <w:b/>
          <w:bCs/>
          <w:sz w:val="30"/>
          <w:szCs w:val="30"/>
          <w:rtl/>
          <w:lang w:bidi="ar-IQ"/>
        </w:rPr>
        <w:t>الاولى</w:t>
      </w:r>
      <w:r w:rsidRPr="00B51E28">
        <w:rPr>
          <w:rFonts w:ascii="Times New Roman" w:eastAsia="Times New Roman" w:hAnsi="Times New Roman" w:cs="Times New Roman"/>
          <w:b/>
          <w:bCs/>
          <w:sz w:val="30"/>
          <w:szCs w:val="30"/>
          <w:rtl/>
          <w:lang w:bidi="ar-IQ"/>
        </w:rPr>
        <w:t xml:space="preserve"> </w:t>
      </w:r>
      <w:r w:rsidRPr="00B51E28">
        <w:rPr>
          <w:rFonts w:ascii="Times New Roman" w:eastAsia="Times New Roman" w:hAnsi="Times New Roman" w:cs="Times New Roman" w:hint="cs"/>
          <w:b/>
          <w:bCs/>
          <w:sz w:val="30"/>
          <w:szCs w:val="30"/>
          <w:rtl/>
          <w:lang w:bidi="ar-IQ"/>
        </w:rPr>
        <w:t>من</w:t>
      </w:r>
      <w:r w:rsidRPr="00B51E28">
        <w:rPr>
          <w:rFonts w:ascii="Times New Roman" w:eastAsia="Times New Roman" w:hAnsi="Times New Roman" w:cs="Times New Roman"/>
          <w:b/>
          <w:bCs/>
          <w:sz w:val="30"/>
          <w:szCs w:val="30"/>
          <w:rtl/>
          <w:lang w:bidi="ar-IQ"/>
        </w:rPr>
        <w:t xml:space="preserve"> </w:t>
      </w:r>
      <w:r w:rsidRPr="00B51E28">
        <w:rPr>
          <w:rFonts w:ascii="Times New Roman" w:eastAsia="Times New Roman" w:hAnsi="Times New Roman" w:cs="Times New Roman" w:hint="cs"/>
          <w:b/>
          <w:bCs/>
          <w:sz w:val="30"/>
          <w:szCs w:val="30"/>
          <w:rtl/>
          <w:lang w:bidi="ar-IQ"/>
        </w:rPr>
        <w:t>الرئيسة</w:t>
      </w:r>
      <w:r w:rsidRPr="00B51E28">
        <w:rPr>
          <w:rFonts w:ascii="Times New Roman" w:eastAsia="Times New Roman" w:hAnsi="Times New Roman" w:cs="Times New Roman"/>
          <w:b/>
          <w:bCs/>
          <w:sz w:val="30"/>
          <w:szCs w:val="30"/>
          <w:rtl/>
          <w:lang w:bidi="ar-IQ"/>
        </w:rPr>
        <w:t xml:space="preserve"> </w:t>
      </w:r>
      <w:r w:rsidRPr="00B51E28">
        <w:rPr>
          <w:rFonts w:ascii="Times New Roman" w:eastAsia="Times New Roman" w:hAnsi="Times New Roman" w:cs="Times New Roman" w:hint="cs"/>
          <w:b/>
          <w:bCs/>
          <w:sz w:val="30"/>
          <w:szCs w:val="30"/>
          <w:rtl/>
          <w:lang w:bidi="ar-IQ"/>
        </w:rPr>
        <w:t xml:space="preserve">الاولى </w:t>
      </w:r>
    </w:p>
    <w:p w:rsidR="00C213CA" w:rsidRPr="00D35B27" w:rsidRDefault="00C213CA" w:rsidP="00C213CA">
      <w:pPr>
        <w:tabs>
          <w:tab w:val="left" w:pos="232"/>
        </w:tabs>
        <w:spacing w:after="0" w:line="360" w:lineRule="auto"/>
        <w:ind w:right="-426"/>
        <w:jc w:val="both"/>
        <w:rPr>
          <w:rFonts w:ascii="Times New Roman" w:eastAsia="Times New Roman" w:hAnsi="Times New Roman" w:cs="Times New Roman"/>
          <w:sz w:val="30"/>
          <w:szCs w:val="30"/>
          <w:rtl/>
          <w:lang w:bidi="ar-IQ"/>
        </w:rPr>
      </w:pPr>
      <w:r w:rsidRPr="00D35B27">
        <w:rPr>
          <w:rFonts w:ascii="Times New Roman" w:eastAsia="Times New Roman" w:hAnsi="Times New Roman" w:cs="Times New Roman" w:hint="cs"/>
          <w:sz w:val="30"/>
          <w:szCs w:val="30"/>
          <w:rtl/>
          <w:lang w:bidi="ar-IQ"/>
        </w:rPr>
        <w:t>تنص هذه الفرضية على "</w:t>
      </w:r>
      <w:r w:rsidRPr="00D35B27">
        <w:rPr>
          <w:rFonts w:ascii="Times New Roman" w:eastAsia="Times New Roman" w:hAnsi="Times New Roman" w:cs="Times New Roman"/>
          <w:sz w:val="30"/>
          <w:szCs w:val="30"/>
          <w:rtl/>
          <w:lang w:bidi="ar-IQ"/>
        </w:rPr>
        <w:t xml:space="preserve"> لا توجد علاقة ارتباط بين </w:t>
      </w:r>
      <w:r w:rsidRPr="00D35B27">
        <w:rPr>
          <w:rFonts w:ascii="Times New Roman" w:eastAsia="Times New Roman" w:hAnsi="Times New Roman" w:cs="Times New Roman" w:hint="cs"/>
          <w:sz w:val="30"/>
          <w:szCs w:val="30"/>
          <w:rtl/>
          <w:lang w:bidi="ar-IQ"/>
        </w:rPr>
        <w:t>العائد على حقوق الملكية  للمصارف</w:t>
      </w:r>
      <w:r w:rsidRPr="00D35B27">
        <w:rPr>
          <w:rFonts w:ascii="Times New Roman" w:eastAsia="Times New Roman" w:hAnsi="Times New Roman" w:cs="Times New Roman"/>
          <w:sz w:val="30"/>
          <w:szCs w:val="30"/>
          <w:rtl/>
          <w:lang w:bidi="ar-IQ"/>
        </w:rPr>
        <w:t xml:space="preserve"> عينة البحث </w:t>
      </w:r>
      <w:r w:rsidRPr="00D35B27">
        <w:rPr>
          <w:rFonts w:ascii="Times New Roman" w:eastAsia="Times New Roman" w:hAnsi="Times New Roman" w:cs="Times New Roman" w:hint="cs"/>
          <w:sz w:val="30"/>
          <w:szCs w:val="30"/>
          <w:rtl/>
          <w:lang w:bidi="ar-IQ"/>
        </w:rPr>
        <w:t>و بين  قيمة المصرف</w:t>
      </w:r>
      <w:r>
        <w:rPr>
          <w:rFonts w:ascii="Times New Roman" w:eastAsia="Times New Roman" w:hAnsi="Times New Roman" w:cs="Times New Roman"/>
          <w:sz w:val="30"/>
          <w:szCs w:val="30"/>
          <w:rtl/>
          <w:lang w:bidi="ar-IQ"/>
        </w:rPr>
        <w:t xml:space="preserve"> "</w:t>
      </w:r>
      <w:r>
        <w:rPr>
          <w:rFonts w:ascii="Times New Roman" w:eastAsia="Times New Roman" w:hAnsi="Times New Roman" w:cs="Times New Roman"/>
          <w:sz w:val="30"/>
          <w:szCs w:val="30"/>
          <w:lang w:bidi="ar-IQ"/>
        </w:rPr>
        <w:t xml:space="preserve"> , </w:t>
      </w:r>
      <w:r w:rsidRPr="00B51E28">
        <w:rPr>
          <w:rFonts w:ascii="Times New Roman" w:eastAsia="Times New Roman" w:hAnsi="Times New Roman" w:cs="Times New Roman" w:hint="cs"/>
          <w:sz w:val="30"/>
          <w:szCs w:val="30"/>
          <w:rtl/>
        </w:rPr>
        <w:t xml:space="preserve"> </w:t>
      </w:r>
      <w:r w:rsidRPr="00B51E28">
        <w:rPr>
          <w:rFonts w:ascii="Times New Roman" w:eastAsia="Times New Roman" w:hAnsi="Times New Roman" w:cs="Times New Roman"/>
          <w:sz w:val="30"/>
          <w:szCs w:val="30"/>
          <w:rtl/>
        </w:rPr>
        <w:t xml:space="preserve">لغرض اختبار هذه الفرضية تم استخدام اختبار الارتباط </w:t>
      </w:r>
      <w:r w:rsidRPr="00B51E28">
        <w:rPr>
          <w:rFonts w:ascii="Times New Roman" w:eastAsia="Times New Roman" w:hAnsi="Times New Roman" w:cs="Times New Roman"/>
          <w:sz w:val="30"/>
          <w:szCs w:val="30"/>
        </w:rPr>
        <w:t xml:space="preserve">Correlations) </w:t>
      </w:r>
      <w:r w:rsidRPr="00B51E28">
        <w:rPr>
          <w:rFonts w:ascii="Times New Roman" w:eastAsia="Times New Roman" w:hAnsi="Times New Roman" w:cs="Times New Roman"/>
          <w:b/>
          <w:bCs/>
          <w:sz w:val="30"/>
          <w:szCs w:val="30"/>
          <w:rtl/>
        </w:rPr>
        <w:t xml:space="preserve"> </w:t>
      </w:r>
      <w:r w:rsidRPr="00B51E28">
        <w:rPr>
          <w:rFonts w:ascii="Times New Roman" w:eastAsia="Times New Roman" w:hAnsi="Times New Roman" w:cs="Times New Roman"/>
          <w:sz w:val="30"/>
          <w:szCs w:val="30"/>
        </w:rPr>
        <w:t>Pearson</w:t>
      </w:r>
      <w:r w:rsidRPr="00B51E28">
        <w:rPr>
          <w:rFonts w:ascii="Times New Roman" w:eastAsia="Times New Roman" w:hAnsi="Times New Roman" w:cs="Times New Roman"/>
          <w:b/>
          <w:bCs/>
          <w:sz w:val="30"/>
          <w:szCs w:val="30"/>
          <w:rtl/>
        </w:rPr>
        <w:t xml:space="preserve">) </w:t>
      </w:r>
      <w:r w:rsidRPr="00B51E28">
        <w:rPr>
          <w:rFonts w:ascii="Times New Roman" w:eastAsia="Times New Roman" w:hAnsi="Times New Roman" w:cs="Times New Roman"/>
          <w:sz w:val="30"/>
          <w:szCs w:val="30"/>
          <w:rtl/>
        </w:rPr>
        <w:t xml:space="preserve">وباستخدام برنامج التحليل الاحصائي </w:t>
      </w:r>
      <w:r w:rsidRPr="00B51E28">
        <w:rPr>
          <w:rFonts w:ascii="Times New Roman" w:eastAsia="Times New Roman" w:hAnsi="Times New Roman" w:cs="Times New Roman"/>
          <w:sz w:val="30"/>
          <w:szCs w:val="30"/>
        </w:rPr>
        <w:t>(</w:t>
      </w:r>
      <w:proofErr w:type="spellStart"/>
      <w:r>
        <w:rPr>
          <w:rFonts w:ascii="Times New Roman" w:eastAsia="Times New Roman" w:hAnsi="Times New Roman" w:cs="Times New Roman"/>
          <w:sz w:val="30"/>
          <w:szCs w:val="30"/>
        </w:rPr>
        <w:t>Eviews</w:t>
      </w:r>
      <w:proofErr w:type="spellEnd"/>
      <w:r w:rsidRPr="00B51E28">
        <w:rPr>
          <w:rFonts w:ascii="Times New Roman" w:eastAsia="Times New Roman" w:hAnsi="Times New Roman" w:cs="Times New Roman"/>
          <w:sz w:val="30"/>
          <w:szCs w:val="30"/>
        </w:rPr>
        <w:t xml:space="preserve">) </w:t>
      </w:r>
      <w:r w:rsidRPr="00B51E28">
        <w:rPr>
          <w:rFonts w:ascii="Times New Roman" w:eastAsia="Times New Roman" w:hAnsi="Times New Roman" w:cs="Times New Roman"/>
          <w:sz w:val="30"/>
          <w:szCs w:val="30"/>
          <w:rtl/>
        </w:rPr>
        <w:t xml:space="preserve"> كانت النتائج كالاتي:</w:t>
      </w:r>
    </w:p>
    <w:p w:rsidR="00C213CA" w:rsidRPr="00B51E28" w:rsidRDefault="00C213CA" w:rsidP="00C213CA">
      <w:pPr>
        <w:tabs>
          <w:tab w:val="left" w:pos="232"/>
        </w:tabs>
        <w:spacing w:after="0" w:line="360" w:lineRule="auto"/>
        <w:ind w:right="-426"/>
        <w:jc w:val="both"/>
        <w:rPr>
          <w:rFonts w:ascii="Times New Roman" w:eastAsia="Times New Roman" w:hAnsi="Times New Roman" w:cs="Times New Roman"/>
          <w:b/>
          <w:bCs/>
          <w:sz w:val="30"/>
          <w:szCs w:val="30"/>
          <w:rtl/>
          <w:lang w:bidi="ar-IQ"/>
        </w:rPr>
      </w:pPr>
    </w:p>
    <w:p w:rsidR="00C213CA" w:rsidRPr="00B51E28" w:rsidRDefault="00C213CA" w:rsidP="00C213CA">
      <w:pPr>
        <w:spacing w:line="360" w:lineRule="auto"/>
        <w:ind w:right="-426"/>
        <w:contextualSpacing/>
        <w:jc w:val="center"/>
        <w:rPr>
          <w:rFonts w:ascii="Times New Roman" w:hAnsi="Times New Roman" w:cs="Times New Roman"/>
          <w:b/>
          <w:bCs/>
          <w:sz w:val="30"/>
          <w:szCs w:val="30"/>
          <w:rtl/>
          <w:lang w:bidi="ar-IQ"/>
        </w:rPr>
      </w:pPr>
      <w:r w:rsidRPr="00B51E28">
        <w:rPr>
          <w:rFonts w:ascii="Times New Roman" w:hAnsi="Times New Roman" w:cs="Times New Roman"/>
          <w:b/>
          <w:bCs/>
          <w:sz w:val="30"/>
          <w:szCs w:val="30"/>
          <w:rtl/>
        </w:rPr>
        <w:t>جدول</w:t>
      </w:r>
      <w:r w:rsidRPr="00B51E28">
        <w:rPr>
          <w:rFonts w:ascii="Times New Roman" w:hAnsi="Times New Roman" w:cs="Times New Roman" w:hint="cs"/>
          <w:b/>
          <w:bCs/>
          <w:sz w:val="30"/>
          <w:szCs w:val="30"/>
          <w:rtl/>
        </w:rPr>
        <w:t xml:space="preserve"> </w:t>
      </w:r>
      <w:r w:rsidRPr="00B51E28">
        <w:rPr>
          <w:rFonts w:ascii="Times New Roman" w:hAnsi="Times New Roman" w:cs="Times New Roman"/>
          <w:b/>
          <w:bCs/>
          <w:sz w:val="30"/>
          <w:szCs w:val="30"/>
          <w:rtl/>
        </w:rPr>
        <w:t>(</w:t>
      </w:r>
      <w:r w:rsidR="002011AD">
        <w:rPr>
          <w:rFonts w:ascii="Times New Roman" w:hAnsi="Times New Roman" w:cs="Times New Roman" w:hint="cs"/>
          <w:b/>
          <w:bCs/>
          <w:sz w:val="30"/>
          <w:szCs w:val="30"/>
          <w:rtl/>
          <w:lang w:bidi="ar-IQ"/>
        </w:rPr>
        <w:t>11</w:t>
      </w:r>
      <w:r>
        <w:rPr>
          <w:rFonts w:ascii="Times New Roman" w:hAnsi="Times New Roman" w:cs="Times New Roman" w:hint="cs"/>
          <w:b/>
          <w:bCs/>
          <w:sz w:val="30"/>
          <w:szCs w:val="30"/>
          <w:rtl/>
        </w:rPr>
        <w:t xml:space="preserve"> </w:t>
      </w:r>
      <w:r w:rsidRPr="00B51E28">
        <w:rPr>
          <w:rFonts w:ascii="Times New Roman" w:hAnsi="Times New Roman" w:cs="Times New Roman"/>
          <w:b/>
          <w:bCs/>
          <w:sz w:val="30"/>
          <w:szCs w:val="30"/>
          <w:rtl/>
        </w:rPr>
        <w:t xml:space="preserve">) نتائج </w:t>
      </w:r>
      <w:r w:rsidRPr="00B51E28">
        <w:rPr>
          <w:rFonts w:ascii="Times New Roman" w:hAnsi="Times New Roman" w:cs="Times New Roman" w:hint="cs"/>
          <w:b/>
          <w:bCs/>
          <w:sz w:val="30"/>
          <w:szCs w:val="30"/>
          <w:rtl/>
        </w:rPr>
        <w:t>اختبار</w:t>
      </w:r>
      <w:r w:rsidRPr="00B51E28">
        <w:rPr>
          <w:rFonts w:ascii="Times New Roman" w:hAnsi="Times New Roman" w:cs="Times New Roman"/>
          <w:b/>
          <w:bCs/>
          <w:sz w:val="30"/>
          <w:szCs w:val="30"/>
          <w:rtl/>
        </w:rPr>
        <w:t xml:space="preserve"> الفرضية الرئيسة </w:t>
      </w:r>
      <w:r w:rsidRPr="00B51E28">
        <w:rPr>
          <w:rFonts w:ascii="Times New Roman" w:hAnsi="Times New Roman" w:cs="Times New Roman" w:hint="cs"/>
          <w:b/>
          <w:bCs/>
          <w:sz w:val="30"/>
          <w:szCs w:val="30"/>
          <w:rtl/>
        </w:rPr>
        <w:t>الاولى</w:t>
      </w:r>
    </w:p>
    <w:tbl>
      <w:tblPr>
        <w:tblW w:w="9356" w:type="dxa"/>
        <w:jc w:val="center"/>
        <w:tblInd w:w="-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83"/>
        <w:gridCol w:w="1441"/>
        <w:gridCol w:w="2387"/>
        <w:gridCol w:w="993"/>
        <w:gridCol w:w="4252"/>
      </w:tblGrid>
      <w:tr w:rsidR="00C213CA" w:rsidRPr="00B51E28" w:rsidTr="00FE7D75">
        <w:trPr>
          <w:gridBefore w:val="1"/>
          <w:wBefore w:w="283" w:type="dxa"/>
          <w:cantSplit/>
          <w:tblHeader/>
          <w:jc w:val="center"/>
        </w:trPr>
        <w:tc>
          <w:tcPr>
            <w:tcW w:w="9073" w:type="dxa"/>
            <w:gridSpan w:val="4"/>
            <w:tcBorders>
              <w:top w:val="nil"/>
              <w:left w:val="nil"/>
              <w:bottom w:val="nil"/>
              <w:right w:val="nil"/>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8"/>
                <w:szCs w:val="28"/>
              </w:rPr>
            </w:pPr>
            <w:r w:rsidRPr="00B51E28">
              <w:rPr>
                <w:rFonts w:ascii="Times New Roman" w:eastAsia="Times New Roman" w:hAnsi="Times New Roman" w:cs="Times New Roman"/>
                <w:b/>
                <w:bCs/>
                <w:color w:val="000000"/>
                <w:sz w:val="28"/>
                <w:szCs w:val="28"/>
              </w:rPr>
              <w:t>Correlations</w:t>
            </w:r>
          </w:p>
        </w:tc>
      </w:tr>
      <w:tr w:rsidR="00C213CA" w:rsidRPr="00B51E28" w:rsidTr="00FE7D75">
        <w:trPr>
          <w:cantSplit/>
          <w:tblHeader/>
          <w:jc w:val="center"/>
        </w:trPr>
        <w:tc>
          <w:tcPr>
            <w:tcW w:w="1724"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240" w:lineRule="auto"/>
              <w:rPr>
                <w:rFonts w:ascii="Times New Roman" w:eastAsia="Times New Roman" w:hAnsi="Times New Roman" w:cs="Times New Roman"/>
                <w:sz w:val="24"/>
                <w:szCs w:val="24"/>
                <w:lang w:bidi="ar-IQ"/>
              </w:rPr>
            </w:pPr>
          </w:p>
        </w:tc>
        <w:tc>
          <w:tcPr>
            <w:tcW w:w="238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240" w:lineRule="auto"/>
              <w:jc w:val="center"/>
              <w:rPr>
                <w:rFonts w:ascii="Times New Roman" w:eastAsia="Times New Roman" w:hAnsi="Times New Roman" w:cs="Times New Roman"/>
                <w:sz w:val="24"/>
                <w:szCs w:val="24"/>
                <w:lang w:bidi="ar-IQ"/>
              </w:rPr>
            </w:pPr>
          </w:p>
        </w:tc>
        <w:tc>
          <w:tcPr>
            <w:tcW w:w="99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tl/>
              </w:rPr>
            </w:pPr>
            <w:r w:rsidRPr="00B51E28">
              <w:rPr>
                <w:rFonts w:ascii="Times New Roman" w:eastAsia="Times New Roman" w:hAnsi="Times New Roman" w:cs="Times New Roman" w:hint="cs"/>
                <w:color w:val="000000"/>
                <w:sz w:val="24"/>
                <w:szCs w:val="24"/>
                <w:rtl/>
              </w:rPr>
              <w:t>قيمة المصرف</w:t>
            </w:r>
          </w:p>
        </w:tc>
        <w:tc>
          <w:tcPr>
            <w:tcW w:w="425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tl/>
                <w:lang w:bidi="ar-IQ"/>
              </w:rPr>
            </w:pPr>
            <w:r w:rsidRPr="00B51E28">
              <w:rPr>
                <w:rFonts w:ascii="Times New Roman" w:eastAsia="Times New Roman" w:hAnsi="Times New Roman" w:cs="Times New Roman" w:hint="cs"/>
                <w:color w:val="000000"/>
                <w:sz w:val="24"/>
                <w:szCs w:val="24"/>
                <w:rtl/>
              </w:rPr>
              <w:t>العائد على حقوق الملكية</w:t>
            </w:r>
          </w:p>
        </w:tc>
      </w:tr>
      <w:tr w:rsidR="00C213CA" w:rsidRPr="00B51E28" w:rsidTr="00FE7D75">
        <w:trPr>
          <w:cantSplit/>
          <w:tblHeader/>
          <w:jc w:val="center"/>
        </w:trPr>
        <w:tc>
          <w:tcPr>
            <w:tcW w:w="1724" w:type="dxa"/>
            <w:gridSpan w:val="2"/>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rPr>
                <w:rFonts w:ascii="Times New Roman" w:eastAsia="Times New Roman" w:hAnsi="Times New Roman" w:cs="Times New Roman"/>
                <w:color w:val="000000"/>
                <w:sz w:val="24"/>
                <w:szCs w:val="24"/>
                <w:rtl/>
                <w:lang w:bidi="ar-IQ"/>
              </w:rPr>
            </w:pPr>
            <w:r w:rsidRPr="00B51E28">
              <w:rPr>
                <w:rFonts w:ascii="Times New Roman" w:eastAsia="Times New Roman" w:hAnsi="Times New Roman" w:cs="Times New Roman" w:hint="cs"/>
                <w:color w:val="000000"/>
                <w:sz w:val="24"/>
                <w:szCs w:val="24"/>
                <w:rtl/>
                <w:lang w:bidi="ar-IQ"/>
              </w:rPr>
              <w:t>قيمة المصرف</w:t>
            </w:r>
          </w:p>
        </w:tc>
        <w:tc>
          <w:tcPr>
            <w:tcW w:w="238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Pearson Correlation</w:t>
            </w:r>
          </w:p>
        </w:tc>
        <w:tc>
          <w:tcPr>
            <w:tcW w:w="99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1</w:t>
            </w:r>
          </w:p>
        </w:tc>
        <w:tc>
          <w:tcPr>
            <w:tcW w:w="4252"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bidi w:val="0"/>
              <w:spacing w:after="160" w:line="259" w:lineRule="auto"/>
              <w:jc w:val="center"/>
              <w:rPr>
                <w:rFonts w:cs="Arial"/>
              </w:rPr>
            </w:pPr>
            <w:r w:rsidRPr="00B51E28">
              <w:rPr>
                <w:rFonts w:cs="Arial"/>
              </w:rPr>
              <w:t>0.802317</w:t>
            </w:r>
          </w:p>
        </w:tc>
      </w:tr>
      <w:tr w:rsidR="00C213CA" w:rsidRPr="00B51E28" w:rsidTr="00FE7D75">
        <w:trPr>
          <w:cantSplit/>
          <w:tblHeader/>
          <w:jc w:val="center"/>
        </w:trPr>
        <w:tc>
          <w:tcPr>
            <w:tcW w:w="1724" w:type="dxa"/>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2387" w:type="dxa"/>
            <w:tcBorders>
              <w:top w:val="nil"/>
              <w:left w:val="nil"/>
              <w:bottom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tl/>
              </w:rPr>
            </w:pPr>
            <w:r w:rsidRPr="00B51E28">
              <w:rPr>
                <w:rFonts w:ascii="Times New Roman" w:eastAsia="Times New Roman" w:hAnsi="Times New Roman" w:cs="Times New Roman"/>
                <w:color w:val="000000"/>
                <w:sz w:val="24"/>
                <w:szCs w:val="24"/>
              </w:rPr>
              <w:t>Sig. (2-tailed)</w:t>
            </w:r>
          </w:p>
        </w:tc>
        <w:tc>
          <w:tcPr>
            <w:tcW w:w="993" w:type="dxa"/>
            <w:tcBorders>
              <w:top w:val="nil"/>
              <w:left w:val="single" w:sz="16" w:space="0" w:color="000000"/>
              <w:bottom w:val="nil"/>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240" w:lineRule="auto"/>
              <w:jc w:val="center"/>
              <w:rPr>
                <w:rFonts w:ascii="Times New Roman" w:eastAsia="Times New Roman" w:hAnsi="Times New Roman" w:cs="Times New Roman"/>
                <w:sz w:val="24"/>
                <w:szCs w:val="24"/>
                <w:lang w:bidi="ar-IQ"/>
              </w:rPr>
            </w:pPr>
          </w:p>
        </w:tc>
        <w:tc>
          <w:tcPr>
            <w:tcW w:w="4252" w:type="dxa"/>
            <w:tcBorders>
              <w:top w:val="nil"/>
              <w:bottom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bidi w:val="0"/>
              <w:spacing w:after="160" w:line="259" w:lineRule="auto"/>
              <w:jc w:val="center"/>
              <w:rPr>
                <w:rFonts w:cs="Arial"/>
              </w:rPr>
            </w:pPr>
            <w:r w:rsidRPr="00B51E28">
              <w:rPr>
                <w:rFonts w:cs="Arial"/>
              </w:rPr>
              <w:t>0.0000</w:t>
            </w:r>
          </w:p>
        </w:tc>
      </w:tr>
      <w:tr w:rsidR="00C213CA" w:rsidRPr="00B51E28" w:rsidTr="00FE7D75">
        <w:trPr>
          <w:cantSplit/>
          <w:tblHeader/>
          <w:jc w:val="center"/>
        </w:trPr>
        <w:tc>
          <w:tcPr>
            <w:tcW w:w="1724" w:type="dxa"/>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2387" w:type="dxa"/>
            <w:tcBorders>
              <w:top w:val="nil"/>
              <w:left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N</w:t>
            </w:r>
          </w:p>
        </w:tc>
        <w:tc>
          <w:tcPr>
            <w:tcW w:w="993" w:type="dxa"/>
            <w:tcBorders>
              <w:top w:val="nil"/>
              <w:lef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44</w:t>
            </w:r>
          </w:p>
        </w:tc>
        <w:tc>
          <w:tcPr>
            <w:tcW w:w="4252" w:type="dxa"/>
            <w:tcBorders>
              <w:top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tl/>
                <w:lang w:bidi="ar-IQ"/>
              </w:rPr>
            </w:pPr>
            <w:r w:rsidRPr="00B51E28">
              <w:rPr>
                <w:rFonts w:ascii="Times New Roman" w:eastAsia="Times New Roman" w:hAnsi="Times New Roman" w:cs="Times New Roman"/>
                <w:color w:val="000000"/>
                <w:sz w:val="24"/>
                <w:szCs w:val="24"/>
              </w:rPr>
              <w:t>44</w:t>
            </w:r>
          </w:p>
        </w:tc>
      </w:tr>
      <w:tr w:rsidR="00C213CA" w:rsidRPr="00B51E28" w:rsidTr="00FE7D75">
        <w:trPr>
          <w:cantSplit/>
          <w:tblHeader/>
          <w:jc w:val="center"/>
        </w:trPr>
        <w:tc>
          <w:tcPr>
            <w:tcW w:w="1724"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tl/>
                <w:lang w:bidi="ar-IQ"/>
              </w:rPr>
            </w:pPr>
            <w:r w:rsidRPr="00B51E28">
              <w:rPr>
                <w:rFonts w:ascii="Times New Roman" w:eastAsia="Times New Roman" w:hAnsi="Times New Roman" w:cs="Times New Roman" w:hint="cs"/>
                <w:color w:val="000000"/>
                <w:sz w:val="24"/>
                <w:szCs w:val="24"/>
                <w:rtl/>
              </w:rPr>
              <w:t>العائد على حقوق الملكية</w:t>
            </w:r>
          </w:p>
        </w:tc>
        <w:tc>
          <w:tcPr>
            <w:tcW w:w="2387" w:type="dxa"/>
            <w:tcBorders>
              <w:left w:val="nil"/>
              <w:bottom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Pearson Correlation</w:t>
            </w:r>
          </w:p>
        </w:tc>
        <w:tc>
          <w:tcPr>
            <w:tcW w:w="993" w:type="dxa"/>
            <w:tcBorders>
              <w:left w:val="single" w:sz="16" w:space="0" w:color="000000"/>
              <w:bottom w:val="nil"/>
            </w:tcBorders>
            <w:shd w:val="clear" w:color="auto" w:fill="FFFFFF"/>
            <w:tcMar>
              <w:top w:w="30" w:type="dxa"/>
              <w:left w:w="30" w:type="dxa"/>
              <w:bottom w:w="30" w:type="dxa"/>
              <w:right w:w="30" w:type="dxa"/>
            </w:tcMar>
          </w:tcPr>
          <w:p w:rsidR="00C213CA" w:rsidRPr="00B51E28" w:rsidRDefault="00C213CA" w:rsidP="00FE7D75">
            <w:pPr>
              <w:bidi w:val="0"/>
              <w:spacing w:after="160" w:line="259" w:lineRule="auto"/>
              <w:jc w:val="center"/>
              <w:rPr>
                <w:rFonts w:cs="Arial"/>
              </w:rPr>
            </w:pPr>
            <w:r w:rsidRPr="00B51E28">
              <w:rPr>
                <w:rFonts w:cs="Arial"/>
              </w:rPr>
              <w:t>0.802317</w:t>
            </w:r>
          </w:p>
        </w:tc>
        <w:tc>
          <w:tcPr>
            <w:tcW w:w="4252" w:type="dxa"/>
            <w:tcBorders>
              <w:bottom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tl/>
                <w:lang w:bidi="ar-IQ"/>
              </w:rPr>
            </w:pPr>
            <w:r w:rsidRPr="00B51E28">
              <w:rPr>
                <w:rFonts w:ascii="Times New Roman" w:eastAsia="Times New Roman" w:hAnsi="Times New Roman" w:cs="Times New Roman"/>
                <w:color w:val="000000"/>
                <w:sz w:val="24"/>
                <w:szCs w:val="24"/>
              </w:rPr>
              <w:t>1</w:t>
            </w:r>
          </w:p>
        </w:tc>
      </w:tr>
      <w:tr w:rsidR="00C213CA" w:rsidRPr="00B51E28" w:rsidTr="00FE7D75">
        <w:trPr>
          <w:cantSplit/>
          <w:tblHeader/>
          <w:jc w:val="center"/>
        </w:trPr>
        <w:tc>
          <w:tcPr>
            <w:tcW w:w="172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2387" w:type="dxa"/>
            <w:tcBorders>
              <w:top w:val="nil"/>
              <w:left w:val="nil"/>
              <w:bottom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Sig. (2-tailed)</w:t>
            </w:r>
          </w:p>
        </w:tc>
        <w:tc>
          <w:tcPr>
            <w:tcW w:w="993" w:type="dxa"/>
            <w:tcBorders>
              <w:top w:val="nil"/>
              <w:left w:val="single" w:sz="16" w:space="0" w:color="000000"/>
              <w:bottom w:val="nil"/>
            </w:tcBorders>
            <w:shd w:val="clear" w:color="auto" w:fill="FFFFFF"/>
            <w:tcMar>
              <w:top w:w="30" w:type="dxa"/>
              <w:left w:w="30" w:type="dxa"/>
              <w:bottom w:w="30" w:type="dxa"/>
              <w:right w:w="30" w:type="dxa"/>
            </w:tcMar>
          </w:tcPr>
          <w:p w:rsidR="00C213CA" w:rsidRPr="00B51E28" w:rsidRDefault="00C213CA" w:rsidP="00FE7D75">
            <w:pPr>
              <w:bidi w:val="0"/>
              <w:spacing w:after="160" w:line="259" w:lineRule="auto"/>
              <w:jc w:val="center"/>
              <w:rPr>
                <w:rFonts w:cs="Arial"/>
              </w:rPr>
            </w:pPr>
            <w:r w:rsidRPr="00B51E28">
              <w:rPr>
                <w:rFonts w:cs="Arial"/>
              </w:rPr>
              <w:t>0.0000</w:t>
            </w:r>
          </w:p>
        </w:tc>
        <w:tc>
          <w:tcPr>
            <w:tcW w:w="4252" w:type="dxa"/>
            <w:tcBorders>
              <w:top w:val="nil"/>
              <w:bottom w:val="nil"/>
              <w:right w:val="single" w:sz="16" w:space="0" w:color="000000"/>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240" w:lineRule="auto"/>
              <w:jc w:val="center"/>
              <w:rPr>
                <w:rFonts w:ascii="Times New Roman" w:eastAsia="Times New Roman" w:hAnsi="Times New Roman" w:cs="Times New Roman"/>
                <w:sz w:val="24"/>
                <w:szCs w:val="24"/>
                <w:lang w:bidi="ar-IQ"/>
              </w:rPr>
            </w:pPr>
          </w:p>
        </w:tc>
      </w:tr>
      <w:tr w:rsidR="00C213CA" w:rsidRPr="00B51E28" w:rsidTr="00FE7D75">
        <w:trPr>
          <w:cantSplit/>
          <w:tblHeader/>
          <w:jc w:val="center"/>
        </w:trPr>
        <w:tc>
          <w:tcPr>
            <w:tcW w:w="172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240" w:lineRule="auto"/>
              <w:rPr>
                <w:rFonts w:ascii="Times New Roman" w:eastAsia="Times New Roman" w:hAnsi="Times New Roman" w:cs="Times New Roman"/>
                <w:sz w:val="24"/>
                <w:szCs w:val="24"/>
              </w:rPr>
            </w:pPr>
          </w:p>
        </w:tc>
        <w:tc>
          <w:tcPr>
            <w:tcW w:w="238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N</w:t>
            </w:r>
          </w:p>
        </w:tc>
        <w:tc>
          <w:tcPr>
            <w:tcW w:w="99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44</w:t>
            </w:r>
          </w:p>
        </w:tc>
        <w:tc>
          <w:tcPr>
            <w:tcW w:w="425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44</w:t>
            </w:r>
          </w:p>
        </w:tc>
      </w:tr>
      <w:tr w:rsidR="00C213CA" w:rsidRPr="00B51E28" w:rsidTr="00FE7D75">
        <w:trPr>
          <w:cantSplit/>
          <w:jc w:val="center"/>
        </w:trPr>
        <w:tc>
          <w:tcPr>
            <w:tcW w:w="9356" w:type="dxa"/>
            <w:gridSpan w:val="5"/>
            <w:tcBorders>
              <w:top w:val="nil"/>
              <w:left w:val="nil"/>
              <w:bottom w:val="nil"/>
              <w:right w:val="nil"/>
            </w:tcBorders>
            <w:shd w:val="clear" w:color="auto" w:fill="FFFFFF"/>
            <w:tcMar>
              <w:top w:w="30" w:type="dxa"/>
              <w:left w:w="30" w:type="dxa"/>
              <w:bottom w:w="30" w:type="dxa"/>
              <w:right w:w="30" w:type="dxa"/>
            </w:tcMar>
          </w:tcPr>
          <w:p w:rsidR="00C213CA" w:rsidRPr="00B51E28" w:rsidRDefault="00C213CA" w:rsidP="00FE7D75">
            <w:pPr>
              <w:autoSpaceDE w:val="0"/>
              <w:autoSpaceDN w:val="0"/>
              <w:bidi w:val="0"/>
              <w:adjustRightInd w:val="0"/>
              <w:spacing w:after="0" w:line="320" w:lineRule="atLeast"/>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 Correlation is significant at the 0.01 level (2-tailed).</w:t>
            </w:r>
          </w:p>
        </w:tc>
      </w:tr>
    </w:tbl>
    <w:p w:rsidR="00C213CA" w:rsidRPr="00C213CA" w:rsidRDefault="00C213CA" w:rsidP="00C213CA">
      <w:pPr>
        <w:autoSpaceDE w:val="0"/>
        <w:autoSpaceDN w:val="0"/>
        <w:adjustRightInd w:val="0"/>
        <w:spacing w:after="0"/>
        <w:ind w:right="-567"/>
        <w:jc w:val="mediumKashida"/>
        <w:rPr>
          <w:rFonts w:ascii="Simplified Arabic" w:eastAsia="Times New Roman" w:hAnsi="Simplified Arabic" w:cs="Simplified Arabic"/>
          <w:color w:val="000000"/>
          <w:sz w:val="28"/>
          <w:szCs w:val="28"/>
          <w:rtl/>
          <w:lang w:bidi="ar-IQ"/>
        </w:rPr>
      </w:pPr>
      <w:r w:rsidRPr="006A526D">
        <w:rPr>
          <w:rFonts w:ascii="Simplified Arabic" w:eastAsia="Times New Roman" w:hAnsi="Simplified Arabic" w:cs="Simplified Arabic"/>
          <w:color w:val="000000"/>
          <w:sz w:val="30"/>
          <w:szCs w:val="30"/>
          <w:rtl/>
          <w:lang w:bidi="ar-IQ"/>
        </w:rPr>
        <w:t xml:space="preserve">     </w:t>
      </w:r>
      <w:r w:rsidRPr="00C213CA">
        <w:rPr>
          <w:rFonts w:ascii="Simplified Arabic" w:eastAsia="Times New Roman" w:hAnsi="Simplified Arabic" w:cs="Simplified Arabic"/>
          <w:color w:val="000000"/>
          <w:sz w:val="28"/>
          <w:szCs w:val="28"/>
          <w:rtl/>
          <w:lang w:bidi="ar-IQ"/>
        </w:rPr>
        <w:t xml:space="preserve">تبين نتائج </w:t>
      </w:r>
      <w:proofErr w:type="spellStart"/>
      <w:r w:rsidRPr="00C213CA">
        <w:rPr>
          <w:rFonts w:ascii="Simplified Arabic" w:eastAsia="Times New Roman" w:hAnsi="Simplified Arabic" w:cs="Simplified Arabic"/>
          <w:color w:val="000000"/>
          <w:sz w:val="28"/>
          <w:szCs w:val="28"/>
          <w:rtl/>
          <w:lang w:bidi="ar-IQ"/>
        </w:rPr>
        <w:t>الاختبارجدول</w:t>
      </w:r>
      <w:proofErr w:type="spellEnd"/>
      <w:r w:rsidRPr="00C213CA">
        <w:rPr>
          <w:rFonts w:ascii="Simplified Arabic" w:eastAsia="Times New Roman" w:hAnsi="Simplified Arabic" w:cs="Simplified Arabic"/>
          <w:color w:val="000000"/>
          <w:sz w:val="28"/>
          <w:szCs w:val="28"/>
          <w:rtl/>
          <w:lang w:bidi="ar-IQ"/>
        </w:rPr>
        <w:t xml:space="preserve"> ( ) ان قوة الارتباط بين العائد على حقوق الملكية و قيمة المصرف </w:t>
      </w:r>
      <w:r w:rsidRPr="00C213CA">
        <w:rPr>
          <w:rFonts w:ascii="Simplified Arabic" w:eastAsia="Times New Roman" w:hAnsi="Simplified Arabic" w:cs="Simplified Arabic"/>
          <w:color w:val="000000"/>
          <w:sz w:val="28"/>
          <w:szCs w:val="28"/>
          <w:lang w:bidi="ar-IQ"/>
        </w:rPr>
        <w:t>(Pearson Correlation)</w:t>
      </w:r>
      <w:r w:rsidRPr="00C213CA">
        <w:rPr>
          <w:rFonts w:ascii="Simplified Arabic" w:eastAsia="Times New Roman" w:hAnsi="Simplified Arabic" w:cs="Simplified Arabic"/>
          <w:color w:val="000000"/>
          <w:sz w:val="28"/>
          <w:szCs w:val="28"/>
          <w:rtl/>
          <w:lang w:bidi="ar-IQ"/>
        </w:rPr>
        <w:t xml:space="preserve"> تبلغ (</w:t>
      </w:r>
      <w:r w:rsidRPr="00C213CA">
        <w:rPr>
          <w:rFonts w:ascii="Simplified Arabic" w:eastAsia="Times New Roman" w:hAnsi="Simplified Arabic" w:cs="Simplified Arabic" w:hint="cs"/>
          <w:color w:val="000000"/>
          <w:sz w:val="28"/>
          <w:szCs w:val="28"/>
          <w:rtl/>
          <w:lang w:bidi="ar-IQ"/>
        </w:rPr>
        <w:t>80</w:t>
      </w:r>
      <w:r w:rsidRPr="00C213CA">
        <w:rPr>
          <w:rFonts w:ascii="Simplified Arabic" w:eastAsia="Times New Roman" w:hAnsi="Simplified Arabic" w:cs="Simplified Arabic"/>
          <w:color w:val="000000"/>
          <w:sz w:val="28"/>
          <w:szCs w:val="28"/>
          <w:rtl/>
          <w:lang w:bidi="ar-IQ"/>
        </w:rPr>
        <w:t>%) وتشير القيمة الموجبة لهذا الارتباط الى ان هناك علاقة طردية بين المتغيرين</w:t>
      </w:r>
      <w:r w:rsidRPr="00C213CA">
        <w:rPr>
          <w:rFonts w:ascii="Simplified Arabic" w:eastAsia="Times New Roman" w:hAnsi="Simplified Arabic" w:cs="Simplified Arabic" w:hint="cs"/>
          <w:color w:val="000000"/>
          <w:sz w:val="28"/>
          <w:szCs w:val="28"/>
          <w:rtl/>
          <w:lang w:bidi="ar-IQ"/>
        </w:rPr>
        <w:t xml:space="preserve"> </w:t>
      </w:r>
      <w:r w:rsidRPr="00C213CA">
        <w:rPr>
          <w:rFonts w:ascii="Simplified Arabic" w:eastAsia="Times New Roman" w:hAnsi="Simplified Arabic" w:cs="Simplified Arabic"/>
          <w:color w:val="000000"/>
          <w:sz w:val="28"/>
          <w:szCs w:val="28"/>
          <w:rtl/>
          <w:lang w:bidi="ar-IQ"/>
        </w:rPr>
        <w:t>.</w:t>
      </w:r>
    </w:p>
    <w:p w:rsidR="00C213CA" w:rsidRDefault="00C213CA" w:rsidP="00C213CA">
      <w:pPr>
        <w:autoSpaceDE w:val="0"/>
        <w:autoSpaceDN w:val="0"/>
        <w:adjustRightInd w:val="0"/>
        <w:spacing w:after="0"/>
        <w:ind w:right="-567"/>
        <w:jc w:val="mediumKashida"/>
        <w:rPr>
          <w:rFonts w:ascii="Simplified Arabic" w:eastAsia="Times New Roman" w:hAnsi="Simplified Arabic" w:cs="Simplified Arabic"/>
          <w:b/>
          <w:bCs/>
          <w:color w:val="000000"/>
          <w:sz w:val="28"/>
          <w:szCs w:val="28"/>
          <w:lang w:bidi="ar-IQ"/>
        </w:rPr>
      </w:pPr>
      <w:r w:rsidRPr="00C213CA">
        <w:rPr>
          <w:rFonts w:ascii="Simplified Arabic" w:eastAsia="Times New Roman" w:hAnsi="Simplified Arabic" w:cs="Simplified Arabic"/>
          <w:color w:val="000000"/>
          <w:sz w:val="28"/>
          <w:szCs w:val="28"/>
          <w:rtl/>
          <w:lang w:bidi="ar-IQ"/>
        </w:rPr>
        <w:t xml:space="preserve">   وتبين النتائج ايضا ان مستوى معنوية الاختبار </w:t>
      </w:r>
      <w:r w:rsidRPr="00C213CA">
        <w:rPr>
          <w:rFonts w:ascii="Simplified Arabic" w:eastAsia="Times New Roman" w:hAnsi="Simplified Arabic" w:cs="Simplified Arabic"/>
          <w:color w:val="000000"/>
          <w:sz w:val="28"/>
          <w:szCs w:val="28"/>
          <w:lang w:bidi="ar-IQ"/>
        </w:rPr>
        <w:t>Sig. (2-tailed)</w:t>
      </w:r>
      <w:r w:rsidRPr="00C213CA">
        <w:rPr>
          <w:rFonts w:ascii="Simplified Arabic" w:eastAsia="Times New Roman" w:hAnsi="Simplified Arabic" w:cs="Simplified Arabic"/>
          <w:color w:val="000000"/>
          <w:sz w:val="28"/>
          <w:szCs w:val="28"/>
          <w:rtl/>
        </w:rPr>
        <w:t xml:space="preserve"> بلغت </w:t>
      </w:r>
      <w:r w:rsidRPr="00C213CA">
        <w:rPr>
          <w:rFonts w:ascii="Simplified Arabic" w:eastAsia="Times New Roman" w:hAnsi="Simplified Arabic" w:cs="Simplified Arabic"/>
          <w:color w:val="000000"/>
          <w:sz w:val="28"/>
          <w:szCs w:val="28"/>
          <w:rtl/>
          <w:lang w:bidi="ar-IQ"/>
        </w:rPr>
        <w:t xml:space="preserve">(0) وهي اصغر من قيمة الخطأ المقبول المحدد في العلوم الاجتماعية بمقدار 0,05 لذا يتم </w:t>
      </w:r>
      <w:r w:rsidRPr="00C213CA">
        <w:rPr>
          <w:rFonts w:ascii="Simplified Arabic" w:eastAsia="Times New Roman" w:hAnsi="Simplified Arabic" w:cs="Simplified Arabic"/>
          <w:b/>
          <w:bCs/>
          <w:color w:val="000000"/>
          <w:sz w:val="28"/>
          <w:szCs w:val="28"/>
          <w:rtl/>
          <w:lang w:bidi="ar-IQ"/>
        </w:rPr>
        <w:t>رفض فرضية البحث الفرعية الاولى من الفرضية الرئيسة الاولى التي تنص على "</w:t>
      </w:r>
      <w:r w:rsidRPr="00C213CA">
        <w:rPr>
          <w:rFonts w:ascii="Simplified Arabic" w:eastAsia="Times New Roman" w:hAnsi="Simplified Arabic" w:cs="Simplified Arabic"/>
          <w:b/>
          <w:bCs/>
          <w:sz w:val="28"/>
          <w:szCs w:val="28"/>
          <w:rtl/>
          <w:lang w:bidi="ar-IQ"/>
        </w:rPr>
        <w:t xml:space="preserve"> </w:t>
      </w:r>
      <w:r w:rsidRPr="00C213CA">
        <w:rPr>
          <w:rFonts w:ascii="Simplified Arabic" w:eastAsia="Times New Roman" w:hAnsi="Simplified Arabic" w:cs="Simplified Arabic"/>
          <w:b/>
          <w:bCs/>
          <w:color w:val="000000"/>
          <w:sz w:val="28"/>
          <w:szCs w:val="28"/>
          <w:rtl/>
          <w:lang w:bidi="ar-IQ"/>
        </w:rPr>
        <w:t>لا توجد علاقة ارتباط بين العائد على حقوق الملكية  للمصارف عينة البحث و بين  قيمة المصرف "</w:t>
      </w:r>
      <w:r w:rsidRPr="00C213CA">
        <w:rPr>
          <w:rFonts w:ascii="Simplified Arabic" w:eastAsia="Times New Roman" w:hAnsi="Simplified Arabic" w:cs="Simplified Arabic"/>
          <w:color w:val="000000"/>
          <w:sz w:val="28"/>
          <w:szCs w:val="28"/>
          <w:rtl/>
          <w:lang w:bidi="ar-IQ"/>
        </w:rPr>
        <w:t xml:space="preserve"> مما يشير الى ان هناك علاقة ارتباط طردية </w:t>
      </w:r>
      <w:r w:rsidRPr="00C213CA">
        <w:rPr>
          <w:rFonts w:ascii="Simplified Arabic" w:eastAsia="Times New Roman" w:hAnsi="Simplified Arabic" w:cs="Simplified Arabic"/>
          <w:b/>
          <w:bCs/>
          <w:color w:val="000000"/>
          <w:sz w:val="28"/>
          <w:szCs w:val="28"/>
          <w:rtl/>
          <w:lang w:bidi="ar-IQ"/>
        </w:rPr>
        <w:t>بين العائد على حقوق الملكية  للمصارف عينة البحث و بين  قيمة المص</w:t>
      </w:r>
      <w:r w:rsidRPr="00C213CA">
        <w:rPr>
          <w:rFonts w:ascii="Simplified Arabic" w:eastAsia="Times New Roman" w:hAnsi="Simplified Arabic" w:cs="Simplified Arabic" w:hint="cs"/>
          <w:b/>
          <w:bCs/>
          <w:color w:val="000000"/>
          <w:sz w:val="28"/>
          <w:szCs w:val="28"/>
          <w:rtl/>
          <w:lang w:bidi="ar-IQ"/>
        </w:rPr>
        <w:t>ا</w:t>
      </w:r>
      <w:r w:rsidRPr="00C213CA">
        <w:rPr>
          <w:rFonts w:ascii="Simplified Arabic" w:eastAsia="Times New Roman" w:hAnsi="Simplified Arabic" w:cs="Simplified Arabic"/>
          <w:b/>
          <w:bCs/>
          <w:color w:val="000000"/>
          <w:sz w:val="28"/>
          <w:szCs w:val="28"/>
          <w:rtl/>
          <w:lang w:bidi="ar-IQ"/>
        </w:rPr>
        <w:t>رف</w:t>
      </w:r>
      <w:r w:rsidRPr="00C213CA">
        <w:rPr>
          <w:rFonts w:ascii="Simplified Arabic" w:eastAsia="Times New Roman" w:hAnsi="Simplified Arabic" w:cs="Simplified Arabic" w:hint="cs"/>
          <w:b/>
          <w:bCs/>
          <w:color w:val="000000"/>
          <w:sz w:val="28"/>
          <w:szCs w:val="28"/>
          <w:rtl/>
          <w:lang w:bidi="ar-IQ"/>
        </w:rPr>
        <w:t xml:space="preserve"> التجارية</w:t>
      </w:r>
      <w:r w:rsidRPr="00C213CA">
        <w:rPr>
          <w:rFonts w:ascii="Simplified Arabic" w:eastAsia="Times New Roman" w:hAnsi="Simplified Arabic" w:cs="Simplified Arabic"/>
          <w:b/>
          <w:bCs/>
          <w:color w:val="000000"/>
          <w:sz w:val="28"/>
          <w:szCs w:val="28"/>
          <w:rtl/>
          <w:lang w:bidi="ar-IQ"/>
        </w:rPr>
        <w:t>.</w:t>
      </w:r>
    </w:p>
    <w:p w:rsidR="00BD5354" w:rsidRPr="00C213CA" w:rsidRDefault="00BD5354" w:rsidP="00C213CA">
      <w:pPr>
        <w:autoSpaceDE w:val="0"/>
        <w:autoSpaceDN w:val="0"/>
        <w:adjustRightInd w:val="0"/>
        <w:spacing w:after="0"/>
        <w:ind w:right="-567"/>
        <w:jc w:val="mediumKashida"/>
        <w:rPr>
          <w:rFonts w:ascii="Simplified Arabic" w:eastAsia="Times New Roman" w:hAnsi="Simplified Arabic" w:cs="Simplified Arabic"/>
          <w:b/>
          <w:bCs/>
          <w:color w:val="000000"/>
          <w:sz w:val="28"/>
          <w:szCs w:val="28"/>
          <w:rtl/>
          <w:lang w:bidi="ar-IQ"/>
        </w:rPr>
      </w:pPr>
    </w:p>
    <w:p w:rsidR="00C213CA" w:rsidRPr="00C213CA" w:rsidRDefault="00C213CA" w:rsidP="00C213CA">
      <w:pPr>
        <w:autoSpaceDE w:val="0"/>
        <w:autoSpaceDN w:val="0"/>
        <w:adjustRightInd w:val="0"/>
        <w:spacing w:after="0"/>
        <w:ind w:right="-567"/>
        <w:jc w:val="mediumKashida"/>
        <w:rPr>
          <w:rFonts w:ascii="Simplified Arabic" w:eastAsia="Times New Roman" w:hAnsi="Simplified Arabic" w:cs="Simplified Arabic"/>
          <w:b/>
          <w:bCs/>
          <w:color w:val="000000"/>
          <w:sz w:val="28"/>
          <w:szCs w:val="28"/>
          <w:rtl/>
          <w:lang w:bidi="ar-IQ"/>
        </w:rPr>
      </w:pPr>
    </w:p>
    <w:p w:rsidR="00C213CA" w:rsidRPr="00C213CA" w:rsidRDefault="00C213CA" w:rsidP="00C213CA">
      <w:pPr>
        <w:tabs>
          <w:tab w:val="left" w:pos="232"/>
        </w:tabs>
        <w:spacing w:after="0"/>
        <w:ind w:right="-426"/>
        <w:jc w:val="mediumKashida"/>
        <w:rPr>
          <w:rFonts w:ascii="Simplified Arabic" w:eastAsia="Times New Roman" w:hAnsi="Simplified Arabic" w:cs="Simplified Arabic"/>
          <w:b/>
          <w:bCs/>
          <w:sz w:val="28"/>
          <w:szCs w:val="28"/>
          <w:rtl/>
          <w:lang w:bidi="ar-IQ"/>
        </w:rPr>
      </w:pPr>
      <w:r w:rsidRPr="00C213CA">
        <w:rPr>
          <w:rFonts w:ascii="Simplified Arabic" w:eastAsia="Times New Roman" w:hAnsi="Simplified Arabic" w:cs="Simplified Arabic" w:hint="cs"/>
          <w:b/>
          <w:bCs/>
          <w:sz w:val="28"/>
          <w:szCs w:val="28"/>
          <w:rtl/>
          <w:lang w:bidi="ar-IQ"/>
        </w:rPr>
        <w:lastRenderedPageBreak/>
        <w:t>3-3-2-1-2.</w:t>
      </w:r>
      <w:r w:rsidRPr="00C213CA">
        <w:rPr>
          <w:rFonts w:ascii="Simplified Arabic" w:eastAsia="Times New Roman" w:hAnsi="Simplified Arabic" w:cs="Simplified Arabic"/>
          <w:b/>
          <w:bCs/>
          <w:sz w:val="28"/>
          <w:szCs w:val="28"/>
          <w:rtl/>
          <w:lang w:bidi="ar-IQ"/>
        </w:rPr>
        <w:t xml:space="preserve">نتائج اختبار الفرضية </w:t>
      </w:r>
      <w:r w:rsidRPr="00C213CA">
        <w:rPr>
          <w:rFonts w:ascii="Simplified Arabic" w:eastAsia="Times New Roman" w:hAnsi="Simplified Arabic" w:cs="Simplified Arabic" w:hint="cs"/>
          <w:b/>
          <w:bCs/>
          <w:sz w:val="28"/>
          <w:szCs w:val="28"/>
          <w:rtl/>
          <w:lang w:bidi="ar-IQ"/>
        </w:rPr>
        <w:t xml:space="preserve"> الفرعية الثانية من الفرضية </w:t>
      </w:r>
      <w:r w:rsidRPr="00C213CA">
        <w:rPr>
          <w:rFonts w:ascii="Simplified Arabic" w:eastAsia="Times New Roman" w:hAnsi="Simplified Arabic" w:cs="Simplified Arabic"/>
          <w:b/>
          <w:bCs/>
          <w:sz w:val="28"/>
          <w:szCs w:val="28"/>
          <w:rtl/>
          <w:lang w:bidi="ar-IQ"/>
        </w:rPr>
        <w:t xml:space="preserve">الرئيسة الاولى </w:t>
      </w:r>
    </w:p>
    <w:p w:rsidR="00C213CA" w:rsidRPr="00C213CA" w:rsidRDefault="00C213CA" w:rsidP="00C213CA">
      <w:pPr>
        <w:tabs>
          <w:tab w:val="left" w:pos="232"/>
        </w:tabs>
        <w:spacing w:after="0"/>
        <w:ind w:right="-426"/>
        <w:jc w:val="mediumKashida"/>
        <w:rPr>
          <w:rFonts w:ascii="Simplified Arabic" w:eastAsia="Times New Roman" w:hAnsi="Simplified Arabic" w:cs="Simplified Arabic"/>
          <w:sz w:val="28"/>
          <w:szCs w:val="28"/>
          <w:rtl/>
          <w:lang w:bidi="ar-IQ"/>
        </w:rPr>
      </w:pPr>
      <w:r w:rsidRPr="00C213CA">
        <w:rPr>
          <w:rFonts w:ascii="Simplified Arabic" w:eastAsia="Times New Roman" w:hAnsi="Simplified Arabic" w:cs="Simplified Arabic" w:hint="cs"/>
          <w:sz w:val="28"/>
          <w:szCs w:val="28"/>
          <w:rtl/>
          <w:lang w:bidi="ar-IQ"/>
        </w:rPr>
        <w:t xml:space="preserve">تنص الفرضية </w:t>
      </w:r>
      <w:proofErr w:type="spellStart"/>
      <w:r w:rsidRPr="00C213CA">
        <w:rPr>
          <w:rFonts w:ascii="Simplified Arabic" w:eastAsia="Times New Roman" w:hAnsi="Simplified Arabic" w:cs="Simplified Arabic" w:hint="cs"/>
          <w:sz w:val="28"/>
          <w:szCs w:val="28"/>
          <w:rtl/>
          <w:lang w:bidi="ar-IQ"/>
        </w:rPr>
        <w:t>ىالفرعية</w:t>
      </w:r>
      <w:proofErr w:type="spellEnd"/>
      <w:r w:rsidRPr="00C213CA">
        <w:rPr>
          <w:rFonts w:ascii="Simplified Arabic" w:eastAsia="Times New Roman" w:hAnsi="Simplified Arabic" w:cs="Simplified Arabic" w:hint="cs"/>
          <w:sz w:val="28"/>
          <w:szCs w:val="28"/>
          <w:rtl/>
          <w:lang w:bidi="ar-IQ"/>
        </w:rPr>
        <w:t xml:space="preserve"> الثانية من الفرضية الرئيسية الاولى على ان </w:t>
      </w:r>
      <w:r w:rsidRPr="00C213CA">
        <w:rPr>
          <w:rFonts w:ascii="Simplified Arabic" w:eastAsia="Times New Roman" w:hAnsi="Simplified Arabic" w:cs="Simplified Arabic"/>
          <w:sz w:val="28"/>
          <w:szCs w:val="28"/>
          <w:rtl/>
          <w:lang w:bidi="ar-IQ"/>
        </w:rPr>
        <w:t xml:space="preserve"> " لا توجد علاقة ارتباط بين العائد على </w:t>
      </w:r>
      <w:r w:rsidRPr="00C213CA">
        <w:rPr>
          <w:rFonts w:ascii="Simplified Arabic" w:eastAsia="Times New Roman" w:hAnsi="Simplified Arabic" w:cs="Simplified Arabic" w:hint="cs"/>
          <w:sz w:val="28"/>
          <w:szCs w:val="28"/>
          <w:rtl/>
          <w:lang w:bidi="ar-IQ"/>
        </w:rPr>
        <w:t>الموجودات</w:t>
      </w:r>
      <w:r w:rsidRPr="00C213CA">
        <w:rPr>
          <w:rFonts w:ascii="Simplified Arabic" w:eastAsia="Times New Roman" w:hAnsi="Simplified Arabic" w:cs="Simplified Arabic"/>
          <w:sz w:val="28"/>
          <w:szCs w:val="28"/>
          <w:rtl/>
          <w:lang w:bidi="ar-IQ"/>
        </w:rPr>
        <w:t xml:space="preserve"> للمصارف عينة البحث و بين  قيمة المص</w:t>
      </w:r>
      <w:r w:rsidRPr="00C213CA">
        <w:rPr>
          <w:rFonts w:ascii="Simplified Arabic" w:eastAsia="Times New Roman" w:hAnsi="Simplified Arabic" w:cs="Simplified Arabic" w:hint="cs"/>
          <w:sz w:val="28"/>
          <w:szCs w:val="28"/>
          <w:rtl/>
          <w:lang w:bidi="ar-IQ"/>
        </w:rPr>
        <w:t>ا</w:t>
      </w:r>
      <w:r w:rsidRPr="00C213CA">
        <w:rPr>
          <w:rFonts w:ascii="Simplified Arabic" w:eastAsia="Times New Roman" w:hAnsi="Simplified Arabic" w:cs="Simplified Arabic"/>
          <w:sz w:val="28"/>
          <w:szCs w:val="28"/>
          <w:rtl/>
          <w:lang w:bidi="ar-IQ"/>
        </w:rPr>
        <w:t xml:space="preserve">رف </w:t>
      </w:r>
      <w:r w:rsidRPr="00C213CA">
        <w:rPr>
          <w:rFonts w:ascii="Simplified Arabic" w:eastAsia="Times New Roman" w:hAnsi="Simplified Arabic" w:cs="Simplified Arabic" w:hint="cs"/>
          <w:sz w:val="28"/>
          <w:szCs w:val="28"/>
          <w:rtl/>
          <w:lang w:bidi="ar-IQ"/>
        </w:rPr>
        <w:t>التجارية</w:t>
      </w:r>
      <w:r w:rsidRPr="00C213CA">
        <w:rPr>
          <w:rFonts w:ascii="Simplified Arabic" w:eastAsia="Times New Roman" w:hAnsi="Simplified Arabic" w:cs="Simplified Arabic"/>
          <w:sz w:val="28"/>
          <w:szCs w:val="28"/>
          <w:rtl/>
          <w:lang w:bidi="ar-IQ"/>
        </w:rPr>
        <w:t>"</w:t>
      </w:r>
      <w:r w:rsidRPr="00C213CA">
        <w:rPr>
          <w:rFonts w:ascii="Simplified Arabic" w:eastAsia="Times New Roman" w:hAnsi="Simplified Arabic" w:cs="Simplified Arabic" w:hint="cs"/>
          <w:sz w:val="28"/>
          <w:szCs w:val="28"/>
          <w:rtl/>
        </w:rPr>
        <w:t>و</w:t>
      </w:r>
      <w:r w:rsidRPr="00C213CA">
        <w:rPr>
          <w:rFonts w:ascii="Simplified Arabic" w:eastAsia="Times New Roman" w:hAnsi="Simplified Arabic" w:cs="Simplified Arabic"/>
          <w:sz w:val="28"/>
          <w:szCs w:val="28"/>
          <w:rtl/>
        </w:rPr>
        <w:t xml:space="preserve"> لغرض اختبار هذه الفرضية تم استخدام اختبار الارتباط </w:t>
      </w:r>
      <w:r w:rsidRPr="00C213CA">
        <w:rPr>
          <w:rFonts w:ascii="Simplified Arabic" w:eastAsia="Times New Roman" w:hAnsi="Simplified Arabic" w:cs="Simplified Arabic"/>
          <w:sz w:val="28"/>
          <w:szCs w:val="28"/>
        </w:rPr>
        <w:t xml:space="preserve">Correlations) </w:t>
      </w:r>
      <w:r w:rsidRPr="00C213CA">
        <w:rPr>
          <w:rFonts w:ascii="Simplified Arabic" w:eastAsia="Times New Roman" w:hAnsi="Simplified Arabic" w:cs="Simplified Arabic"/>
          <w:sz w:val="28"/>
          <w:szCs w:val="28"/>
          <w:rtl/>
        </w:rPr>
        <w:t xml:space="preserve"> </w:t>
      </w:r>
      <w:r w:rsidRPr="00C213CA">
        <w:rPr>
          <w:rFonts w:ascii="Simplified Arabic" w:eastAsia="Times New Roman" w:hAnsi="Simplified Arabic" w:cs="Simplified Arabic"/>
          <w:sz w:val="28"/>
          <w:szCs w:val="28"/>
        </w:rPr>
        <w:t>Pearson</w:t>
      </w:r>
      <w:r w:rsidRPr="00C213CA">
        <w:rPr>
          <w:rFonts w:ascii="Simplified Arabic" w:eastAsia="Times New Roman" w:hAnsi="Simplified Arabic" w:cs="Simplified Arabic"/>
          <w:sz w:val="28"/>
          <w:szCs w:val="28"/>
          <w:rtl/>
        </w:rPr>
        <w:t xml:space="preserve">) وباستخدام برنامج التحليل الاحصائي </w:t>
      </w:r>
      <w:r w:rsidRPr="00C213CA">
        <w:rPr>
          <w:rFonts w:ascii="Simplified Arabic" w:eastAsia="Times New Roman" w:hAnsi="Simplified Arabic" w:cs="Simplified Arabic"/>
          <w:sz w:val="28"/>
          <w:szCs w:val="28"/>
        </w:rPr>
        <w:t>(</w:t>
      </w:r>
      <w:proofErr w:type="spellStart"/>
      <w:r w:rsidRPr="00C213CA">
        <w:rPr>
          <w:rFonts w:ascii="Simplified Arabic" w:eastAsia="Times New Roman" w:hAnsi="Simplified Arabic" w:cs="Simplified Arabic"/>
          <w:sz w:val="28"/>
          <w:szCs w:val="28"/>
        </w:rPr>
        <w:t>Eviews</w:t>
      </w:r>
      <w:proofErr w:type="spellEnd"/>
      <w:r w:rsidRPr="00C213CA">
        <w:rPr>
          <w:rFonts w:ascii="Simplified Arabic" w:eastAsia="Times New Roman" w:hAnsi="Simplified Arabic" w:cs="Simplified Arabic"/>
          <w:sz w:val="28"/>
          <w:szCs w:val="28"/>
        </w:rPr>
        <w:t xml:space="preserve">) </w:t>
      </w:r>
      <w:r w:rsidRPr="00C213CA">
        <w:rPr>
          <w:rFonts w:ascii="Simplified Arabic" w:eastAsia="Times New Roman" w:hAnsi="Simplified Arabic" w:cs="Simplified Arabic"/>
          <w:sz w:val="28"/>
          <w:szCs w:val="28"/>
          <w:rtl/>
        </w:rPr>
        <w:t xml:space="preserve"> كانت النتائج كالاتي:</w:t>
      </w:r>
    </w:p>
    <w:p w:rsidR="00C213CA" w:rsidRPr="00C213CA" w:rsidRDefault="00C213CA" w:rsidP="00C213CA">
      <w:pPr>
        <w:tabs>
          <w:tab w:val="left" w:pos="232"/>
        </w:tabs>
        <w:spacing w:after="0"/>
        <w:ind w:right="-426"/>
        <w:jc w:val="mediumKashida"/>
        <w:rPr>
          <w:rFonts w:ascii="Simplified Arabic" w:eastAsia="Times New Roman" w:hAnsi="Simplified Arabic" w:cs="Simplified Arabic"/>
          <w:b/>
          <w:bCs/>
          <w:sz w:val="28"/>
          <w:szCs w:val="28"/>
          <w:rtl/>
          <w:lang w:bidi="ar-IQ"/>
        </w:rPr>
      </w:pPr>
    </w:p>
    <w:p w:rsidR="00C213CA" w:rsidRPr="00C213CA" w:rsidRDefault="00C213CA" w:rsidP="002011AD">
      <w:pPr>
        <w:ind w:right="-426"/>
        <w:contextualSpacing/>
        <w:jc w:val="mediumKashida"/>
        <w:rPr>
          <w:rFonts w:ascii="Simplified Arabic" w:hAnsi="Simplified Arabic" w:cs="Simplified Arabic"/>
          <w:b/>
          <w:bCs/>
          <w:sz w:val="28"/>
          <w:szCs w:val="28"/>
          <w:rtl/>
        </w:rPr>
      </w:pPr>
      <w:r w:rsidRPr="00C213CA">
        <w:rPr>
          <w:rFonts w:ascii="Simplified Arabic" w:hAnsi="Simplified Arabic" w:cs="Simplified Arabic"/>
          <w:b/>
          <w:bCs/>
          <w:sz w:val="28"/>
          <w:szCs w:val="28"/>
          <w:rtl/>
        </w:rPr>
        <w:t>جدول (</w:t>
      </w:r>
      <w:r w:rsidR="002011AD">
        <w:rPr>
          <w:rFonts w:ascii="Simplified Arabic" w:hAnsi="Simplified Arabic" w:cs="Simplified Arabic"/>
          <w:b/>
          <w:bCs/>
          <w:sz w:val="28"/>
          <w:szCs w:val="28"/>
        </w:rPr>
        <w:t>12</w:t>
      </w:r>
      <w:r w:rsidRPr="00C213CA">
        <w:rPr>
          <w:rFonts w:ascii="Simplified Arabic" w:hAnsi="Simplified Arabic" w:cs="Simplified Arabic"/>
          <w:b/>
          <w:bCs/>
          <w:sz w:val="28"/>
          <w:szCs w:val="28"/>
          <w:rtl/>
        </w:rPr>
        <w:t>) نتائج اختبار الفرضية الرئيسة الاولى</w:t>
      </w:r>
    </w:p>
    <w:tbl>
      <w:tblPr>
        <w:tblW w:w="9356" w:type="dxa"/>
        <w:jc w:val="center"/>
        <w:tblInd w:w="-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83"/>
        <w:gridCol w:w="1441"/>
        <w:gridCol w:w="2387"/>
        <w:gridCol w:w="993"/>
        <w:gridCol w:w="4252"/>
      </w:tblGrid>
      <w:tr w:rsidR="00C213CA" w:rsidRPr="00C213CA" w:rsidTr="00FE7D75">
        <w:trPr>
          <w:gridBefore w:val="1"/>
          <w:wBefore w:w="283" w:type="dxa"/>
          <w:cantSplit/>
          <w:tblHeader/>
          <w:jc w:val="center"/>
        </w:trPr>
        <w:tc>
          <w:tcPr>
            <w:tcW w:w="9073" w:type="dxa"/>
            <w:gridSpan w:val="4"/>
            <w:tcBorders>
              <w:top w:val="nil"/>
              <w:left w:val="nil"/>
              <w:bottom w:val="nil"/>
              <w:right w:val="nil"/>
            </w:tcBorders>
            <w:shd w:val="clear" w:color="auto" w:fill="FFFFFF"/>
            <w:tcMar>
              <w:top w:w="30" w:type="dxa"/>
              <w:left w:w="30" w:type="dxa"/>
              <w:bottom w:w="30" w:type="dxa"/>
              <w:right w:w="30" w:type="dxa"/>
            </w:tcMar>
            <w:vAlign w:val="center"/>
          </w:tcPr>
          <w:p w:rsidR="00C213CA" w:rsidRPr="00E305F6" w:rsidRDefault="00C213CA" w:rsidP="00C213CA">
            <w:pPr>
              <w:autoSpaceDE w:val="0"/>
              <w:autoSpaceDN w:val="0"/>
              <w:adjustRightInd w:val="0"/>
              <w:spacing w:after="0"/>
              <w:jc w:val="mediumKashida"/>
              <w:rPr>
                <w:rFonts w:asciiTheme="minorHAnsi" w:eastAsia="Times New Roman" w:hAnsiTheme="minorHAnsi" w:cs="Simplified Arabic"/>
                <w:color w:val="000000"/>
                <w:sz w:val="28"/>
                <w:szCs w:val="28"/>
              </w:rPr>
            </w:pPr>
            <w:r w:rsidRPr="00C213CA">
              <w:rPr>
                <w:rFonts w:ascii="Simplified Arabic" w:eastAsia="Times New Roman" w:hAnsi="Simplified Arabic" w:cs="Simplified Arabic"/>
                <w:b/>
                <w:bCs/>
                <w:color w:val="000000"/>
                <w:sz w:val="28"/>
                <w:szCs w:val="28"/>
              </w:rPr>
              <w:t>Correlations</w:t>
            </w:r>
          </w:p>
        </w:tc>
      </w:tr>
      <w:tr w:rsidR="00C213CA" w:rsidRPr="00C213CA" w:rsidTr="00FE7D75">
        <w:trPr>
          <w:cantSplit/>
          <w:tblHeader/>
          <w:jc w:val="center"/>
        </w:trPr>
        <w:tc>
          <w:tcPr>
            <w:tcW w:w="1724"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sz w:val="28"/>
                <w:szCs w:val="28"/>
                <w:lang w:bidi="ar-IQ"/>
              </w:rPr>
            </w:pPr>
          </w:p>
        </w:tc>
        <w:tc>
          <w:tcPr>
            <w:tcW w:w="238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sz w:val="28"/>
                <w:szCs w:val="28"/>
                <w:lang w:bidi="ar-IQ"/>
              </w:rPr>
            </w:pPr>
          </w:p>
        </w:tc>
        <w:tc>
          <w:tcPr>
            <w:tcW w:w="99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tl/>
              </w:rPr>
            </w:pPr>
            <w:r w:rsidRPr="00C213CA">
              <w:rPr>
                <w:rFonts w:ascii="Times New Roman" w:eastAsia="Times New Roman" w:hAnsi="Times New Roman" w:cs="Simplified Arabic" w:hint="cs"/>
                <w:color w:val="000000"/>
                <w:sz w:val="28"/>
                <w:szCs w:val="28"/>
                <w:rtl/>
              </w:rPr>
              <w:t>قيمة المصرف</w:t>
            </w:r>
          </w:p>
        </w:tc>
        <w:tc>
          <w:tcPr>
            <w:tcW w:w="425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tl/>
                <w:lang w:bidi="ar-IQ"/>
              </w:rPr>
            </w:pPr>
            <w:r w:rsidRPr="00C213CA">
              <w:rPr>
                <w:rFonts w:ascii="Times New Roman" w:eastAsia="Times New Roman" w:hAnsi="Times New Roman" w:cs="Simplified Arabic" w:hint="cs"/>
                <w:color w:val="000000"/>
                <w:sz w:val="28"/>
                <w:szCs w:val="28"/>
                <w:rtl/>
              </w:rPr>
              <w:t>العائد على الموجودات</w:t>
            </w:r>
          </w:p>
        </w:tc>
      </w:tr>
      <w:tr w:rsidR="00C213CA" w:rsidRPr="00C213CA" w:rsidTr="00FE7D75">
        <w:trPr>
          <w:cantSplit/>
          <w:tblHeader/>
          <w:jc w:val="center"/>
        </w:trPr>
        <w:tc>
          <w:tcPr>
            <w:tcW w:w="1724" w:type="dxa"/>
            <w:gridSpan w:val="2"/>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vAlign w:val="cente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lang w:bidi="ar-IQ"/>
              </w:rPr>
            </w:pPr>
            <w:r w:rsidRPr="00C213CA">
              <w:rPr>
                <w:rFonts w:ascii="Times New Roman" w:eastAsia="Times New Roman" w:hAnsi="Times New Roman" w:cs="Simplified Arabic" w:hint="cs"/>
                <w:color w:val="000000"/>
                <w:sz w:val="28"/>
                <w:szCs w:val="28"/>
                <w:rtl/>
                <w:lang w:bidi="ar-IQ"/>
              </w:rPr>
              <w:t>قيمة المصرف</w:t>
            </w:r>
          </w:p>
        </w:tc>
        <w:tc>
          <w:tcPr>
            <w:tcW w:w="238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vAlign w:val="cente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Pr>
            </w:pPr>
            <w:r w:rsidRPr="00C213CA">
              <w:rPr>
                <w:rFonts w:ascii="Times New Roman" w:eastAsia="Times New Roman" w:hAnsi="Times New Roman" w:cs="Simplified Arabic"/>
                <w:color w:val="000000"/>
                <w:sz w:val="28"/>
                <w:szCs w:val="28"/>
              </w:rPr>
              <w:t>Pearson Correlation</w:t>
            </w:r>
          </w:p>
        </w:tc>
        <w:tc>
          <w:tcPr>
            <w:tcW w:w="99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Pr>
            </w:pPr>
            <w:r w:rsidRPr="00C213CA">
              <w:rPr>
                <w:rFonts w:ascii="Times New Roman" w:eastAsia="Times New Roman" w:hAnsi="Times New Roman" w:cs="Simplified Arabic"/>
                <w:color w:val="000000"/>
                <w:sz w:val="28"/>
                <w:szCs w:val="28"/>
              </w:rPr>
              <w:t>1</w:t>
            </w:r>
          </w:p>
        </w:tc>
        <w:tc>
          <w:tcPr>
            <w:tcW w:w="425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213CA" w:rsidRPr="00C213CA" w:rsidRDefault="00C213CA" w:rsidP="00C213CA">
            <w:pPr>
              <w:bidi w:val="0"/>
              <w:spacing w:after="160"/>
              <w:jc w:val="mediumKashida"/>
              <w:rPr>
                <w:rFonts w:cs="Simplified Arabic"/>
                <w:sz w:val="28"/>
                <w:szCs w:val="28"/>
              </w:rPr>
            </w:pPr>
            <w:r w:rsidRPr="00C213CA">
              <w:rPr>
                <w:rFonts w:cs="Simplified Arabic"/>
                <w:sz w:val="28"/>
                <w:szCs w:val="28"/>
              </w:rPr>
              <w:t>0.786986</w:t>
            </w:r>
          </w:p>
        </w:tc>
      </w:tr>
      <w:tr w:rsidR="00C213CA" w:rsidRPr="00C213CA" w:rsidTr="00FE7D75">
        <w:trPr>
          <w:cantSplit/>
          <w:tblHeader/>
          <w:jc w:val="center"/>
        </w:trPr>
        <w:tc>
          <w:tcPr>
            <w:tcW w:w="1724" w:type="dxa"/>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vAlign w:val="cente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Pr>
            </w:pPr>
          </w:p>
        </w:tc>
        <w:tc>
          <w:tcPr>
            <w:tcW w:w="2387"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Pr>
            </w:pPr>
            <w:r w:rsidRPr="00C213CA">
              <w:rPr>
                <w:rFonts w:ascii="Times New Roman" w:eastAsia="Times New Roman" w:hAnsi="Times New Roman" w:cs="Simplified Arabic"/>
                <w:color w:val="000000"/>
                <w:sz w:val="28"/>
                <w:szCs w:val="28"/>
              </w:rPr>
              <w:t>Sig. (2-tailed)</w:t>
            </w:r>
          </w:p>
        </w:tc>
        <w:tc>
          <w:tcPr>
            <w:tcW w:w="993" w:type="dxa"/>
            <w:tcBorders>
              <w:top w:val="nil"/>
              <w:left w:val="single" w:sz="16" w:space="0" w:color="000000"/>
              <w:bottom w:val="nil"/>
            </w:tcBorders>
            <w:shd w:val="clear" w:color="auto" w:fill="FFFFFF"/>
            <w:tcMar>
              <w:top w:w="30" w:type="dxa"/>
              <w:left w:w="30" w:type="dxa"/>
              <w:bottom w:w="30" w:type="dxa"/>
              <w:right w:w="30" w:type="dxa"/>
            </w:tcMar>
            <w:vAlign w:val="cente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sz w:val="28"/>
                <w:szCs w:val="28"/>
                <w:lang w:bidi="ar-IQ"/>
              </w:rPr>
            </w:pPr>
          </w:p>
        </w:tc>
        <w:tc>
          <w:tcPr>
            <w:tcW w:w="4252" w:type="dxa"/>
            <w:tcBorders>
              <w:top w:val="nil"/>
              <w:bottom w:val="nil"/>
              <w:right w:val="single" w:sz="16" w:space="0" w:color="000000"/>
            </w:tcBorders>
            <w:shd w:val="clear" w:color="auto" w:fill="FFFFFF"/>
            <w:tcMar>
              <w:top w:w="30" w:type="dxa"/>
              <w:left w:w="30" w:type="dxa"/>
              <w:bottom w:w="30" w:type="dxa"/>
              <w:right w:w="30" w:type="dxa"/>
            </w:tcMar>
            <w:vAlign w:val="center"/>
          </w:tcPr>
          <w:p w:rsidR="00C213CA" w:rsidRPr="00C213CA" w:rsidRDefault="00C213CA" w:rsidP="00C213CA">
            <w:pPr>
              <w:bidi w:val="0"/>
              <w:spacing w:after="160"/>
              <w:jc w:val="mediumKashida"/>
              <w:rPr>
                <w:rFonts w:cs="Simplified Arabic"/>
                <w:sz w:val="28"/>
                <w:szCs w:val="28"/>
                <w:lang w:bidi="ar-IQ"/>
              </w:rPr>
            </w:pPr>
            <w:r w:rsidRPr="00C213CA">
              <w:rPr>
                <w:rFonts w:cs="Simplified Arabic"/>
                <w:sz w:val="28"/>
                <w:szCs w:val="28"/>
              </w:rPr>
              <w:t>0.0000</w:t>
            </w:r>
          </w:p>
        </w:tc>
      </w:tr>
      <w:tr w:rsidR="00C213CA" w:rsidRPr="00C213CA" w:rsidTr="00FE7D75">
        <w:trPr>
          <w:cantSplit/>
          <w:tblHeader/>
          <w:jc w:val="center"/>
        </w:trPr>
        <w:tc>
          <w:tcPr>
            <w:tcW w:w="1724" w:type="dxa"/>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vAlign w:val="cente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Pr>
            </w:pPr>
          </w:p>
        </w:tc>
        <w:tc>
          <w:tcPr>
            <w:tcW w:w="2387" w:type="dxa"/>
            <w:tcBorders>
              <w:top w:val="nil"/>
              <w:left w:val="nil"/>
              <w:right w:val="single" w:sz="16" w:space="0" w:color="000000"/>
            </w:tcBorders>
            <w:shd w:val="clear" w:color="auto" w:fill="FFFFFF"/>
            <w:tcMar>
              <w:top w:w="30" w:type="dxa"/>
              <w:left w:w="30" w:type="dxa"/>
              <w:bottom w:w="30" w:type="dxa"/>
              <w:right w:w="30" w:type="dxa"/>
            </w:tcMar>
            <w:vAlign w:val="cente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Pr>
            </w:pPr>
            <w:r w:rsidRPr="00C213CA">
              <w:rPr>
                <w:rFonts w:ascii="Times New Roman" w:eastAsia="Times New Roman" w:hAnsi="Times New Roman" w:cs="Simplified Arabic"/>
                <w:color w:val="000000"/>
                <w:sz w:val="28"/>
                <w:szCs w:val="28"/>
              </w:rPr>
              <w:t>N</w:t>
            </w:r>
          </w:p>
        </w:tc>
        <w:tc>
          <w:tcPr>
            <w:tcW w:w="993" w:type="dxa"/>
            <w:tcBorders>
              <w:top w:val="nil"/>
              <w:left w:val="single" w:sz="16" w:space="0" w:color="000000"/>
            </w:tcBorders>
            <w:shd w:val="clear" w:color="auto" w:fill="FFFFFF"/>
            <w:tcMar>
              <w:top w:w="30" w:type="dxa"/>
              <w:left w:w="30" w:type="dxa"/>
              <w:bottom w:w="30" w:type="dxa"/>
              <w:right w:w="30" w:type="dxa"/>
            </w:tcMar>
            <w:vAlign w:val="cente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Pr>
            </w:pPr>
            <w:r w:rsidRPr="00C213CA">
              <w:rPr>
                <w:rFonts w:ascii="Times New Roman" w:eastAsia="Times New Roman" w:hAnsi="Times New Roman" w:cs="Simplified Arabic"/>
                <w:color w:val="000000"/>
                <w:sz w:val="28"/>
                <w:szCs w:val="28"/>
              </w:rPr>
              <w:t>44</w:t>
            </w:r>
          </w:p>
        </w:tc>
        <w:tc>
          <w:tcPr>
            <w:tcW w:w="4252" w:type="dxa"/>
            <w:tcBorders>
              <w:top w:val="nil"/>
              <w:right w:val="single" w:sz="16" w:space="0" w:color="000000"/>
            </w:tcBorders>
            <w:shd w:val="clear" w:color="auto" w:fill="FFFFFF"/>
            <w:tcMar>
              <w:top w:w="30" w:type="dxa"/>
              <w:left w:w="30" w:type="dxa"/>
              <w:bottom w:w="30" w:type="dxa"/>
              <w:right w:w="30" w:type="dxa"/>
            </w:tcMar>
            <w:vAlign w:val="cente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tl/>
                <w:lang w:bidi="ar-IQ"/>
              </w:rPr>
            </w:pPr>
            <w:r w:rsidRPr="00C213CA">
              <w:rPr>
                <w:rFonts w:ascii="Times New Roman" w:eastAsia="Times New Roman" w:hAnsi="Times New Roman" w:cs="Simplified Arabic"/>
                <w:color w:val="000000"/>
                <w:sz w:val="28"/>
                <w:szCs w:val="28"/>
              </w:rPr>
              <w:t>44</w:t>
            </w:r>
          </w:p>
        </w:tc>
      </w:tr>
      <w:tr w:rsidR="00C213CA" w:rsidRPr="00C213CA" w:rsidTr="00FE7D75">
        <w:trPr>
          <w:cantSplit/>
          <w:tblHeader/>
          <w:jc w:val="center"/>
        </w:trPr>
        <w:tc>
          <w:tcPr>
            <w:tcW w:w="1724"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tl/>
                <w:lang w:bidi="ar-IQ"/>
              </w:rPr>
            </w:pPr>
            <w:r w:rsidRPr="00C213CA">
              <w:rPr>
                <w:rFonts w:ascii="Times New Roman" w:eastAsia="Times New Roman" w:hAnsi="Times New Roman" w:cs="Simplified Arabic" w:hint="cs"/>
                <w:color w:val="000000"/>
                <w:sz w:val="28"/>
                <w:szCs w:val="28"/>
                <w:rtl/>
              </w:rPr>
              <w:t>العائد على الموجودات</w:t>
            </w:r>
          </w:p>
        </w:tc>
        <w:tc>
          <w:tcPr>
            <w:tcW w:w="2387" w:type="dxa"/>
            <w:tcBorders>
              <w:left w:val="nil"/>
              <w:bottom w:val="nil"/>
              <w:right w:val="single" w:sz="16" w:space="0" w:color="000000"/>
            </w:tcBorders>
            <w:shd w:val="clear" w:color="auto" w:fill="FFFFFF"/>
            <w:tcMar>
              <w:top w:w="30" w:type="dxa"/>
              <w:left w:w="30" w:type="dxa"/>
              <w:bottom w:w="30" w:type="dxa"/>
              <w:right w:w="30" w:type="dxa"/>
            </w:tcMar>
            <w:vAlign w:val="cente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Pr>
            </w:pPr>
            <w:r w:rsidRPr="00C213CA">
              <w:rPr>
                <w:rFonts w:ascii="Times New Roman" w:eastAsia="Times New Roman" w:hAnsi="Times New Roman" w:cs="Simplified Arabic"/>
                <w:color w:val="000000"/>
                <w:sz w:val="28"/>
                <w:szCs w:val="28"/>
              </w:rPr>
              <w:t>Pearson Correlation</w:t>
            </w:r>
          </w:p>
        </w:tc>
        <w:tc>
          <w:tcPr>
            <w:tcW w:w="993" w:type="dxa"/>
            <w:tcBorders>
              <w:left w:val="single" w:sz="16" w:space="0" w:color="000000"/>
              <w:bottom w:val="nil"/>
            </w:tcBorders>
            <w:shd w:val="clear" w:color="auto" w:fill="FFFFFF"/>
            <w:tcMar>
              <w:top w:w="30" w:type="dxa"/>
              <w:left w:w="30" w:type="dxa"/>
              <w:bottom w:w="30" w:type="dxa"/>
              <w:right w:w="30" w:type="dxa"/>
            </w:tcMar>
            <w:vAlign w:val="center"/>
          </w:tcPr>
          <w:p w:rsidR="00C213CA" w:rsidRPr="00C213CA" w:rsidRDefault="00C213CA" w:rsidP="00C213CA">
            <w:pPr>
              <w:bidi w:val="0"/>
              <w:spacing w:after="160"/>
              <w:jc w:val="mediumKashida"/>
              <w:rPr>
                <w:rFonts w:cs="Simplified Arabic"/>
                <w:sz w:val="28"/>
                <w:szCs w:val="28"/>
              </w:rPr>
            </w:pPr>
            <w:r w:rsidRPr="00C213CA">
              <w:rPr>
                <w:rFonts w:cs="Simplified Arabic"/>
                <w:sz w:val="28"/>
                <w:szCs w:val="28"/>
              </w:rPr>
              <w:t>0.786986</w:t>
            </w:r>
          </w:p>
        </w:tc>
        <w:tc>
          <w:tcPr>
            <w:tcW w:w="4252" w:type="dxa"/>
            <w:tcBorders>
              <w:bottom w:val="nil"/>
              <w:right w:val="single" w:sz="16" w:space="0" w:color="000000"/>
            </w:tcBorders>
            <w:shd w:val="clear" w:color="auto" w:fill="FFFFFF"/>
            <w:tcMar>
              <w:top w:w="30" w:type="dxa"/>
              <w:left w:w="30" w:type="dxa"/>
              <w:bottom w:w="30" w:type="dxa"/>
              <w:right w:w="30" w:type="dxa"/>
            </w:tcMar>
            <w:vAlign w:val="cente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tl/>
                <w:lang w:bidi="ar-IQ"/>
              </w:rPr>
            </w:pPr>
            <w:r w:rsidRPr="00C213CA">
              <w:rPr>
                <w:rFonts w:ascii="Times New Roman" w:eastAsia="Times New Roman" w:hAnsi="Times New Roman" w:cs="Simplified Arabic"/>
                <w:color w:val="000000"/>
                <w:sz w:val="28"/>
                <w:szCs w:val="28"/>
              </w:rPr>
              <w:t>1</w:t>
            </w:r>
          </w:p>
        </w:tc>
      </w:tr>
      <w:tr w:rsidR="00C213CA" w:rsidRPr="00C213CA" w:rsidTr="00FE7D75">
        <w:trPr>
          <w:cantSplit/>
          <w:tblHeader/>
          <w:jc w:val="center"/>
        </w:trPr>
        <w:tc>
          <w:tcPr>
            <w:tcW w:w="172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Pr>
            </w:pPr>
          </w:p>
        </w:tc>
        <w:tc>
          <w:tcPr>
            <w:tcW w:w="2387"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Pr>
            </w:pPr>
            <w:r w:rsidRPr="00C213CA">
              <w:rPr>
                <w:rFonts w:ascii="Times New Roman" w:eastAsia="Times New Roman" w:hAnsi="Times New Roman" w:cs="Simplified Arabic"/>
                <w:color w:val="000000"/>
                <w:sz w:val="28"/>
                <w:szCs w:val="28"/>
              </w:rPr>
              <w:t>Sig. (2-tailed)</w:t>
            </w:r>
          </w:p>
        </w:tc>
        <w:tc>
          <w:tcPr>
            <w:tcW w:w="993" w:type="dxa"/>
            <w:tcBorders>
              <w:top w:val="nil"/>
              <w:left w:val="single" w:sz="16" w:space="0" w:color="000000"/>
              <w:bottom w:val="nil"/>
            </w:tcBorders>
            <w:shd w:val="clear" w:color="auto" w:fill="FFFFFF"/>
            <w:tcMar>
              <w:top w:w="30" w:type="dxa"/>
              <w:left w:w="30" w:type="dxa"/>
              <w:bottom w:w="30" w:type="dxa"/>
              <w:right w:w="30" w:type="dxa"/>
            </w:tcMar>
            <w:vAlign w:val="center"/>
          </w:tcPr>
          <w:p w:rsidR="00C213CA" w:rsidRPr="00C213CA" w:rsidRDefault="00C213CA" w:rsidP="00C213CA">
            <w:pPr>
              <w:bidi w:val="0"/>
              <w:spacing w:after="160"/>
              <w:jc w:val="mediumKashida"/>
              <w:rPr>
                <w:rFonts w:cs="Simplified Arabic"/>
                <w:sz w:val="28"/>
                <w:szCs w:val="28"/>
              </w:rPr>
            </w:pPr>
            <w:r w:rsidRPr="00C213CA">
              <w:rPr>
                <w:rFonts w:cs="Simplified Arabic"/>
                <w:sz w:val="28"/>
                <w:szCs w:val="28"/>
              </w:rPr>
              <w:t>0.0000</w:t>
            </w:r>
          </w:p>
        </w:tc>
        <w:tc>
          <w:tcPr>
            <w:tcW w:w="4252" w:type="dxa"/>
            <w:tcBorders>
              <w:top w:val="nil"/>
              <w:bottom w:val="nil"/>
              <w:right w:val="single" w:sz="16" w:space="0" w:color="000000"/>
            </w:tcBorders>
            <w:shd w:val="clear" w:color="auto" w:fill="FFFFFF"/>
            <w:tcMar>
              <w:top w:w="30" w:type="dxa"/>
              <w:left w:w="30" w:type="dxa"/>
              <w:bottom w:w="30" w:type="dxa"/>
              <w:right w:w="30" w:type="dxa"/>
            </w:tcMar>
            <w:vAlign w:val="cente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sz w:val="28"/>
                <w:szCs w:val="28"/>
                <w:lang w:bidi="ar-IQ"/>
              </w:rPr>
            </w:pPr>
          </w:p>
        </w:tc>
      </w:tr>
      <w:tr w:rsidR="00C213CA" w:rsidRPr="00C213CA" w:rsidTr="00FE7D75">
        <w:trPr>
          <w:cantSplit/>
          <w:tblHeader/>
          <w:jc w:val="center"/>
        </w:trPr>
        <w:tc>
          <w:tcPr>
            <w:tcW w:w="172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sz w:val="28"/>
                <w:szCs w:val="28"/>
              </w:rPr>
            </w:pPr>
          </w:p>
        </w:tc>
        <w:tc>
          <w:tcPr>
            <w:tcW w:w="238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Pr>
            </w:pPr>
            <w:r w:rsidRPr="00C213CA">
              <w:rPr>
                <w:rFonts w:ascii="Times New Roman" w:eastAsia="Times New Roman" w:hAnsi="Times New Roman" w:cs="Simplified Arabic"/>
                <w:color w:val="000000"/>
                <w:sz w:val="28"/>
                <w:szCs w:val="28"/>
              </w:rPr>
              <w:t>N</w:t>
            </w:r>
          </w:p>
        </w:tc>
        <w:tc>
          <w:tcPr>
            <w:tcW w:w="99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Pr>
            </w:pPr>
            <w:r w:rsidRPr="00C213CA">
              <w:rPr>
                <w:rFonts w:ascii="Times New Roman" w:eastAsia="Times New Roman" w:hAnsi="Times New Roman" w:cs="Simplified Arabic"/>
                <w:color w:val="000000"/>
                <w:sz w:val="28"/>
                <w:szCs w:val="28"/>
              </w:rPr>
              <w:t>44</w:t>
            </w:r>
          </w:p>
        </w:tc>
        <w:tc>
          <w:tcPr>
            <w:tcW w:w="425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Pr>
            </w:pPr>
            <w:r w:rsidRPr="00C213CA">
              <w:rPr>
                <w:rFonts w:ascii="Times New Roman" w:eastAsia="Times New Roman" w:hAnsi="Times New Roman" w:cs="Simplified Arabic"/>
                <w:color w:val="000000"/>
                <w:sz w:val="28"/>
                <w:szCs w:val="28"/>
              </w:rPr>
              <w:t>44</w:t>
            </w:r>
          </w:p>
        </w:tc>
      </w:tr>
    </w:tbl>
    <w:p w:rsidR="00C213CA" w:rsidRPr="00C213CA" w:rsidRDefault="00C213CA" w:rsidP="00C213CA">
      <w:pPr>
        <w:autoSpaceDE w:val="0"/>
        <w:autoSpaceDN w:val="0"/>
        <w:adjustRightInd w:val="0"/>
        <w:spacing w:after="0"/>
        <w:ind w:right="-567"/>
        <w:jc w:val="mediumKashida"/>
        <w:rPr>
          <w:rFonts w:ascii="Times New Roman" w:eastAsia="Times New Roman" w:hAnsi="Times New Roman" w:cs="Simplified Arabic"/>
          <w:color w:val="000000"/>
          <w:sz w:val="28"/>
          <w:szCs w:val="28"/>
          <w:lang w:bidi="ar-IQ"/>
        </w:rPr>
      </w:pPr>
    </w:p>
    <w:p w:rsidR="00C213CA" w:rsidRPr="00C213CA" w:rsidRDefault="00C213CA" w:rsidP="00C213CA">
      <w:pPr>
        <w:autoSpaceDE w:val="0"/>
        <w:autoSpaceDN w:val="0"/>
        <w:adjustRightInd w:val="0"/>
        <w:spacing w:after="0"/>
        <w:ind w:right="-567"/>
        <w:jc w:val="mediumKashida"/>
        <w:rPr>
          <w:rFonts w:ascii="Times New Roman" w:eastAsia="Times New Roman" w:hAnsi="Times New Roman" w:cs="Simplified Arabic"/>
          <w:color w:val="000000"/>
          <w:sz w:val="28"/>
          <w:szCs w:val="28"/>
          <w:rtl/>
          <w:lang w:bidi="ar-IQ"/>
        </w:rPr>
      </w:pPr>
      <w:r w:rsidRPr="00C213CA">
        <w:rPr>
          <w:rFonts w:ascii="Times New Roman" w:eastAsia="Times New Roman" w:hAnsi="Times New Roman" w:cs="Simplified Arabic" w:hint="cs"/>
          <w:color w:val="000000"/>
          <w:sz w:val="28"/>
          <w:szCs w:val="28"/>
          <w:rtl/>
          <w:lang w:bidi="ar-IQ"/>
        </w:rPr>
        <w:t xml:space="preserve">    </w:t>
      </w:r>
      <w:r w:rsidRPr="00C213CA">
        <w:rPr>
          <w:rFonts w:ascii="Times New Roman" w:eastAsia="Times New Roman" w:hAnsi="Times New Roman" w:cs="Simplified Arabic"/>
          <w:color w:val="000000"/>
          <w:sz w:val="28"/>
          <w:szCs w:val="28"/>
          <w:rtl/>
          <w:lang w:bidi="ar-IQ"/>
        </w:rPr>
        <w:t xml:space="preserve"> تبين نتائج </w:t>
      </w:r>
      <w:proofErr w:type="spellStart"/>
      <w:r w:rsidRPr="00C213CA">
        <w:rPr>
          <w:rFonts w:ascii="Times New Roman" w:eastAsia="Times New Roman" w:hAnsi="Times New Roman" w:cs="Simplified Arabic"/>
          <w:color w:val="000000"/>
          <w:sz w:val="28"/>
          <w:szCs w:val="28"/>
          <w:rtl/>
          <w:lang w:bidi="ar-IQ"/>
        </w:rPr>
        <w:t>الاختبار</w:t>
      </w:r>
      <w:r w:rsidRPr="00C213CA">
        <w:rPr>
          <w:rFonts w:ascii="Times New Roman" w:eastAsia="Times New Roman" w:hAnsi="Times New Roman" w:cs="Simplified Arabic" w:hint="cs"/>
          <w:color w:val="000000"/>
          <w:sz w:val="28"/>
          <w:szCs w:val="28"/>
          <w:rtl/>
          <w:lang w:bidi="ar-IQ"/>
        </w:rPr>
        <w:t>جدول</w:t>
      </w:r>
      <w:proofErr w:type="spellEnd"/>
      <w:r w:rsidRPr="00C213CA">
        <w:rPr>
          <w:rFonts w:ascii="Times New Roman" w:eastAsia="Times New Roman" w:hAnsi="Times New Roman" w:cs="Simplified Arabic" w:hint="cs"/>
          <w:color w:val="000000"/>
          <w:sz w:val="28"/>
          <w:szCs w:val="28"/>
          <w:rtl/>
          <w:lang w:bidi="ar-IQ"/>
        </w:rPr>
        <w:t xml:space="preserve"> (</w:t>
      </w:r>
      <w:r w:rsidR="002011AD">
        <w:rPr>
          <w:rFonts w:ascii="Times New Roman" w:eastAsia="Times New Roman" w:hAnsi="Times New Roman" w:cs="Simplified Arabic" w:hint="cs"/>
          <w:color w:val="000000"/>
          <w:sz w:val="28"/>
          <w:szCs w:val="28"/>
          <w:rtl/>
          <w:lang w:bidi="ar-IQ"/>
        </w:rPr>
        <w:t>12</w:t>
      </w:r>
      <w:r w:rsidRPr="00C213CA">
        <w:rPr>
          <w:rFonts w:ascii="Times New Roman" w:eastAsia="Times New Roman" w:hAnsi="Times New Roman" w:cs="Simplified Arabic" w:hint="cs"/>
          <w:color w:val="000000"/>
          <w:sz w:val="28"/>
          <w:szCs w:val="28"/>
          <w:rtl/>
          <w:lang w:bidi="ar-IQ"/>
        </w:rPr>
        <w:t xml:space="preserve"> )</w:t>
      </w:r>
      <w:r w:rsidRPr="00C213CA">
        <w:rPr>
          <w:rFonts w:ascii="Times New Roman" w:eastAsia="Times New Roman" w:hAnsi="Times New Roman" w:cs="Simplified Arabic"/>
          <w:color w:val="000000"/>
          <w:sz w:val="28"/>
          <w:szCs w:val="28"/>
          <w:rtl/>
          <w:lang w:bidi="ar-IQ"/>
        </w:rPr>
        <w:t xml:space="preserve"> ان قوة الارتباط بين </w:t>
      </w:r>
      <w:r w:rsidRPr="00C213CA">
        <w:rPr>
          <w:rFonts w:ascii="Times New Roman" w:eastAsia="Times New Roman" w:hAnsi="Times New Roman" w:cs="Simplified Arabic" w:hint="cs"/>
          <w:color w:val="000000"/>
          <w:sz w:val="28"/>
          <w:szCs w:val="28"/>
          <w:rtl/>
          <w:lang w:bidi="ar-IQ"/>
        </w:rPr>
        <w:t>العائد</w:t>
      </w:r>
      <w:r w:rsidRPr="00C213CA">
        <w:rPr>
          <w:rFonts w:ascii="Times New Roman" w:eastAsia="Times New Roman" w:hAnsi="Times New Roman" w:cs="Simplified Arabic"/>
          <w:color w:val="000000"/>
          <w:sz w:val="28"/>
          <w:szCs w:val="28"/>
          <w:rtl/>
          <w:lang w:bidi="ar-IQ"/>
        </w:rPr>
        <w:t xml:space="preserve"> </w:t>
      </w:r>
      <w:r w:rsidRPr="00C213CA">
        <w:rPr>
          <w:rFonts w:ascii="Times New Roman" w:eastAsia="Times New Roman" w:hAnsi="Times New Roman" w:cs="Simplified Arabic" w:hint="cs"/>
          <w:color w:val="000000"/>
          <w:sz w:val="28"/>
          <w:szCs w:val="28"/>
          <w:rtl/>
          <w:lang w:bidi="ar-IQ"/>
        </w:rPr>
        <w:t>على</w:t>
      </w:r>
      <w:r w:rsidRPr="00C213CA">
        <w:rPr>
          <w:rFonts w:ascii="Times New Roman" w:eastAsia="Times New Roman" w:hAnsi="Times New Roman" w:cs="Simplified Arabic"/>
          <w:color w:val="000000"/>
          <w:sz w:val="28"/>
          <w:szCs w:val="28"/>
          <w:rtl/>
          <w:lang w:bidi="ar-IQ"/>
        </w:rPr>
        <w:t xml:space="preserve"> </w:t>
      </w:r>
      <w:r w:rsidRPr="00C213CA">
        <w:rPr>
          <w:rFonts w:ascii="Times New Roman" w:eastAsia="Times New Roman" w:hAnsi="Times New Roman" w:cs="Simplified Arabic" w:hint="cs"/>
          <w:color w:val="000000"/>
          <w:sz w:val="28"/>
          <w:szCs w:val="28"/>
          <w:rtl/>
          <w:lang w:bidi="ar-IQ"/>
        </w:rPr>
        <w:t>الموجودات و قيمة المصرف</w:t>
      </w:r>
      <w:r w:rsidRPr="00C213CA">
        <w:rPr>
          <w:rFonts w:ascii="Times New Roman" w:eastAsia="Times New Roman" w:hAnsi="Times New Roman" w:cs="Simplified Arabic"/>
          <w:color w:val="000000"/>
          <w:sz w:val="28"/>
          <w:szCs w:val="28"/>
          <w:rtl/>
          <w:lang w:bidi="ar-IQ"/>
        </w:rPr>
        <w:t xml:space="preserve"> </w:t>
      </w:r>
      <w:r w:rsidRPr="00C213CA">
        <w:rPr>
          <w:rFonts w:ascii="Times New Roman" w:eastAsia="Times New Roman" w:hAnsi="Times New Roman" w:cs="Simplified Arabic"/>
          <w:color w:val="000000"/>
          <w:sz w:val="28"/>
          <w:szCs w:val="28"/>
          <w:lang w:bidi="ar-IQ"/>
        </w:rPr>
        <w:t>(Pearson Correlation)</w:t>
      </w:r>
      <w:r w:rsidRPr="00C213CA">
        <w:rPr>
          <w:rFonts w:ascii="Times New Roman" w:eastAsia="Times New Roman" w:hAnsi="Times New Roman" w:cs="Simplified Arabic"/>
          <w:color w:val="000000"/>
          <w:sz w:val="28"/>
          <w:szCs w:val="28"/>
          <w:rtl/>
          <w:lang w:bidi="ar-IQ"/>
        </w:rPr>
        <w:t xml:space="preserve"> تبلغ (</w:t>
      </w:r>
      <w:r w:rsidRPr="00C213CA">
        <w:rPr>
          <w:rFonts w:ascii="Times New Roman" w:eastAsia="Times New Roman" w:hAnsi="Times New Roman" w:cs="Simplified Arabic" w:hint="cs"/>
          <w:color w:val="000000"/>
          <w:sz w:val="28"/>
          <w:szCs w:val="28"/>
          <w:rtl/>
          <w:lang w:bidi="ar-IQ"/>
        </w:rPr>
        <w:t>79</w:t>
      </w:r>
      <w:r w:rsidRPr="00C213CA">
        <w:rPr>
          <w:rFonts w:ascii="Times New Roman" w:eastAsia="Times New Roman" w:hAnsi="Times New Roman" w:cs="Simplified Arabic"/>
          <w:color w:val="000000"/>
          <w:sz w:val="28"/>
          <w:szCs w:val="28"/>
          <w:rtl/>
          <w:lang w:bidi="ar-IQ"/>
        </w:rPr>
        <w:t xml:space="preserve">%) وتشير القيمة الموجبة لهذا الارتباط الى ان هناك علاقة طردية </w:t>
      </w:r>
      <w:r w:rsidRPr="00C213CA">
        <w:rPr>
          <w:rFonts w:ascii="Times New Roman" w:eastAsia="Times New Roman" w:hAnsi="Times New Roman" w:cs="Simplified Arabic" w:hint="cs"/>
          <w:color w:val="000000"/>
          <w:sz w:val="28"/>
          <w:szCs w:val="28"/>
          <w:rtl/>
          <w:lang w:bidi="ar-IQ"/>
        </w:rPr>
        <w:t xml:space="preserve">قوية </w:t>
      </w:r>
      <w:r w:rsidRPr="00C213CA">
        <w:rPr>
          <w:rFonts w:ascii="Times New Roman" w:eastAsia="Times New Roman" w:hAnsi="Times New Roman" w:cs="Simplified Arabic"/>
          <w:color w:val="000000"/>
          <w:sz w:val="28"/>
          <w:szCs w:val="28"/>
          <w:rtl/>
          <w:lang w:bidi="ar-IQ"/>
        </w:rPr>
        <w:t>بين المتغيرين</w:t>
      </w:r>
      <w:r w:rsidRPr="00C213CA">
        <w:rPr>
          <w:rFonts w:ascii="Times New Roman" w:eastAsia="Times New Roman" w:hAnsi="Times New Roman" w:cs="Simplified Arabic" w:hint="cs"/>
          <w:color w:val="000000"/>
          <w:sz w:val="28"/>
          <w:szCs w:val="28"/>
          <w:rtl/>
          <w:lang w:bidi="ar-IQ"/>
        </w:rPr>
        <w:t xml:space="preserve"> </w:t>
      </w:r>
      <w:r w:rsidRPr="00C213CA">
        <w:rPr>
          <w:rFonts w:ascii="Times New Roman" w:eastAsia="Times New Roman" w:hAnsi="Times New Roman" w:cs="Simplified Arabic"/>
          <w:color w:val="000000"/>
          <w:sz w:val="28"/>
          <w:szCs w:val="28"/>
          <w:rtl/>
          <w:lang w:bidi="ar-IQ"/>
        </w:rPr>
        <w:t>.</w:t>
      </w:r>
    </w:p>
    <w:p w:rsidR="00C213CA" w:rsidRPr="00BD5354" w:rsidRDefault="00C213CA" w:rsidP="00BD5354">
      <w:pPr>
        <w:autoSpaceDE w:val="0"/>
        <w:autoSpaceDN w:val="0"/>
        <w:adjustRightInd w:val="0"/>
        <w:spacing w:after="0"/>
        <w:ind w:right="-567"/>
        <w:jc w:val="mediumKashida"/>
        <w:rPr>
          <w:rFonts w:ascii="Times New Roman" w:eastAsia="Times New Roman" w:hAnsi="Times New Roman" w:cs="Simplified Arabic"/>
          <w:b/>
          <w:bCs/>
          <w:color w:val="000000"/>
          <w:sz w:val="28"/>
          <w:szCs w:val="28"/>
          <w:rtl/>
          <w:lang w:bidi="ar-IQ"/>
        </w:rPr>
      </w:pPr>
      <w:r w:rsidRPr="00C213CA">
        <w:rPr>
          <w:rFonts w:ascii="Times New Roman" w:eastAsia="Times New Roman" w:hAnsi="Times New Roman" w:cs="Simplified Arabic"/>
          <w:color w:val="000000"/>
          <w:sz w:val="28"/>
          <w:szCs w:val="28"/>
          <w:rtl/>
          <w:lang w:bidi="ar-IQ"/>
        </w:rPr>
        <w:t xml:space="preserve">   وتبين النتائج ايضا ان مستوى معنوية الاختبار </w:t>
      </w:r>
      <w:r w:rsidRPr="00C213CA">
        <w:rPr>
          <w:rFonts w:ascii="Times New Roman" w:eastAsia="Times New Roman" w:hAnsi="Times New Roman" w:cs="Simplified Arabic"/>
          <w:color w:val="000000"/>
          <w:sz w:val="28"/>
          <w:szCs w:val="28"/>
          <w:lang w:bidi="ar-IQ"/>
        </w:rPr>
        <w:t>Sig. (2-tailed)</w:t>
      </w:r>
      <w:r w:rsidRPr="00C213CA">
        <w:rPr>
          <w:rFonts w:ascii="Times New Roman" w:eastAsia="Times New Roman" w:hAnsi="Times New Roman" w:cs="Simplified Arabic"/>
          <w:color w:val="000000"/>
          <w:sz w:val="28"/>
          <w:szCs w:val="28"/>
          <w:rtl/>
        </w:rPr>
        <w:t xml:space="preserve"> بلغت </w:t>
      </w:r>
      <w:r w:rsidRPr="00C213CA">
        <w:rPr>
          <w:rFonts w:ascii="Times New Roman" w:eastAsia="Times New Roman" w:hAnsi="Times New Roman" w:cs="Simplified Arabic"/>
          <w:color w:val="000000"/>
          <w:sz w:val="28"/>
          <w:szCs w:val="28"/>
          <w:rtl/>
          <w:lang w:bidi="ar-IQ"/>
        </w:rPr>
        <w:t>(0) وهي اصغر من قيمة الخطأ المقبول المحدد في العلوم الاجتماعية بمقدار 0</w:t>
      </w:r>
      <w:r w:rsidRPr="00C213CA">
        <w:rPr>
          <w:rFonts w:ascii="Times New Roman" w:eastAsia="Times New Roman" w:hAnsi="Times New Roman" w:cs="Simplified Arabic" w:hint="cs"/>
          <w:color w:val="000000"/>
          <w:sz w:val="28"/>
          <w:szCs w:val="28"/>
          <w:rtl/>
          <w:lang w:bidi="ar-IQ"/>
        </w:rPr>
        <w:t>,</w:t>
      </w:r>
      <w:r w:rsidRPr="00C213CA">
        <w:rPr>
          <w:rFonts w:ascii="Times New Roman" w:eastAsia="Times New Roman" w:hAnsi="Times New Roman" w:cs="Simplified Arabic"/>
          <w:color w:val="000000"/>
          <w:sz w:val="28"/>
          <w:szCs w:val="28"/>
          <w:rtl/>
          <w:lang w:bidi="ar-IQ"/>
        </w:rPr>
        <w:t xml:space="preserve">05 لذا يتم </w:t>
      </w:r>
      <w:r w:rsidRPr="00C213CA">
        <w:rPr>
          <w:rFonts w:ascii="Times New Roman" w:eastAsia="Times New Roman" w:hAnsi="Times New Roman" w:cs="Simplified Arabic"/>
          <w:b/>
          <w:bCs/>
          <w:color w:val="000000"/>
          <w:sz w:val="28"/>
          <w:szCs w:val="28"/>
          <w:rtl/>
          <w:lang w:bidi="ar-IQ"/>
        </w:rPr>
        <w:t xml:space="preserve">رفض فرضية البحث </w:t>
      </w:r>
      <w:r w:rsidRPr="00C213CA">
        <w:rPr>
          <w:rFonts w:ascii="Times New Roman" w:eastAsia="Times New Roman" w:hAnsi="Times New Roman" w:cs="Simplified Arabic" w:hint="cs"/>
          <w:b/>
          <w:bCs/>
          <w:color w:val="000000"/>
          <w:sz w:val="28"/>
          <w:szCs w:val="28"/>
          <w:rtl/>
          <w:lang w:bidi="ar-IQ"/>
        </w:rPr>
        <w:t xml:space="preserve">الفرضية الفرعية الثانية من الفرضية </w:t>
      </w:r>
      <w:r w:rsidRPr="00C213CA">
        <w:rPr>
          <w:rFonts w:ascii="Times New Roman" w:eastAsia="Times New Roman" w:hAnsi="Times New Roman" w:cs="Simplified Arabic"/>
          <w:b/>
          <w:bCs/>
          <w:color w:val="000000"/>
          <w:sz w:val="28"/>
          <w:szCs w:val="28"/>
          <w:rtl/>
          <w:lang w:bidi="ar-IQ"/>
        </w:rPr>
        <w:t xml:space="preserve">الرئيسة </w:t>
      </w:r>
      <w:r w:rsidRPr="00C213CA">
        <w:rPr>
          <w:rFonts w:ascii="Times New Roman" w:eastAsia="Times New Roman" w:hAnsi="Times New Roman" w:cs="Simplified Arabic" w:hint="cs"/>
          <w:b/>
          <w:bCs/>
          <w:color w:val="000000"/>
          <w:sz w:val="28"/>
          <w:szCs w:val="28"/>
          <w:rtl/>
          <w:lang w:bidi="ar-IQ"/>
        </w:rPr>
        <w:t>الاولى</w:t>
      </w:r>
      <w:r w:rsidRPr="00C213CA">
        <w:rPr>
          <w:rFonts w:ascii="Times New Roman" w:eastAsia="Times New Roman" w:hAnsi="Times New Roman" w:cs="Simplified Arabic"/>
          <w:b/>
          <w:bCs/>
          <w:color w:val="000000"/>
          <w:sz w:val="28"/>
          <w:szCs w:val="28"/>
          <w:rtl/>
          <w:lang w:bidi="ar-IQ"/>
        </w:rPr>
        <w:t xml:space="preserve"> التي تنص على "</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b/>
          <w:bCs/>
          <w:color w:val="000000"/>
          <w:sz w:val="28"/>
          <w:szCs w:val="28"/>
          <w:rtl/>
          <w:lang w:bidi="ar-IQ"/>
        </w:rPr>
        <w:t xml:space="preserve">لا توجد علاقة ارتباط بين </w:t>
      </w:r>
      <w:r w:rsidRPr="00C213CA">
        <w:rPr>
          <w:rFonts w:ascii="Times New Roman" w:eastAsia="Times New Roman" w:hAnsi="Times New Roman" w:cs="Simplified Arabic" w:hint="cs"/>
          <w:b/>
          <w:bCs/>
          <w:color w:val="000000"/>
          <w:sz w:val="28"/>
          <w:szCs w:val="28"/>
          <w:rtl/>
          <w:lang w:bidi="ar-IQ"/>
        </w:rPr>
        <w:t>العائد على الموجودات  للمصارف</w:t>
      </w:r>
      <w:r w:rsidRPr="00C213CA">
        <w:rPr>
          <w:rFonts w:ascii="Times New Roman" w:eastAsia="Times New Roman" w:hAnsi="Times New Roman" w:cs="Simplified Arabic"/>
          <w:b/>
          <w:bCs/>
          <w:color w:val="000000"/>
          <w:sz w:val="28"/>
          <w:szCs w:val="28"/>
          <w:rtl/>
          <w:lang w:bidi="ar-IQ"/>
        </w:rPr>
        <w:t xml:space="preserve"> عينة البحث </w:t>
      </w:r>
      <w:r w:rsidRPr="00C213CA">
        <w:rPr>
          <w:rFonts w:ascii="Times New Roman" w:eastAsia="Times New Roman" w:hAnsi="Times New Roman" w:cs="Simplified Arabic" w:hint="cs"/>
          <w:b/>
          <w:bCs/>
          <w:color w:val="000000"/>
          <w:sz w:val="28"/>
          <w:szCs w:val="28"/>
          <w:rtl/>
          <w:lang w:bidi="ar-IQ"/>
        </w:rPr>
        <w:t>و بين  قيمة المصرف</w:t>
      </w:r>
      <w:r w:rsidRPr="00C213CA">
        <w:rPr>
          <w:rFonts w:ascii="Times New Roman" w:eastAsia="Times New Roman" w:hAnsi="Times New Roman" w:cs="Simplified Arabic"/>
          <w:b/>
          <w:bCs/>
          <w:color w:val="000000"/>
          <w:sz w:val="28"/>
          <w:szCs w:val="28"/>
          <w:rtl/>
          <w:lang w:bidi="ar-IQ"/>
        </w:rPr>
        <w:t xml:space="preserve"> "</w:t>
      </w:r>
      <w:r w:rsidRPr="00C213CA">
        <w:rPr>
          <w:rFonts w:ascii="Times New Roman" w:eastAsia="Times New Roman" w:hAnsi="Times New Roman" w:cs="Simplified Arabic"/>
          <w:color w:val="000000"/>
          <w:sz w:val="28"/>
          <w:szCs w:val="28"/>
          <w:rtl/>
          <w:lang w:bidi="ar-IQ"/>
        </w:rPr>
        <w:t xml:space="preserve"> </w:t>
      </w:r>
      <w:r w:rsidRPr="00C213CA">
        <w:rPr>
          <w:rFonts w:ascii="Times New Roman" w:eastAsia="Times New Roman" w:hAnsi="Times New Roman" w:cs="Simplified Arabic" w:hint="cs"/>
          <w:color w:val="000000"/>
          <w:sz w:val="28"/>
          <w:szCs w:val="28"/>
          <w:rtl/>
          <w:lang w:bidi="ar-IQ"/>
        </w:rPr>
        <w:t xml:space="preserve">مما يشير الى </w:t>
      </w:r>
      <w:r w:rsidRPr="00C213CA">
        <w:rPr>
          <w:rFonts w:ascii="Times New Roman" w:eastAsia="Times New Roman" w:hAnsi="Times New Roman" w:cs="Simplified Arabic"/>
          <w:color w:val="000000"/>
          <w:sz w:val="28"/>
          <w:szCs w:val="28"/>
          <w:rtl/>
          <w:lang w:bidi="ar-IQ"/>
        </w:rPr>
        <w:t xml:space="preserve">ان هناك علاقة ارتباط </w:t>
      </w:r>
      <w:r w:rsidRPr="00C213CA">
        <w:rPr>
          <w:rFonts w:ascii="Times New Roman" w:eastAsia="Times New Roman" w:hAnsi="Times New Roman" w:cs="Simplified Arabic" w:hint="cs"/>
          <w:color w:val="000000"/>
          <w:sz w:val="28"/>
          <w:szCs w:val="28"/>
          <w:rtl/>
          <w:lang w:bidi="ar-IQ"/>
        </w:rPr>
        <w:t xml:space="preserve">طردية </w:t>
      </w:r>
      <w:r w:rsidRPr="00C213CA">
        <w:rPr>
          <w:rFonts w:ascii="Times New Roman" w:eastAsia="Times New Roman" w:hAnsi="Times New Roman" w:cs="Simplified Arabic"/>
          <w:b/>
          <w:bCs/>
          <w:color w:val="000000"/>
          <w:sz w:val="28"/>
          <w:szCs w:val="28"/>
          <w:rtl/>
          <w:lang w:bidi="ar-IQ"/>
        </w:rPr>
        <w:t xml:space="preserve">بين </w:t>
      </w:r>
      <w:r w:rsidRPr="00C213CA">
        <w:rPr>
          <w:rFonts w:ascii="Times New Roman" w:eastAsia="Times New Roman" w:hAnsi="Times New Roman" w:cs="Simplified Arabic" w:hint="cs"/>
          <w:b/>
          <w:bCs/>
          <w:color w:val="000000"/>
          <w:sz w:val="28"/>
          <w:szCs w:val="28"/>
          <w:rtl/>
          <w:lang w:bidi="ar-IQ"/>
        </w:rPr>
        <w:t>العائد على الموجودات  للمصارف</w:t>
      </w:r>
      <w:r w:rsidRPr="00C213CA">
        <w:rPr>
          <w:rFonts w:ascii="Times New Roman" w:eastAsia="Times New Roman" w:hAnsi="Times New Roman" w:cs="Simplified Arabic"/>
          <w:b/>
          <w:bCs/>
          <w:color w:val="000000"/>
          <w:sz w:val="28"/>
          <w:szCs w:val="28"/>
          <w:rtl/>
          <w:lang w:bidi="ar-IQ"/>
        </w:rPr>
        <w:t xml:space="preserve"> عينة البحث </w:t>
      </w:r>
      <w:r w:rsidRPr="00C213CA">
        <w:rPr>
          <w:rFonts w:ascii="Times New Roman" w:eastAsia="Times New Roman" w:hAnsi="Times New Roman" w:cs="Simplified Arabic" w:hint="cs"/>
          <w:b/>
          <w:bCs/>
          <w:color w:val="000000"/>
          <w:sz w:val="28"/>
          <w:szCs w:val="28"/>
          <w:rtl/>
          <w:lang w:bidi="ar-IQ"/>
        </w:rPr>
        <w:t>و بين  قيمة المصرف.</w:t>
      </w:r>
    </w:p>
    <w:p w:rsidR="00C213CA" w:rsidRPr="00C213CA" w:rsidRDefault="00C213CA" w:rsidP="00C213CA">
      <w:pPr>
        <w:tabs>
          <w:tab w:val="left" w:pos="232"/>
        </w:tabs>
        <w:spacing w:after="0"/>
        <w:ind w:right="-426"/>
        <w:jc w:val="mediumKashida"/>
        <w:rPr>
          <w:rFonts w:ascii="Times New Roman" w:eastAsia="Times New Roman" w:hAnsi="Times New Roman" w:cs="Simplified Arabic"/>
          <w:b/>
          <w:bCs/>
          <w:sz w:val="28"/>
          <w:szCs w:val="28"/>
          <w:rtl/>
          <w:lang w:bidi="ar-IQ"/>
        </w:rPr>
      </w:pPr>
      <w:r w:rsidRPr="00C213CA">
        <w:rPr>
          <w:rFonts w:ascii="Times New Roman" w:eastAsia="Times New Roman" w:hAnsi="Times New Roman" w:cs="Simplified Arabic" w:hint="cs"/>
          <w:b/>
          <w:bCs/>
          <w:sz w:val="28"/>
          <w:szCs w:val="28"/>
          <w:rtl/>
          <w:lang w:bidi="ar-IQ"/>
        </w:rPr>
        <w:lastRenderedPageBreak/>
        <w:t xml:space="preserve">3-3-2-1-3. </w:t>
      </w:r>
      <w:r w:rsidRPr="00C213CA">
        <w:rPr>
          <w:rFonts w:ascii="Times New Roman" w:eastAsia="Times New Roman" w:hAnsi="Times New Roman" w:cs="Simplified Arabic"/>
          <w:b/>
          <w:bCs/>
          <w:sz w:val="28"/>
          <w:szCs w:val="28"/>
          <w:rtl/>
          <w:lang w:bidi="ar-IQ"/>
        </w:rPr>
        <w:t>نتائج اختبار الفرضية الفرعية الثالثة من الرئيسة الاولى</w:t>
      </w:r>
    </w:p>
    <w:p w:rsidR="00C213CA" w:rsidRPr="00C213CA" w:rsidRDefault="00C213CA" w:rsidP="00C213CA">
      <w:pPr>
        <w:tabs>
          <w:tab w:val="left" w:pos="232"/>
        </w:tabs>
        <w:spacing w:after="0"/>
        <w:ind w:right="-426"/>
        <w:jc w:val="mediumKashida"/>
        <w:rPr>
          <w:rFonts w:ascii="Times New Roman" w:eastAsia="Times New Roman" w:hAnsi="Times New Roman" w:cs="Simplified Arabic"/>
          <w:b/>
          <w:bCs/>
          <w:sz w:val="28"/>
          <w:szCs w:val="28"/>
          <w:rtl/>
          <w:lang w:bidi="ar-IQ"/>
        </w:rPr>
      </w:pPr>
      <w:r w:rsidRPr="00C213CA">
        <w:rPr>
          <w:rFonts w:ascii="Times New Roman" w:eastAsia="Times New Roman" w:hAnsi="Times New Roman" w:cs="Simplified Arabic" w:hint="cs"/>
          <w:b/>
          <w:bCs/>
          <w:sz w:val="28"/>
          <w:szCs w:val="28"/>
          <w:rtl/>
          <w:lang w:bidi="ar-IQ"/>
        </w:rPr>
        <w:t>تنص</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الفرضية</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الفرعية</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الثالثة</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من</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الرئيسة</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الاولى "</w:t>
      </w:r>
      <w:r w:rsidRPr="00C213CA">
        <w:rPr>
          <w:rFonts w:ascii="Times New Roman" w:eastAsia="Times New Roman" w:hAnsi="Times New Roman" w:cs="Simplified Arabic"/>
          <w:b/>
          <w:bCs/>
          <w:sz w:val="28"/>
          <w:szCs w:val="28"/>
          <w:rtl/>
          <w:lang w:bidi="ar-IQ"/>
        </w:rPr>
        <w:t xml:space="preserve"> لا توجد علاقة ارتباط بين </w:t>
      </w:r>
      <w:r w:rsidRPr="00C213CA">
        <w:rPr>
          <w:rFonts w:ascii="Times New Roman" w:eastAsia="Times New Roman" w:hAnsi="Times New Roman" w:cs="Simplified Arabic" w:hint="cs"/>
          <w:b/>
          <w:bCs/>
          <w:sz w:val="28"/>
          <w:szCs w:val="28"/>
          <w:rtl/>
          <w:lang w:bidi="ar-IQ"/>
        </w:rPr>
        <w:t>العائد على الودائع  للمصارف</w:t>
      </w:r>
      <w:r w:rsidRPr="00C213CA">
        <w:rPr>
          <w:rFonts w:ascii="Times New Roman" w:eastAsia="Times New Roman" w:hAnsi="Times New Roman" w:cs="Simplified Arabic"/>
          <w:b/>
          <w:bCs/>
          <w:sz w:val="28"/>
          <w:szCs w:val="28"/>
          <w:rtl/>
          <w:lang w:bidi="ar-IQ"/>
        </w:rPr>
        <w:t xml:space="preserve"> عينة البحث </w:t>
      </w:r>
      <w:r w:rsidRPr="00C213CA">
        <w:rPr>
          <w:rFonts w:ascii="Times New Roman" w:eastAsia="Times New Roman" w:hAnsi="Times New Roman" w:cs="Simplified Arabic" w:hint="cs"/>
          <w:b/>
          <w:bCs/>
          <w:sz w:val="28"/>
          <w:szCs w:val="28"/>
          <w:rtl/>
          <w:lang w:bidi="ar-IQ"/>
        </w:rPr>
        <w:t>و بين  قيمة المصرف</w:t>
      </w:r>
      <w:r w:rsidRPr="00C213CA">
        <w:rPr>
          <w:rFonts w:ascii="Times New Roman" w:eastAsia="Times New Roman" w:hAnsi="Times New Roman" w:cs="Simplified Arabic"/>
          <w:b/>
          <w:bCs/>
          <w:sz w:val="28"/>
          <w:szCs w:val="28"/>
          <w:rtl/>
          <w:lang w:bidi="ar-IQ"/>
        </w:rPr>
        <w:t xml:space="preserve"> "</w:t>
      </w:r>
    </w:p>
    <w:p w:rsidR="00C213CA" w:rsidRPr="00C213CA" w:rsidRDefault="00C213CA" w:rsidP="00C213CA">
      <w:pPr>
        <w:tabs>
          <w:tab w:val="left" w:pos="232"/>
        </w:tabs>
        <w:spacing w:after="0"/>
        <w:ind w:right="-426"/>
        <w:jc w:val="mediumKashida"/>
        <w:rPr>
          <w:rFonts w:ascii="Times New Roman" w:eastAsia="Times New Roman" w:hAnsi="Times New Roman" w:cs="Simplified Arabic"/>
          <w:b/>
          <w:bCs/>
          <w:sz w:val="28"/>
          <w:szCs w:val="28"/>
          <w:lang w:bidi="ar-IQ"/>
        </w:rPr>
      </w:pPr>
    </w:p>
    <w:p w:rsidR="00C213CA" w:rsidRPr="00C213CA" w:rsidRDefault="00C213CA" w:rsidP="00C213CA">
      <w:pPr>
        <w:tabs>
          <w:tab w:val="left" w:pos="232"/>
        </w:tabs>
        <w:spacing w:after="0"/>
        <w:ind w:right="-426"/>
        <w:jc w:val="mediumKashida"/>
        <w:rPr>
          <w:rFonts w:ascii="Times New Roman" w:eastAsia="Times New Roman" w:hAnsi="Times New Roman" w:cs="Simplified Arabic"/>
          <w:b/>
          <w:bCs/>
          <w:sz w:val="28"/>
          <w:szCs w:val="28"/>
          <w:rtl/>
          <w:lang w:bidi="ar-IQ"/>
        </w:rPr>
      </w:pPr>
      <w:r w:rsidRPr="00C213CA">
        <w:rPr>
          <w:rFonts w:ascii="Times New Roman" w:eastAsia="Times New Roman" w:hAnsi="Times New Roman" w:cs="Simplified Arabic" w:hint="cs"/>
          <w:sz w:val="28"/>
          <w:szCs w:val="28"/>
          <w:rtl/>
        </w:rPr>
        <w:t xml:space="preserve">      </w:t>
      </w:r>
      <w:r w:rsidRPr="00C213CA">
        <w:rPr>
          <w:rFonts w:ascii="Times New Roman" w:eastAsia="Times New Roman" w:hAnsi="Times New Roman" w:cs="Simplified Arabic"/>
          <w:sz w:val="28"/>
          <w:szCs w:val="28"/>
          <w:rtl/>
        </w:rPr>
        <w:t xml:space="preserve">لغرض اختبار هذه الفرضية تم استخدام اختبار الارتباط </w:t>
      </w:r>
      <w:r w:rsidRPr="00C213CA">
        <w:rPr>
          <w:rFonts w:ascii="Times New Roman" w:eastAsia="Times New Roman" w:hAnsi="Times New Roman" w:cs="Simplified Arabic"/>
          <w:sz w:val="28"/>
          <w:szCs w:val="28"/>
        </w:rPr>
        <w:t xml:space="preserve">Correlations) </w:t>
      </w:r>
      <w:r w:rsidRPr="00C213CA">
        <w:rPr>
          <w:rFonts w:ascii="Times New Roman" w:eastAsia="Times New Roman" w:hAnsi="Times New Roman" w:cs="Simplified Arabic"/>
          <w:b/>
          <w:bCs/>
          <w:sz w:val="28"/>
          <w:szCs w:val="28"/>
          <w:rtl/>
        </w:rPr>
        <w:t xml:space="preserve"> </w:t>
      </w:r>
      <w:r w:rsidRPr="00C213CA">
        <w:rPr>
          <w:rFonts w:ascii="Times New Roman" w:eastAsia="Times New Roman" w:hAnsi="Times New Roman" w:cs="Simplified Arabic"/>
          <w:sz w:val="28"/>
          <w:szCs w:val="28"/>
        </w:rPr>
        <w:t>Pearson</w:t>
      </w:r>
      <w:r w:rsidRPr="00C213CA">
        <w:rPr>
          <w:rFonts w:ascii="Times New Roman" w:eastAsia="Times New Roman" w:hAnsi="Times New Roman" w:cs="Simplified Arabic"/>
          <w:b/>
          <w:bCs/>
          <w:sz w:val="28"/>
          <w:szCs w:val="28"/>
          <w:rtl/>
        </w:rPr>
        <w:t xml:space="preserve">) </w:t>
      </w:r>
      <w:r w:rsidRPr="00C213CA">
        <w:rPr>
          <w:rFonts w:ascii="Times New Roman" w:eastAsia="Times New Roman" w:hAnsi="Times New Roman" w:cs="Simplified Arabic"/>
          <w:sz w:val="28"/>
          <w:szCs w:val="28"/>
          <w:rtl/>
        </w:rPr>
        <w:t xml:space="preserve">وباستخدام برنامج التحليل الاحصائي </w:t>
      </w:r>
      <w:r w:rsidRPr="00C213CA">
        <w:rPr>
          <w:rFonts w:ascii="Times New Roman" w:eastAsia="Times New Roman" w:hAnsi="Times New Roman" w:cs="Simplified Arabic"/>
          <w:sz w:val="28"/>
          <w:szCs w:val="28"/>
        </w:rPr>
        <w:t>(</w:t>
      </w:r>
      <w:proofErr w:type="spellStart"/>
      <w:r w:rsidRPr="00C213CA">
        <w:rPr>
          <w:rFonts w:ascii="Times New Roman" w:eastAsia="Times New Roman" w:hAnsi="Times New Roman" w:cs="Simplified Arabic"/>
          <w:sz w:val="28"/>
          <w:szCs w:val="28"/>
        </w:rPr>
        <w:t>Eviews</w:t>
      </w:r>
      <w:proofErr w:type="spellEnd"/>
      <w:r w:rsidRPr="00C213CA">
        <w:rPr>
          <w:rFonts w:ascii="Times New Roman" w:eastAsia="Times New Roman" w:hAnsi="Times New Roman" w:cs="Simplified Arabic"/>
          <w:sz w:val="28"/>
          <w:szCs w:val="28"/>
        </w:rPr>
        <w:t xml:space="preserve">) </w:t>
      </w:r>
      <w:r w:rsidRPr="00C213CA">
        <w:rPr>
          <w:rFonts w:ascii="Times New Roman" w:eastAsia="Times New Roman" w:hAnsi="Times New Roman" w:cs="Simplified Arabic"/>
          <w:sz w:val="28"/>
          <w:szCs w:val="28"/>
          <w:rtl/>
        </w:rPr>
        <w:t xml:space="preserve"> كانت النتائج كالاتي:</w:t>
      </w:r>
    </w:p>
    <w:p w:rsidR="00C213CA" w:rsidRPr="00C213CA" w:rsidRDefault="00C213CA" w:rsidP="00C213CA">
      <w:pPr>
        <w:tabs>
          <w:tab w:val="left" w:pos="232"/>
        </w:tabs>
        <w:spacing w:after="0"/>
        <w:ind w:right="-426"/>
        <w:jc w:val="mediumKashida"/>
        <w:rPr>
          <w:rFonts w:ascii="Times New Roman" w:eastAsia="Times New Roman" w:hAnsi="Times New Roman" w:cs="Simplified Arabic"/>
          <w:b/>
          <w:bCs/>
          <w:sz w:val="28"/>
          <w:szCs w:val="28"/>
          <w:rtl/>
          <w:lang w:bidi="ar-IQ"/>
        </w:rPr>
      </w:pPr>
    </w:p>
    <w:p w:rsidR="00C213CA" w:rsidRPr="00C213CA" w:rsidRDefault="00C213CA" w:rsidP="002011AD">
      <w:pPr>
        <w:ind w:right="-426"/>
        <w:contextualSpacing/>
        <w:jc w:val="mediumKashida"/>
        <w:rPr>
          <w:rFonts w:ascii="Times New Roman" w:hAnsi="Times New Roman" w:cs="Simplified Arabic"/>
          <w:b/>
          <w:bCs/>
          <w:sz w:val="28"/>
          <w:szCs w:val="28"/>
          <w:rtl/>
          <w:lang w:bidi="ar-IQ"/>
        </w:rPr>
      </w:pPr>
      <w:r w:rsidRPr="00C213CA">
        <w:rPr>
          <w:rFonts w:ascii="Times New Roman" w:hAnsi="Times New Roman" w:cs="Simplified Arabic"/>
          <w:b/>
          <w:bCs/>
          <w:sz w:val="28"/>
          <w:szCs w:val="28"/>
          <w:rtl/>
        </w:rPr>
        <w:t>جدول</w:t>
      </w:r>
      <w:r w:rsidRPr="00C213CA">
        <w:rPr>
          <w:rFonts w:ascii="Times New Roman" w:hAnsi="Times New Roman" w:cs="Simplified Arabic" w:hint="cs"/>
          <w:b/>
          <w:bCs/>
          <w:sz w:val="28"/>
          <w:szCs w:val="28"/>
          <w:rtl/>
        </w:rPr>
        <w:t xml:space="preserve"> </w:t>
      </w:r>
      <w:r w:rsidRPr="00C213CA">
        <w:rPr>
          <w:rFonts w:ascii="Times New Roman" w:hAnsi="Times New Roman" w:cs="Simplified Arabic"/>
          <w:b/>
          <w:bCs/>
          <w:sz w:val="28"/>
          <w:szCs w:val="28"/>
          <w:rtl/>
        </w:rPr>
        <w:t>(</w:t>
      </w:r>
      <w:r w:rsidR="002011AD">
        <w:rPr>
          <w:rFonts w:ascii="Times New Roman" w:hAnsi="Times New Roman" w:cs="Simplified Arabic"/>
          <w:b/>
          <w:bCs/>
          <w:sz w:val="28"/>
          <w:szCs w:val="28"/>
        </w:rPr>
        <w:t>13</w:t>
      </w:r>
      <w:r w:rsidRPr="00C213CA">
        <w:rPr>
          <w:rFonts w:ascii="Times New Roman" w:hAnsi="Times New Roman" w:cs="Simplified Arabic"/>
          <w:b/>
          <w:bCs/>
          <w:sz w:val="28"/>
          <w:szCs w:val="28"/>
          <w:rtl/>
        </w:rPr>
        <w:t xml:space="preserve">) نتائج </w:t>
      </w:r>
      <w:r w:rsidRPr="00C213CA">
        <w:rPr>
          <w:rFonts w:ascii="Times New Roman" w:hAnsi="Times New Roman" w:cs="Simplified Arabic" w:hint="cs"/>
          <w:b/>
          <w:bCs/>
          <w:sz w:val="28"/>
          <w:szCs w:val="28"/>
          <w:rtl/>
        </w:rPr>
        <w:t>اختبار</w:t>
      </w:r>
      <w:r w:rsidRPr="00C213CA">
        <w:rPr>
          <w:rFonts w:ascii="Times New Roman" w:hAnsi="Times New Roman" w:cs="Simplified Arabic"/>
          <w:b/>
          <w:bCs/>
          <w:sz w:val="28"/>
          <w:szCs w:val="28"/>
          <w:rtl/>
        </w:rPr>
        <w:t xml:space="preserve"> الفرضية الرئيسة </w:t>
      </w:r>
      <w:r w:rsidRPr="00C213CA">
        <w:rPr>
          <w:rFonts w:ascii="Times New Roman" w:hAnsi="Times New Roman" w:cs="Simplified Arabic" w:hint="cs"/>
          <w:b/>
          <w:bCs/>
          <w:sz w:val="28"/>
          <w:szCs w:val="28"/>
          <w:rtl/>
        </w:rPr>
        <w:t>الاولى</w:t>
      </w:r>
    </w:p>
    <w:tbl>
      <w:tblPr>
        <w:tblW w:w="9356" w:type="dxa"/>
        <w:jc w:val="center"/>
        <w:tblInd w:w="-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83"/>
        <w:gridCol w:w="1441"/>
        <w:gridCol w:w="2387"/>
        <w:gridCol w:w="993"/>
        <w:gridCol w:w="4252"/>
      </w:tblGrid>
      <w:tr w:rsidR="00C213CA" w:rsidRPr="00C213CA" w:rsidTr="00FE7D75">
        <w:trPr>
          <w:gridBefore w:val="1"/>
          <w:wBefore w:w="283" w:type="dxa"/>
          <w:cantSplit/>
          <w:tblHeader/>
          <w:jc w:val="center"/>
        </w:trPr>
        <w:tc>
          <w:tcPr>
            <w:tcW w:w="9073" w:type="dxa"/>
            <w:gridSpan w:val="4"/>
            <w:tcBorders>
              <w:top w:val="nil"/>
              <w:left w:val="nil"/>
              <w:bottom w:val="nil"/>
              <w:right w:val="nil"/>
            </w:tcBorders>
            <w:shd w:val="clear" w:color="auto" w:fill="FFFFFF"/>
            <w:tcMar>
              <w:top w:w="30" w:type="dxa"/>
              <w:left w:w="30" w:type="dxa"/>
              <w:bottom w:w="30" w:type="dxa"/>
              <w:right w:w="30" w:type="dxa"/>
            </w:tcMar>
            <w:vAlign w:val="cente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Pr>
            </w:pPr>
            <w:r w:rsidRPr="00C213CA">
              <w:rPr>
                <w:rFonts w:ascii="Times New Roman" w:eastAsia="Times New Roman" w:hAnsi="Times New Roman" w:cs="Simplified Arabic"/>
                <w:b/>
                <w:bCs/>
                <w:color w:val="000000"/>
                <w:sz w:val="28"/>
                <w:szCs w:val="28"/>
              </w:rPr>
              <w:t>Correlations</w:t>
            </w:r>
          </w:p>
        </w:tc>
      </w:tr>
      <w:tr w:rsidR="00C213CA" w:rsidRPr="00C213CA" w:rsidTr="00FE7D75">
        <w:trPr>
          <w:cantSplit/>
          <w:tblHeader/>
          <w:jc w:val="center"/>
        </w:trPr>
        <w:tc>
          <w:tcPr>
            <w:tcW w:w="1724"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sz w:val="28"/>
                <w:szCs w:val="28"/>
                <w:lang w:bidi="ar-IQ"/>
              </w:rPr>
            </w:pPr>
          </w:p>
        </w:tc>
        <w:tc>
          <w:tcPr>
            <w:tcW w:w="238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sz w:val="28"/>
                <w:szCs w:val="28"/>
                <w:lang w:bidi="ar-IQ"/>
              </w:rPr>
            </w:pPr>
          </w:p>
        </w:tc>
        <w:tc>
          <w:tcPr>
            <w:tcW w:w="99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tl/>
              </w:rPr>
            </w:pPr>
            <w:r w:rsidRPr="00C213CA">
              <w:rPr>
                <w:rFonts w:ascii="Times New Roman" w:eastAsia="Times New Roman" w:hAnsi="Times New Roman" w:cs="Simplified Arabic" w:hint="cs"/>
                <w:color w:val="000000"/>
                <w:sz w:val="28"/>
                <w:szCs w:val="28"/>
                <w:rtl/>
              </w:rPr>
              <w:t>قيمة المصرف</w:t>
            </w:r>
          </w:p>
        </w:tc>
        <w:tc>
          <w:tcPr>
            <w:tcW w:w="425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tl/>
                <w:lang w:bidi="ar-IQ"/>
              </w:rPr>
            </w:pPr>
            <w:r w:rsidRPr="00C213CA">
              <w:rPr>
                <w:rFonts w:ascii="Times New Roman" w:eastAsia="Times New Roman" w:hAnsi="Times New Roman" w:cs="Simplified Arabic" w:hint="cs"/>
                <w:color w:val="000000"/>
                <w:sz w:val="28"/>
                <w:szCs w:val="28"/>
                <w:rtl/>
              </w:rPr>
              <w:t>العائد على الودائع</w:t>
            </w:r>
          </w:p>
        </w:tc>
      </w:tr>
      <w:tr w:rsidR="00C213CA" w:rsidRPr="00C213CA" w:rsidTr="00FE7D75">
        <w:trPr>
          <w:cantSplit/>
          <w:tblHeader/>
          <w:jc w:val="center"/>
        </w:trPr>
        <w:tc>
          <w:tcPr>
            <w:tcW w:w="1724" w:type="dxa"/>
            <w:gridSpan w:val="2"/>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lang w:bidi="ar-IQ"/>
              </w:rPr>
            </w:pPr>
            <w:r w:rsidRPr="00C213CA">
              <w:rPr>
                <w:rFonts w:ascii="Times New Roman" w:eastAsia="Times New Roman" w:hAnsi="Times New Roman" w:cs="Simplified Arabic" w:hint="cs"/>
                <w:color w:val="000000"/>
                <w:sz w:val="28"/>
                <w:szCs w:val="28"/>
                <w:rtl/>
                <w:lang w:bidi="ar-IQ"/>
              </w:rPr>
              <w:t>قيمة المصرف</w:t>
            </w:r>
          </w:p>
        </w:tc>
        <w:tc>
          <w:tcPr>
            <w:tcW w:w="238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Pr>
            </w:pPr>
            <w:r w:rsidRPr="00C213CA">
              <w:rPr>
                <w:rFonts w:ascii="Times New Roman" w:eastAsia="Times New Roman" w:hAnsi="Times New Roman" w:cs="Simplified Arabic"/>
                <w:color w:val="000000"/>
                <w:sz w:val="28"/>
                <w:szCs w:val="28"/>
              </w:rPr>
              <w:t>Pearson Correlation</w:t>
            </w:r>
          </w:p>
        </w:tc>
        <w:tc>
          <w:tcPr>
            <w:tcW w:w="99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Pr>
            </w:pPr>
            <w:r w:rsidRPr="00C213CA">
              <w:rPr>
                <w:rFonts w:ascii="Times New Roman" w:eastAsia="Times New Roman" w:hAnsi="Times New Roman" w:cs="Simplified Arabic"/>
                <w:color w:val="000000"/>
                <w:sz w:val="28"/>
                <w:szCs w:val="28"/>
              </w:rPr>
              <w:t>1</w:t>
            </w:r>
          </w:p>
        </w:tc>
        <w:tc>
          <w:tcPr>
            <w:tcW w:w="4252"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C213CA" w:rsidRPr="00C213CA" w:rsidRDefault="00C213CA" w:rsidP="00C213CA">
            <w:pPr>
              <w:bidi w:val="0"/>
              <w:spacing w:after="160"/>
              <w:jc w:val="mediumKashida"/>
              <w:rPr>
                <w:rFonts w:cs="Simplified Arabic"/>
                <w:sz w:val="28"/>
                <w:szCs w:val="28"/>
              </w:rPr>
            </w:pPr>
            <w:r w:rsidRPr="00C213CA">
              <w:rPr>
                <w:rFonts w:cs="Simplified Arabic"/>
                <w:sz w:val="28"/>
                <w:szCs w:val="28"/>
              </w:rPr>
              <w:t>0.160524</w:t>
            </w:r>
          </w:p>
        </w:tc>
      </w:tr>
      <w:tr w:rsidR="00C213CA" w:rsidRPr="00C213CA" w:rsidTr="00FE7D75">
        <w:trPr>
          <w:cantSplit/>
          <w:tblHeader/>
          <w:jc w:val="center"/>
        </w:trPr>
        <w:tc>
          <w:tcPr>
            <w:tcW w:w="1724" w:type="dxa"/>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Pr>
            </w:pPr>
          </w:p>
        </w:tc>
        <w:tc>
          <w:tcPr>
            <w:tcW w:w="2387" w:type="dxa"/>
            <w:tcBorders>
              <w:top w:val="nil"/>
              <w:left w:val="nil"/>
              <w:bottom w:val="nil"/>
              <w:right w:val="single" w:sz="16" w:space="0" w:color="000000"/>
            </w:tcBorders>
            <w:shd w:val="clear" w:color="auto" w:fill="FFFFFF"/>
            <w:tcMar>
              <w:top w:w="30" w:type="dxa"/>
              <w:left w:w="30" w:type="dxa"/>
              <w:bottom w:w="30" w:type="dxa"/>
              <w:right w:w="30" w:type="dxa"/>
            </w:tcMa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Pr>
            </w:pPr>
            <w:r w:rsidRPr="00C213CA">
              <w:rPr>
                <w:rFonts w:ascii="Times New Roman" w:eastAsia="Times New Roman" w:hAnsi="Times New Roman" w:cs="Simplified Arabic"/>
                <w:color w:val="000000"/>
                <w:sz w:val="28"/>
                <w:szCs w:val="28"/>
              </w:rPr>
              <w:t>Sig. (2-tailed)</w:t>
            </w:r>
          </w:p>
        </w:tc>
        <w:tc>
          <w:tcPr>
            <w:tcW w:w="993" w:type="dxa"/>
            <w:tcBorders>
              <w:top w:val="nil"/>
              <w:left w:val="single" w:sz="16" w:space="0" w:color="000000"/>
              <w:bottom w:val="nil"/>
            </w:tcBorders>
            <w:shd w:val="clear" w:color="auto" w:fill="FFFFFF"/>
            <w:tcMar>
              <w:top w:w="30" w:type="dxa"/>
              <w:left w:w="30" w:type="dxa"/>
              <w:bottom w:w="30" w:type="dxa"/>
              <w:right w:w="30" w:type="dxa"/>
            </w:tcMar>
            <w:vAlign w:val="cente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sz w:val="28"/>
                <w:szCs w:val="28"/>
                <w:lang w:bidi="ar-IQ"/>
              </w:rPr>
            </w:pPr>
          </w:p>
        </w:tc>
        <w:tc>
          <w:tcPr>
            <w:tcW w:w="4252" w:type="dxa"/>
            <w:tcBorders>
              <w:top w:val="nil"/>
              <w:bottom w:val="nil"/>
              <w:right w:val="single" w:sz="16" w:space="0" w:color="000000"/>
            </w:tcBorders>
            <w:shd w:val="clear" w:color="auto" w:fill="FFFFFF"/>
            <w:tcMar>
              <w:top w:w="30" w:type="dxa"/>
              <w:left w:w="30" w:type="dxa"/>
              <w:bottom w:w="30" w:type="dxa"/>
              <w:right w:w="30" w:type="dxa"/>
            </w:tcMar>
          </w:tcPr>
          <w:p w:rsidR="00C213CA" w:rsidRPr="00C213CA" w:rsidRDefault="00C213CA" w:rsidP="00C213CA">
            <w:pPr>
              <w:bidi w:val="0"/>
              <w:spacing w:after="160"/>
              <w:jc w:val="mediumKashida"/>
              <w:rPr>
                <w:rFonts w:cs="Simplified Arabic"/>
                <w:sz w:val="28"/>
                <w:szCs w:val="28"/>
              </w:rPr>
            </w:pPr>
            <w:r w:rsidRPr="00C213CA">
              <w:rPr>
                <w:rFonts w:cs="Simplified Arabic"/>
                <w:sz w:val="28"/>
                <w:szCs w:val="28"/>
              </w:rPr>
              <w:t>0.4755</w:t>
            </w:r>
          </w:p>
        </w:tc>
      </w:tr>
      <w:tr w:rsidR="00C213CA" w:rsidRPr="00C213CA" w:rsidTr="00FE7D75">
        <w:trPr>
          <w:cantSplit/>
          <w:tblHeader/>
          <w:jc w:val="center"/>
        </w:trPr>
        <w:tc>
          <w:tcPr>
            <w:tcW w:w="1724" w:type="dxa"/>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Pr>
            </w:pPr>
          </w:p>
        </w:tc>
        <w:tc>
          <w:tcPr>
            <w:tcW w:w="2387" w:type="dxa"/>
            <w:tcBorders>
              <w:top w:val="nil"/>
              <w:left w:val="nil"/>
              <w:right w:val="single" w:sz="16" w:space="0" w:color="000000"/>
            </w:tcBorders>
            <w:shd w:val="clear" w:color="auto" w:fill="FFFFFF"/>
            <w:tcMar>
              <w:top w:w="30" w:type="dxa"/>
              <w:left w:w="30" w:type="dxa"/>
              <w:bottom w:w="30" w:type="dxa"/>
              <w:right w:w="30" w:type="dxa"/>
            </w:tcMa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Pr>
            </w:pPr>
            <w:r w:rsidRPr="00C213CA">
              <w:rPr>
                <w:rFonts w:ascii="Times New Roman" w:eastAsia="Times New Roman" w:hAnsi="Times New Roman" w:cs="Simplified Arabic"/>
                <w:color w:val="000000"/>
                <w:sz w:val="28"/>
                <w:szCs w:val="28"/>
              </w:rPr>
              <w:t>N</w:t>
            </w:r>
          </w:p>
        </w:tc>
        <w:tc>
          <w:tcPr>
            <w:tcW w:w="993" w:type="dxa"/>
            <w:tcBorders>
              <w:top w:val="nil"/>
              <w:left w:val="single" w:sz="16" w:space="0" w:color="000000"/>
            </w:tcBorders>
            <w:shd w:val="clear" w:color="auto" w:fill="FFFFFF"/>
            <w:tcMar>
              <w:top w:w="30" w:type="dxa"/>
              <w:left w:w="30" w:type="dxa"/>
              <w:bottom w:w="30" w:type="dxa"/>
              <w:right w:w="30" w:type="dxa"/>
            </w:tcMa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Pr>
            </w:pPr>
            <w:r w:rsidRPr="00C213CA">
              <w:rPr>
                <w:rFonts w:ascii="Times New Roman" w:eastAsia="Times New Roman" w:hAnsi="Times New Roman" w:cs="Simplified Arabic"/>
                <w:color w:val="000000"/>
                <w:sz w:val="28"/>
                <w:szCs w:val="28"/>
              </w:rPr>
              <w:t>44</w:t>
            </w:r>
          </w:p>
        </w:tc>
        <w:tc>
          <w:tcPr>
            <w:tcW w:w="4252" w:type="dxa"/>
            <w:tcBorders>
              <w:top w:val="nil"/>
              <w:right w:val="single" w:sz="16" w:space="0" w:color="000000"/>
            </w:tcBorders>
            <w:shd w:val="clear" w:color="auto" w:fill="FFFFFF"/>
            <w:tcMar>
              <w:top w:w="30" w:type="dxa"/>
              <w:left w:w="30" w:type="dxa"/>
              <w:bottom w:w="30" w:type="dxa"/>
              <w:right w:w="30" w:type="dxa"/>
            </w:tcMa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tl/>
                <w:lang w:bidi="ar-IQ"/>
              </w:rPr>
            </w:pPr>
            <w:r w:rsidRPr="00C213CA">
              <w:rPr>
                <w:rFonts w:ascii="Times New Roman" w:eastAsia="Times New Roman" w:hAnsi="Times New Roman" w:cs="Simplified Arabic"/>
                <w:color w:val="000000"/>
                <w:sz w:val="28"/>
                <w:szCs w:val="28"/>
              </w:rPr>
              <w:t>44</w:t>
            </w:r>
          </w:p>
        </w:tc>
      </w:tr>
      <w:tr w:rsidR="00C213CA" w:rsidRPr="00C213CA" w:rsidTr="00FE7D75">
        <w:trPr>
          <w:cantSplit/>
          <w:tblHeader/>
          <w:jc w:val="center"/>
        </w:trPr>
        <w:tc>
          <w:tcPr>
            <w:tcW w:w="1724"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tl/>
                <w:lang w:bidi="ar-IQ"/>
              </w:rPr>
            </w:pPr>
            <w:r w:rsidRPr="00C213CA">
              <w:rPr>
                <w:rFonts w:ascii="Times New Roman" w:eastAsia="Times New Roman" w:hAnsi="Times New Roman" w:cs="Simplified Arabic" w:hint="cs"/>
                <w:color w:val="000000"/>
                <w:sz w:val="28"/>
                <w:szCs w:val="28"/>
                <w:rtl/>
              </w:rPr>
              <w:t>العائد على الودائع</w:t>
            </w:r>
          </w:p>
        </w:tc>
        <w:tc>
          <w:tcPr>
            <w:tcW w:w="2387" w:type="dxa"/>
            <w:tcBorders>
              <w:left w:val="nil"/>
              <w:bottom w:val="nil"/>
              <w:right w:val="single" w:sz="16" w:space="0" w:color="000000"/>
            </w:tcBorders>
            <w:shd w:val="clear" w:color="auto" w:fill="FFFFFF"/>
            <w:tcMar>
              <w:top w:w="30" w:type="dxa"/>
              <w:left w:w="30" w:type="dxa"/>
              <w:bottom w:w="30" w:type="dxa"/>
              <w:right w:w="30" w:type="dxa"/>
            </w:tcMa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Pr>
            </w:pPr>
            <w:r w:rsidRPr="00C213CA">
              <w:rPr>
                <w:rFonts w:ascii="Times New Roman" w:eastAsia="Times New Roman" w:hAnsi="Times New Roman" w:cs="Simplified Arabic"/>
                <w:color w:val="000000"/>
                <w:sz w:val="28"/>
                <w:szCs w:val="28"/>
              </w:rPr>
              <w:t>Pearson Correlation</w:t>
            </w:r>
          </w:p>
        </w:tc>
        <w:tc>
          <w:tcPr>
            <w:tcW w:w="993" w:type="dxa"/>
            <w:tcBorders>
              <w:left w:val="single" w:sz="16" w:space="0" w:color="000000"/>
              <w:bottom w:val="nil"/>
            </w:tcBorders>
            <w:shd w:val="clear" w:color="auto" w:fill="FFFFFF"/>
            <w:tcMar>
              <w:top w:w="30" w:type="dxa"/>
              <w:left w:w="30" w:type="dxa"/>
              <w:bottom w:w="30" w:type="dxa"/>
              <w:right w:w="30" w:type="dxa"/>
            </w:tcMar>
          </w:tcPr>
          <w:p w:rsidR="00C213CA" w:rsidRPr="00C213CA" w:rsidRDefault="00C213CA" w:rsidP="00C213CA">
            <w:pPr>
              <w:bidi w:val="0"/>
              <w:spacing w:after="160"/>
              <w:jc w:val="mediumKashida"/>
              <w:rPr>
                <w:rFonts w:cs="Simplified Arabic"/>
                <w:sz w:val="28"/>
                <w:szCs w:val="28"/>
              </w:rPr>
            </w:pPr>
            <w:r w:rsidRPr="00C213CA">
              <w:rPr>
                <w:rFonts w:cs="Simplified Arabic"/>
                <w:sz w:val="28"/>
                <w:szCs w:val="28"/>
              </w:rPr>
              <w:t>0.160524</w:t>
            </w:r>
          </w:p>
        </w:tc>
        <w:tc>
          <w:tcPr>
            <w:tcW w:w="4252" w:type="dxa"/>
            <w:tcBorders>
              <w:bottom w:val="nil"/>
              <w:right w:val="single" w:sz="16" w:space="0" w:color="000000"/>
            </w:tcBorders>
            <w:shd w:val="clear" w:color="auto" w:fill="FFFFFF"/>
            <w:tcMar>
              <w:top w:w="30" w:type="dxa"/>
              <w:left w:w="30" w:type="dxa"/>
              <w:bottom w:w="30" w:type="dxa"/>
              <w:right w:w="30" w:type="dxa"/>
            </w:tcMa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lang w:bidi="ar-IQ"/>
              </w:rPr>
            </w:pPr>
            <w:r w:rsidRPr="00C213CA">
              <w:rPr>
                <w:rFonts w:ascii="Times New Roman" w:eastAsia="Times New Roman" w:hAnsi="Times New Roman" w:cs="Simplified Arabic"/>
                <w:color w:val="000000"/>
                <w:sz w:val="28"/>
                <w:szCs w:val="28"/>
              </w:rPr>
              <w:t>1</w:t>
            </w:r>
          </w:p>
        </w:tc>
      </w:tr>
      <w:tr w:rsidR="00C213CA" w:rsidRPr="00C213CA" w:rsidTr="00FE7D75">
        <w:trPr>
          <w:cantSplit/>
          <w:tblHeader/>
          <w:jc w:val="center"/>
        </w:trPr>
        <w:tc>
          <w:tcPr>
            <w:tcW w:w="172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Pr>
            </w:pPr>
          </w:p>
        </w:tc>
        <w:tc>
          <w:tcPr>
            <w:tcW w:w="2387" w:type="dxa"/>
            <w:tcBorders>
              <w:top w:val="nil"/>
              <w:left w:val="nil"/>
              <w:bottom w:val="nil"/>
              <w:right w:val="single" w:sz="16" w:space="0" w:color="000000"/>
            </w:tcBorders>
            <w:shd w:val="clear" w:color="auto" w:fill="FFFFFF"/>
            <w:tcMar>
              <w:top w:w="30" w:type="dxa"/>
              <w:left w:w="30" w:type="dxa"/>
              <w:bottom w:w="30" w:type="dxa"/>
              <w:right w:w="30" w:type="dxa"/>
            </w:tcMa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Pr>
            </w:pPr>
            <w:r w:rsidRPr="00C213CA">
              <w:rPr>
                <w:rFonts w:ascii="Times New Roman" w:eastAsia="Times New Roman" w:hAnsi="Times New Roman" w:cs="Simplified Arabic"/>
                <w:color w:val="000000"/>
                <w:sz w:val="28"/>
                <w:szCs w:val="28"/>
              </w:rPr>
              <w:t>Sig. (2-tailed)</w:t>
            </w:r>
          </w:p>
        </w:tc>
        <w:tc>
          <w:tcPr>
            <w:tcW w:w="993" w:type="dxa"/>
            <w:tcBorders>
              <w:top w:val="nil"/>
              <w:left w:val="single" w:sz="16" w:space="0" w:color="000000"/>
              <w:bottom w:val="nil"/>
            </w:tcBorders>
            <w:shd w:val="clear" w:color="auto" w:fill="FFFFFF"/>
            <w:tcMar>
              <w:top w:w="30" w:type="dxa"/>
              <w:left w:w="30" w:type="dxa"/>
              <w:bottom w:w="30" w:type="dxa"/>
              <w:right w:w="30" w:type="dxa"/>
            </w:tcMar>
          </w:tcPr>
          <w:p w:rsidR="00C213CA" w:rsidRPr="00C213CA" w:rsidRDefault="00C213CA" w:rsidP="00C213CA">
            <w:pPr>
              <w:bidi w:val="0"/>
              <w:spacing w:after="160"/>
              <w:jc w:val="mediumKashida"/>
              <w:rPr>
                <w:rFonts w:cs="Simplified Arabic"/>
                <w:sz w:val="28"/>
                <w:szCs w:val="28"/>
              </w:rPr>
            </w:pPr>
            <w:r w:rsidRPr="00C213CA">
              <w:rPr>
                <w:rFonts w:cs="Simplified Arabic"/>
                <w:sz w:val="28"/>
                <w:szCs w:val="28"/>
              </w:rPr>
              <w:t>0.4755</w:t>
            </w:r>
          </w:p>
        </w:tc>
        <w:tc>
          <w:tcPr>
            <w:tcW w:w="4252" w:type="dxa"/>
            <w:tcBorders>
              <w:top w:val="nil"/>
              <w:bottom w:val="nil"/>
              <w:right w:val="single" w:sz="16" w:space="0" w:color="000000"/>
            </w:tcBorders>
            <w:shd w:val="clear" w:color="auto" w:fill="FFFFFF"/>
            <w:tcMar>
              <w:top w:w="30" w:type="dxa"/>
              <w:left w:w="30" w:type="dxa"/>
              <w:bottom w:w="30" w:type="dxa"/>
              <w:right w:w="30" w:type="dxa"/>
            </w:tcMar>
            <w:vAlign w:val="cente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sz w:val="28"/>
                <w:szCs w:val="28"/>
                <w:lang w:bidi="ar-IQ"/>
              </w:rPr>
            </w:pPr>
          </w:p>
        </w:tc>
      </w:tr>
      <w:tr w:rsidR="00C213CA" w:rsidRPr="00C213CA" w:rsidTr="00FE7D75">
        <w:trPr>
          <w:cantSplit/>
          <w:tblHeader/>
          <w:jc w:val="center"/>
        </w:trPr>
        <w:tc>
          <w:tcPr>
            <w:tcW w:w="172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sz w:val="28"/>
                <w:szCs w:val="28"/>
              </w:rPr>
            </w:pPr>
          </w:p>
        </w:tc>
        <w:tc>
          <w:tcPr>
            <w:tcW w:w="238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Pr>
            </w:pPr>
            <w:r w:rsidRPr="00C213CA">
              <w:rPr>
                <w:rFonts w:ascii="Times New Roman" w:eastAsia="Times New Roman" w:hAnsi="Times New Roman" w:cs="Simplified Arabic"/>
                <w:color w:val="000000"/>
                <w:sz w:val="28"/>
                <w:szCs w:val="28"/>
              </w:rPr>
              <w:t>N</w:t>
            </w:r>
          </w:p>
        </w:tc>
        <w:tc>
          <w:tcPr>
            <w:tcW w:w="99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Pr>
            </w:pPr>
            <w:r w:rsidRPr="00C213CA">
              <w:rPr>
                <w:rFonts w:ascii="Times New Roman" w:eastAsia="Times New Roman" w:hAnsi="Times New Roman" w:cs="Simplified Arabic"/>
                <w:color w:val="000000"/>
                <w:sz w:val="28"/>
                <w:szCs w:val="28"/>
              </w:rPr>
              <w:t>44</w:t>
            </w:r>
          </w:p>
        </w:tc>
        <w:tc>
          <w:tcPr>
            <w:tcW w:w="425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C213CA" w:rsidRPr="00C213CA" w:rsidRDefault="00C213CA" w:rsidP="00C213CA">
            <w:pPr>
              <w:autoSpaceDE w:val="0"/>
              <w:autoSpaceDN w:val="0"/>
              <w:adjustRightInd w:val="0"/>
              <w:spacing w:after="0"/>
              <w:jc w:val="mediumKashida"/>
              <w:rPr>
                <w:rFonts w:ascii="Times New Roman" w:eastAsia="Times New Roman" w:hAnsi="Times New Roman" w:cs="Simplified Arabic"/>
                <w:color w:val="000000"/>
                <w:sz w:val="28"/>
                <w:szCs w:val="28"/>
              </w:rPr>
            </w:pPr>
            <w:r w:rsidRPr="00C213CA">
              <w:rPr>
                <w:rFonts w:ascii="Times New Roman" w:eastAsia="Times New Roman" w:hAnsi="Times New Roman" w:cs="Simplified Arabic"/>
                <w:color w:val="000000"/>
                <w:sz w:val="28"/>
                <w:szCs w:val="28"/>
              </w:rPr>
              <w:t>44</w:t>
            </w:r>
          </w:p>
        </w:tc>
      </w:tr>
    </w:tbl>
    <w:p w:rsidR="00C213CA" w:rsidRPr="00C213CA" w:rsidRDefault="00C213CA" w:rsidP="00C213CA">
      <w:pPr>
        <w:autoSpaceDE w:val="0"/>
        <w:autoSpaceDN w:val="0"/>
        <w:adjustRightInd w:val="0"/>
        <w:spacing w:after="0"/>
        <w:ind w:right="-567"/>
        <w:jc w:val="mediumKashida"/>
        <w:rPr>
          <w:rFonts w:ascii="Times New Roman" w:eastAsia="Times New Roman" w:hAnsi="Times New Roman" w:cs="Simplified Arabic"/>
          <w:color w:val="000000"/>
          <w:sz w:val="28"/>
          <w:szCs w:val="28"/>
          <w:lang w:bidi="ar-IQ"/>
        </w:rPr>
      </w:pPr>
    </w:p>
    <w:p w:rsidR="00C213CA" w:rsidRPr="00C213CA" w:rsidRDefault="00C213CA" w:rsidP="00C213CA">
      <w:pPr>
        <w:autoSpaceDE w:val="0"/>
        <w:autoSpaceDN w:val="0"/>
        <w:adjustRightInd w:val="0"/>
        <w:spacing w:after="0"/>
        <w:ind w:right="-567"/>
        <w:jc w:val="mediumKashida"/>
        <w:rPr>
          <w:rFonts w:ascii="Simplified Arabic" w:eastAsia="Times New Roman" w:hAnsi="Simplified Arabic" w:cs="Simplified Arabic"/>
          <w:color w:val="000000"/>
          <w:sz w:val="28"/>
          <w:szCs w:val="28"/>
          <w:rtl/>
          <w:lang w:bidi="ar-IQ"/>
        </w:rPr>
      </w:pPr>
      <w:r w:rsidRPr="00C213CA">
        <w:rPr>
          <w:rFonts w:ascii="Simplified Arabic" w:eastAsia="Times New Roman" w:hAnsi="Simplified Arabic" w:cs="Simplified Arabic"/>
          <w:color w:val="000000"/>
          <w:sz w:val="28"/>
          <w:szCs w:val="28"/>
          <w:rtl/>
          <w:lang w:bidi="ar-IQ"/>
        </w:rPr>
        <w:t xml:space="preserve">     تبين نتائج </w:t>
      </w:r>
      <w:proofErr w:type="spellStart"/>
      <w:r w:rsidRPr="00C213CA">
        <w:rPr>
          <w:rFonts w:ascii="Simplified Arabic" w:eastAsia="Times New Roman" w:hAnsi="Simplified Arabic" w:cs="Simplified Arabic"/>
          <w:color w:val="000000"/>
          <w:sz w:val="28"/>
          <w:szCs w:val="28"/>
          <w:rtl/>
          <w:lang w:bidi="ar-IQ"/>
        </w:rPr>
        <w:t>الاختبارجدول</w:t>
      </w:r>
      <w:proofErr w:type="spellEnd"/>
      <w:r w:rsidRPr="00C213CA">
        <w:rPr>
          <w:rFonts w:ascii="Simplified Arabic" w:eastAsia="Times New Roman" w:hAnsi="Simplified Arabic" w:cs="Simplified Arabic"/>
          <w:color w:val="000000"/>
          <w:sz w:val="28"/>
          <w:szCs w:val="28"/>
          <w:rtl/>
          <w:lang w:bidi="ar-IQ"/>
        </w:rPr>
        <w:t xml:space="preserve"> ( </w:t>
      </w:r>
      <w:r w:rsidR="002011AD">
        <w:rPr>
          <w:rFonts w:ascii="Simplified Arabic" w:eastAsia="Times New Roman" w:hAnsi="Simplified Arabic" w:cs="Simplified Arabic" w:hint="cs"/>
          <w:color w:val="000000"/>
          <w:sz w:val="28"/>
          <w:szCs w:val="28"/>
          <w:rtl/>
          <w:lang w:bidi="ar-IQ"/>
        </w:rPr>
        <w:t>13</w:t>
      </w:r>
      <w:r w:rsidRPr="00C213CA">
        <w:rPr>
          <w:rFonts w:ascii="Simplified Arabic" w:eastAsia="Times New Roman" w:hAnsi="Simplified Arabic" w:cs="Simplified Arabic"/>
          <w:color w:val="000000"/>
          <w:sz w:val="28"/>
          <w:szCs w:val="28"/>
          <w:rtl/>
          <w:lang w:bidi="ar-IQ"/>
        </w:rPr>
        <w:t xml:space="preserve">) ان قوة الارتباط بين العائد على الودائع و قيمة المصارف </w:t>
      </w:r>
      <w:r w:rsidRPr="00C213CA">
        <w:rPr>
          <w:rFonts w:ascii="Simplified Arabic" w:eastAsia="Times New Roman" w:hAnsi="Simplified Arabic" w:cs="Simplified Arabic"/>
          <w:color w:val="000000"/>
          <w:sz w:val="28"/>
          <w:szCs w:val="28"/>
          <w:lang w:bidi="ar-IQ"/>
        </w:rPr>
        <w:t>(Pearson Correlation)</w:t>
      </w:r>
      <w:r w:rsidRPr="00C213CA">
        <w:rPr>
          <w:rFonts w:ascii="Simplified Arabic" w:eastAsia="Times New Roman" w:hAnsi="Simplified Arabic" w:cs="Simplified Arabic"/>
          <w:color w:val="000000"/>
          <w:sz w:val="28"/>
          <w:szCs w:val="28"/>
          <w:rtl/>
          <w:lang w:bidi="ar-IQ"/>
        </w:rPr>
        <w:t xml:space="preserve"> تبلغ (</w:t>
      </w:r>
      <w:r w:rsidRPr="00C213CA">
        <w:rPr>
          <w:rFonts w:ascii="Simplified Arabic" w:eastAsia="Times New Roman" w:hAnsi="Simplified Arabic" w:cs="Simplified Arabic" w:hint="cs"/>
          <w:color w:val="000000"/>
          <w:sz w:val="28"/>
          <w:szCs w:val="28"/>
          <w:rtl/>
          <w:lang w:bidi="ar-IQ"/>
        </w:rPr>
        <w:t>16</w:t>
      </w:r>
      <w:r w:rsidRPr="00C213CA">
        <w:rPr>
          <w:rFonts w:ascii="Simplified Arabic" w:eastAsia="Times New Roman" w:hAnsi="Simplified Arabic" w:cs="Simplified Arabic"/>
          <w:color w:val="000000"/>
          <w:sz w:val="28"/>
          <w:szCs w:val="28"/>
          <w:rtl/>
          <w:lang w:bidi="ar-IQ"/>
        </w:rPr>
        <w:t>%) وتشير القيمة الموجبة لهذا الارتباط الى ان هناك علاقة طردية بين المتغيرين الا انها علاقة ليست قوية.</w:t>
      </w:r>
    </w:p>
    <w:p w:rsidR="00C213CA" w:rsidRPr="00BD5354" w:rsidRDefault="00C213CA" w:rsidP="00BD5354">
      <w:pPr>
        <w:autoSpaceDE w:val="0"/>
        <w:autoSpaceDN w:val="0"/>
        <w:adjustRightInd w:val="0"/>
        <w:spacing w:after="0"/>
        <w:ind w:right="-567"/>
        <w:jc w:val="mediumKashida"/>
        <w:rPr>
          <w:rFonts w:ascii="Simplified Arabic" w:eastAsia="Times New Roman" w:hAnsi="Simplified Arabic" w:cs="Simplified Arabic"/>
          <w:b/>
          <w:bCs/>
          <w:color w:val="000000"/>
          <w:sz w:val="28"/>
          <w:szCs w:val="28"/>
          <w:rtl/>
          <w:lang w:bidi="ar-IQ"/>
        </w:rPr>
      </w:pPr>
      <w:r w:rsidRPr="00C213CA">
        <w:rPr>
          <w:rFonts w:ascii="Simplified Arabic" w:eastAsia="Times New Roman" w:hAnsi="Simplified Arabic" w:cs="Simplified Arabic"/>
          <w:color w:val="000000"/>
          <w:sz w:val="28"/>
          <w:szCs w:val="28"/>
          <w:rtl/>
          <w:lang w:bidi="ar-IQ"/>
        </w:rPr>
        <w:t xml:space="preserve">   وتبين النتائج ايضا ان مستوى معنوية الاختبار </w:t>
      </w:r>
      <w:r w:rsidRPr="00C213CA">
        <w:rPr>
          <w:rFonts w:ascii="Simplified Arabic" w:eastAsia="Times New Roman" w:hAnsi="Simplified Arabic" w:cs="Simplified Arabic"/>
          <w:color w:val="000000"/>
          <w:sz w:val="28"/>
          <w:szCs w:val="28"/>
          <w:lang w:bidi="ar-IQ"/>
        </w:rPr>
        <w:t>Sig. (2-tailed)</w:t>
      </w:r>
      <w:r w:rsidRPr="00C213CA">
        <w:rPr>
          <w:rFonts w:ascii="Simplified Arabic" w:eastAsia="Times New Roman" w:hAnsi="Simplified Arabic" w:cs="Simplified Arabic"/>
          <w:color w:val="000000"/>
          <w:sz w:val="28"/>
          <w:szCs w:val="28"/>
          <w:rtl/>
        </w:rPr>
        <w:t xml:space="preserve"> بلغت </w:t>
      </w:r>
      <w:r w:rsidRPr="00C213CA">
        <w:rPr>
          <w:rFonts w:ascii="Simplified Arabic" w:eastAsia="Times New Roman" w:hAnsi="Simplified Arabic" w:cs="Simplified Arabic"/>
          <w:color w:val="000000"/>
          <w:sz w:val="28"/>
          <w:szCs w:val="28"/>
          <w:rtl/>
          <w:lang w:bidi="ar-IQ"/>
        </w:rPr>
        <w:t>(</w:t>
      </w:r>
      <w:r w:rsidRPr="00C213CA">
        <w:rPr>
          <w:rFonts w:ascii="Simplified Arabic" w:eastAsia="Times New Roman" w:hAnsi="Simplified Arabic" w:cs="Simplified Arabic" w:hint="cs"/>
          <w:color w:val="000000"/>
          <w:sz w:val="28"/>
          <w:szCs w:val="28"/>
          <w:rtl/>
          <w:lang w:bidi="ar-IQ"/>
        </w:rPr>
        <w:t>0.47</w:t>
      </w:r>
      <w:r w:rsidRPr="00C213CA">
        <w:rPr>
          <w:rFonts w:ascii="Simplified Arabic" w:eastAsia="Times New Roman" w:hAnsi="Simplified Arabic" w:cs="Simplified Arabic"/>
          <w:color w:val="000000"/>
          <w:sz w:val="28"/>
          <w:szCs w:val="28"/>
          <w:rtl/>
          <w:lang w:bidi="ar-IQ"/>
        </w:rPr>
        <w:t xml:space="preserve">) وهي </w:t>
      </w:r>
      <w:r w:rsidRPr="00C213CA">
        <w:rPr>
          <w:rFonts w:ascii="Simplified Arabic" w:eastAsia="Times New Roman" w:hAnsi="Simplified Arabic" w:cs="Simplified Arabic" w:hint="cs"/>
          <w:color w:val="000000"/>
          <w:sz w:val="28"/>
          <w:szCs w:val="28"/>
          <w:rtl/>
          <w:lang w:bidi="ar-IQ"/>
        </w:rPr>
        <w:t>اكبر</w:t>
      </w:r>
      <w:r w:rsidRPr="00C213CA">
        <w:rPr>
          <w:rFonts w:ascii="Simplified Arabic" w:eastAsia="Times New Roman" w:hAnsi="Simplified Arabic" w:cs="Simplified Arabic"/>
          <w:color w:val="000000"/>
          <w:sz w:val="28"/>
          <w:szCs w:val="28"/>
          <w:rtl/>
          <w:lang w:bidi="ar-IQ"/>
        </w:rPr>
        <w:t xml:space="preserve"> من قيمة الخطأ المقبول المحدد في العلوم الاجتماعية بمقدار 0,05 لذا يتم </w:t>
      </w:r>
      <w:r w:rsidRPr="00C213CA">
        <w:rPr>
          <w:rFonts w:ascii="Simplified Arabic" w:eastAsia="Times New Roman" w:hAnsi="Simplified Arabic" w:cs="Simplified Arabic" w:hint="cs"/>
          <w:b/>
          <w:bCs/>
          <w:color w:val="000000"/>
          <w:sz w:val="28"/>
          <w:szCs w:val="28"/>
          <w:rtl/>
          <w:lang w:bidi="ar-IQ"/>
        </w:rPr>
        <w:t>قبول</w:t>
      </w:r>
      <w:r w:rsidRPr="00C213CA">
        <w:rPr>
          <w:rFonts w:ascii="Simplified Arabic" w:eastAsia="Times New Roman" w:hAnsi="Simplified Arabic" w:cs="Simplified Arabic"/>
          <w:b/>
          <w:bCs/>
          <w:color w:val="000000"/>
          <w:sz w:val="28"/>
          <w:szCs w:val="28"/>
          <w:rtl/>
          <w:lang w:bidi="ar-IQ"/>
        </w:rPr>
        <w:t xml:space="preserve"> فرضية البحث الفرعية الثالثة من الفرضية الرئيسة الاولى التي تنص على "</w:t>
      </w:r>
      <w:r w:rsidRPr="00C213CA">
        <w:rPr>
          <w:rFonts w:ascii="Simplified Arabic" w:eastAsia="Times New Roman" w:hAnsi="Simplified Arabic" w:cs="Simplified Arabic"/>
          <w:b/>
          <w:bCs/>
          <w:sz w:val="28"/>
          <w:szCs w:val="28"/>
          <w:rtl/>
          <w:lang w:bidi="ar-IQ"/>
        </w:rPr>
        <w:t xml:space="preserve"> </w:t>
      </w:r>
      <w:r w:rsidRPr="00C213CA">
        <w:rPr>
          <w:rFonts w:ascii="Simplified Arabic" w:eastAsia="Times New Roman" w:hAnsi="Simplified Arabic" w:cs="Simplified Arabic"/>
          <w:b/>
          <w:bCs/>
          <w:color w:val="000000"/>
          <w:sz w:val="28"/>
          <w:szCs w:val="28"/>
          <w:rtl/>
          <w:lang w:bidi="ar-IQ"/>
        </w:rPr>
        <w:t xml:space="preserve">لا توجد علاقة ارتباط بين العائد على الودائع  للمصارف عينة البحث و بين  </w:t>
      </w:r>
      <w:r w:rsidRPr="00C213CA">
        <w:rPr>
          <w:rFonts w:ascii="Simplified Arabic" w:eastAsia="Times New Roman" w:hAnsi="Simplified Arabic" w:cs="Simplified Arabic"/>
          <w:b/>
          <w:bCs/>
          <w:color w:val="000000"/>
          <w:sz w:val="28"/>
          <w:szCs w:val="28"/>
          <w:rtl/>
          <w:lang w:bidi="ar-IQ"/>
        </w:rPr>
        <w:lastRenderedPageBreak/>
        <w:t>قيمة المصارف التجارية "</w:t>
      </w:r>
      <w:r w:rsidRPr="00C213CA">
        <w:rPr>
          <w:rFonts w:ascii="Simplified Arabic" w:eastAsia="Times New Roman" w:hAnsi="Simplified Arabic" w:cs="Simplified Arabic"/>
          <w:color w:val="000000"/>
          <w:sz w:val="28"/>
          <w:szCs w:val="28"/>
          <w:rtl/>
          <w:lang w:bidi="ar-IQ"/>
        </w:rPr>
        <w:t xml:space="preserve"> مما يشير الى ان </w:t>
      </w:r>
      <w:r w:rsidRPr="00C213CA">
        <w:rPr>
          <w:rFonts w:ascii="Simplified Arabic" w:eastAsia="Times New Roman" w:hAnsi="Simplified Arabic" w:cs="Simplified Arabic" w:hint="cs"/>
          <w:color w:val="000000"/>
          <w:sz w:val="28"/>
          <w:szCs w:val="28"/>
          <w:rtl/>
          <w:lang w:bidi="ar-IQ"/>
        </w:rPr>
        <w:t xml:space="preserve">ليس </w:t>
      </w:r>
      <w:r w:rsidRPr="00C213CA">
        <w:rPr>
          <w:rFonts w:ascii="Simplified Arabic" w:eastAsia="Times New Roman" w:hAnsi="Simplified Arabic" w:cs="Simplified Arabic"/>
          <w:color w:val="000000"/>
          <w:sz w:val="28"/>
          <w:szCs w:val="28"/>
          <w:rtl/>
          <w:lang w:bidi="ar-IQ"/>
        </w:rPr>
        <w:t xml:space="preserve">هناك علاقة ارتباط طردية </w:t>
      </w:r>
      <w:r w:rsidRPr="00C213CA">
        <w:rPr>
          <w:rFonts w:ascii="Simplified Arabic" w:eastAsia="Times New Roman" w:hAnsi="Simplified Arabic" w:cs="Simplified Arabic"/>
          <w:b/>
          <w:bCs/>
          <w:color w:val="000000"/>
          <w:sz w:val="28"/>
          <w:szCs w:val="28"/>
          <w:rtl/>
          <w:lang w:bidi="ar-IQ"/>
        </w:rPr>
        <w:t>بين العائد على الودائع  للمصارف عينة البح</w:t>
      </w:r>
      <w:r w:rsidR="00BD5354">
        <w:rPr>
          <w:rFonts w:ascii="Simplified Arabic" w:eastAsia="Times New Roman" w:hAnsi="Simplified Arabic" w:cs="Simplified Arabic"/>
          <w:b/>
          <w:bCs/>
          <w:color w:val="000000"/>
          <w:sz w:val="28"/>
          <w:szCs w:val="28"/>
          <w:rtl/>
          <w:lang w:bidi="ar-IQ"/>
        </w:rPr>
        <w:t>ث و بين  قيمة المصارف التجارية.</w:t>
      </w:r>
    </w:p>
    <w:p w:rsidR="00C213CA" w:rsidRPr="00C213CA" w:rsidRDefault="00C213CA" w:rsidP="00C213CA">
      <w:pPr>
        <w:tabs>
          <w:tab w:val="left" w:pos="232"/>
        </w:tabs>
        <w:spacing w:after="0"/>
        <w:ind w:right="-426"/>
        <w:jc w:val="mediumKashida"/>
        <w:rPr>
          <w:rFonts w:ascii="Simplified Arabic" w:eastAsia="Times New Roman" w:hAnsi="Simplified Arabic" w:cs="Simplified Arabic"/>
          <w:b/>
          <w:bCs/>
          <w:sz w:val="28"/>
          <w:szCs w:val="28"/>
          <w:rtl/>
          <w:lang w:bidi="ar-IQ"/>
        </w:rPr>
      </w:pPr>
      <w:r w:rsidRPr="00C213CA">
        <w:rPr>
          <w:rFonts w:ascii="Simplified Arabic" w:eastAsia="Times New Roman" w:hAnsi="Simplified Arabic" w:cs="Simplified Arabic"/>
          <w:b/>
          <w:bCs/>
          <w:sz w:val="28"/>
          <w:szCs w:val="28"/>
          <w:rtl/>
          <w:lang w:bidi="ar-IQ"/>
        </w:rPr>
        <w:t>3-3-2-1-</w:t>
      </w:r>
      <w:r w:rsidRPr="00C213CA">
        <w:rPr>
          <w:rFonts w:ascii="Simplified Arabic" w:eastAsia="Times New Roman" w:hAnsi="Simplified Arabic" w:cs="Simplified Arabic" w:hint="cs"/>
          <w:b/>
          <w:bCs/>
          <w:sz w:val="28"/>
          <w:szCs w:val="28"/>
          <w:rtl/>
          <w:lang w:bidi="ar-IQ"/>
        </w:rPr>
        <w:t>4</w:t>
      </w:r>
      <w:r w:rsidRPr="00C213CA">
        <w:rPr>
          <w:rFonts w:ascii="Simplified Arabic" w:eastAsia="Times New Roman" w:hAnsi="Simplified Arabic" w:cs="Simplified Arabic"/>
          <w:b/>
          <w:bCs/>
          <w:sz w:val="28"/>
          <w:szCs w:val="28"/>
          <w:rtl/>
          <w:lang w:bidi="ar-IQ"/>
        </w:rPr>
        <w:t>. نتائج اختبار الفرضية الفرعية الرابعة من الرئيسة الاولى</w:t>
      </w:r>
    </w:p>
    <w:p w:rsidR="00C213CA" w:rsidRPr="00C213CA" w:rsidRDefault="00C213CA" w:rsidP="00C213CA">
      <w:pPr>
        <w:tabs>
          <w:tab w:val="left" w:pos="232"/>
        </w:tabs>
        <w:spacing w:after="0"/>
        <w:ind w:right="-426"/>
        <w:jc w:val="mediumKashida"/>
        <w:rPr>
          <w:rFonts w:ascii="Simplified Arabic" w:eastAsia="Times New Roman" w:hAnsi="Simplified Arabic" w:cs="Simplified Arabic"/>
          <w:sz w:val="28"/>
          <w:szCs w:val="28"/>
          <w:lang w:bidi="ar-IQ"/>
        </w:rPr>
      </w:pPr>
      <w:r w:rsidRPr="00C213CA">
        <w:rPr>
          <w:rFonts w:ascii="Simplified Arabic" w:eastAsia="Times New Roman" w:hAnsi="Simplified Arabic" w:cs="Simplified Arabic"/>
          <w:sz w:val="28"/>
          <w:szCs w:val="28"/>
          <w:rtl/>
          <w:lang w:bidi="ar-IQ"/>
        </w:rPr>
        <w:t xml:space="preserve">نصت  الفرضية الفرعية الرابعة من الرئيسة الاولى الى ان  " لا توجد علاقة ارتباط بين </w:t>
      </w:r>
      <w:r w:rsidRPr="00C213CA">
        <w:rPr>
          <w:rFonts w:ascii="Simplified Arabic" w:eastAsia="Times New Roman" w:hAnsi="Simplified Arabic" w:cs="Simplified Arabic" w:hint="cs"/>
          <w:sz w:val="28"/>
          <w:szCs w:val="28"/>
          <w:rtl/>
          <w:lang w:bidi="ar-IQ"/>
        </w:rPr>
        <w:t>منفعة الموجودات</w:t>
      </w:r>
      <w:r w:rsidRPr="00C213CA">
        <w:rPr>
          <w:rFonts w:ascii="Simplified Arabic" w:eastAsia="Times New Roman" w:hAnsi="Simplified Arabic" w:cs="Simplified Arabic"/>
          <w:sz w:val="28"/>
          <w:szCs w:val="28"/>
          <w:rtl/>
          <w:lang w:bidi="ar-IQ"/>
        </w:rPr>
        <w:t xml:space="preserve">  للمصارف عينة البحث و بين  قيمة المص</w:t>
      </w:r>
      <w:r w:rsidRPr="00C213CA">
        <w:rPr>
          <w:rFonts w:ascii="Simplified Arabic" w:eastAsia="Times New Roman" w:hAnsi="Simplified Arabic" w:cs="Simplified Arabic" w:hint="cs"/>
          <w:sz w:val="28"/>
          <w:szCs w:val="28"/>
          <w:rtl/>
          <w:lang w:bidi="ar-IQ"/>
        </w:rPr>
        <w:t>ا</w:t>
      </w:r>
      <w:r w:rsidRPr="00C213CA">
        <w:rPr>
          <w:rFonts w:ascii="Simplified Arabic" w:eastAsia="Times New Roman" w:hAnsi="Simplified Arabic" w:cs="Simplified Arabic"/>
          <w:sz w:val="28"/>
          <w:szCs w:val="28"/>
          <w:rtl/>
          <w:lang w:bidi="ar-IQ"/>
        </w:rPr>
        <w:t xml:space="preserve">رف </w:t>
      </w:r>
      <w:r w:rsidRPr="00C213CA">
        <w:rPr>
          <w:rFonts w:ascii="Simplified Arabic" w:eastAsia="Times New Roman" w:hAnsi="Simplified Arabic" w:cs="Simplified Arabic" w:hint="cs"/>
          <w:sz w:val="28"/>
          <w:szCs w:val="28"/>
          <w:rtl/>
          <w:lang w:bidi="ar-IQ"/>
        </w:rPr>
        <w:t>.</w:t>
      </w:r>
    </w:p>
    <w:p w:rsidR="00C213CA" w:rsidRPr="00C213CA" w:rsidRDefault="00C213CA" w:rsidP="00C213CA">
      <w:pPr>
        <w:tabs>
          <w:tab w:val="left" w:pos="232"/>
        </w:tabs>
        <w:spacing w:after="0"/>
        <w:ind w:right="-426"/>
        <w:jc w:val="mediumKashida"/>
        <w:rPr>
          <w:rFonts w:ascii="Simplified Arabic" w:eastAsia="Times New Roman" w:hAnsi="Simplified Arabic" w:cs="Simplified Arabic"/>
          <w:b/>
          <w:bCs/>
          <w:sz w:val="28"/>
          <w:szCs w:val="28"/>
          <w:rtl/>
          <w:lang w:bidi="ar-IQ"/>
        </w:rPr>
      </w:pPr>
      <w:r w:rsidRPr="00C213CA">
        <w:rPr>
          <w:rFonts w:ascii="Simplified Arabic" w:eastAsia="Times New Roman" w:hAnsi="Simplified Arabic" w:cs="Simplified Arabic"/>
          <w:sz w:val="28"/>
          <w:szCs w:val="28"/>
          <w:rtl/>
        </w:rPr>
        <w:t xml:space="preserve">      لغرض اختبار هذه الفرضية تم استخدام اختبار الارتباط </w:t>
      </w:r>
      <w:r w:rsidRPr="00C213CA">
        <w:rPr>
          <w:rFonts w:ascii="Simplified Arabic" w:eastAsia="Times New Roman" w:hAnsi="Simplified Arabic" w:cs="Simplified Arabic"/>
          <w:sz w:val="28"/>
          <w:szCs w:val="28"/>
        </w:rPr>
        <w:t xml:space="preserve">Correlations) </w:t>
      </w:r>
      <w:r w:rsidRPr="00C213CA">
        <w:rPr>
          <w:rFonts w:ascii="Simplified Arabic" w:eastAsia="Times New Roman" w:hAnsi="Simplified Arabic" w:cs="Simplified Arabic"/>
          <w:b/>
          <w:bCs/>
          <w:sz w:val="28"/>
          <w:szCs w:val="28"/>
          <w:rtl/>
        </w:rPr>
        <w:t xml:space="preserve"> </w:t>
      </w:r>
      <w:r w:rsidRPr="00C213CA">
        <w:rPr>
          <w:rFonts w:ascii="Simplified Arabic" w:eastAsia="Times New Roman" w:hAnsi="Simplified Arabic" w:cs="Simplified Arabic"/>
          <w:sz w:val="28"/>
          <w:szCs w:val="28"/>
        </w:rPr>
        <w:t>Pearson</w:t>
      </w:r>
      <w:r w:rsidRPr="00C213CA">
        <w:rPr>
          <w:rFonts w:ascii="Simplified Arabic" w:eastAsia="Times New Roman" w:hAnsi="Simplified Arabic" w:cs="Simplified Arabic"/>
          <w:b/>
          <w:bCs/>
          <w:sz w:val="28"/>
          <w:szCs w:val="28"/>
          <w:rtl/>
        </w:rPr>
        <w:t xml:space="preserve">) </w:t>
      </w:r>
      <w:r w:rsidRPr="00C213CA">
        <w:rPr>
          <w:rFonts w:ascii="Simplified Arabic" w:eastAsia="Times New Roman" w:hAnsi="Simplified Arabic" w:cs="Simplified Arabic"/>
          <w:sz w:val="28"/>
          <w:szCs w:val="28"/>
          <w:rtl/>
        </w:rPr>
        <w:t xml:space="preserve">وباستخدام برنامج التحليل الاحصائي </w:t>
      </w:r>
      <w:r w:rsidRPr="00C213CA">
        <w:rPr>
          <w:rFonts w:ascii="Simplified Arabic" w:eastAsia="Times New Roman" w:hAnsi="Simplified Arabic" w:cs="Simplified Arabic"/>
          <w:sz w:val="28"/>
          <w:szCs w:val="28"/>
        </w:rPr>
        <w:t>(</w:t>
      </w:r>
      <w:proofErr w:type="spellStart"/>
      <w:r w:rsidRPr="00C213CA">
        <w:rPr>
          <w:rFonts w:ascii="Simplified Arabic" w:eastAsia="Times New Roman" w:hAnsi="Simplified Arabic" w:cs="Simplified Arabic"/>
          <w:sz w:val="28"/>
          <w:szCs w:val="28"/>
        </w:rPr>
        <w:t>Eviews</w:t>
      </w:r>
      <w:proofErr w:type="spellEnd"/>
      <w:r w:rsidRPr="00C213CA">
        <w:rPr>
          <w:rFonts w:ascii="Simplified Arabic" w:eastAsia="Times New Roman" w:hAnsi="Simplified Arabic" w:cs="Simplified Arabic"/>
          <w:sz w:val="28"/>
          <w:szCs w:val="28"/>
        </w:rPr>
        <w:t xml:space="preserve">) </w:t>
      </w:r>
      <w:r w:rsidRPr="00C213CA">
        <w:rPr>
          <w:rFonts w:ascii="Simplified Arabic" w:eastAsia="Times New Roman" w:hAnsi="Simplified Arabic" w:cs="Simplified Arabic"/>
          <w:sz w:val="28"/>
          <w:szCs w:val="28"/>
          <w:rtl/>
        </w:rPr>
        <w:t xml:space="preserve"> كانت النتائج كالاتي:</w:t>
      </w:r>
    </w:p>
    <w:p w:rsidR="00C213CA" w:rsidRPr="00C213CA" w:rsidRDefault="00C213CA" w:rsidP="00C213CA">
      <w:pPr>
        <w:tabs>
          <w:tab w:val="left" w:pos="232"/>
        </w:tabs>
        <w:spacing w:after="0"/>
        <w:ind w:right="-426"/>
        <w:jc w:val="mediumKashida"/>
        <w:rPr>
          <w:rFonts w:ascii="Simplified Arabic" w:eastAsia="Times New Roman" w:hAnsi="Simplified Arabic" w:cs="Simplified Arabic"/>
          <w:b/>
          <w:bCs/>
          <w:sz w:val="28"/>
          <w:szCs w:val="28"/>
          <w:rtl/>
          <w:lang w:bidi="ar-IQ"/>
        </w:rPr>
      </w:pPr>
    </w:p>
    <w:p w:rsidR="00C213CA" w:rsidRPr="00DC247F" w:rsidRDefault="00C213CA" w:rsidP="002011AD">
      <w:pPr>
        <w:spacing w:line="360" w:lineRule="auto"/>
        <w:ind w:right="-426"/>
        <w:contextualSpacing/>
        <w:jc w:val="center"/>
        <w:rPr>
          <w:rFonts w:ascii="Simplified Arabic" w:hAnsi="Simplified Arabic" w:cs="Simplified Arabic"/>
          <w:b/>
          <w:bCs/>
          <w:sz w:val="30"/>
          <w:szCs w:val="30"/>
          <w:rtl/>
          <w:lang w:bidi="fa-IR"/>
        </w:rPr>
      </w:pPr>
      <w:r w:rsidRPr="00DC247F">
        <w:rPr>
          <w:rFonts w:ascii="Simplified Arabic" w:hAnsi="Simplified Arabic" w:cs="Simplified Arabic"/>
          <w:b/>
          <w:bCs/>
          <w:sz w:val="30"/>
          <w:szCs w:val="30"/>
          <w:rtl/>
        </w:rPr>
        <w:t>جدول (</w:t>
      </w:r>
      <w:r w:rsidR="002011AD">
        <w:rPr>
          <w:rFonts w:ascii="Simplified Arabic" w:hAnsi="Simplified Arabic" w:cs="Simplified Arabic" w:hint="cs"/>
          <w:b/>
          <w:bCs/>
          <w:sz w:val="30"/>
          <w:szCs w:val="30"/>
          <w:rtl/>
        </w:rPr>
        <w:t>14</w:t>
      </w:r>
      <w:r w:rsidRPr="00DC247F">
        <w:rPr>
          <w:rFonts w:ascii="Simplified Arabic" w:hAnsi="Simplified Arabic" w:cs="Simplified Arabic"/>
          <w:b/>
          <w:bCs/>
          <w:sz w:val="30"/>
          <w:szCs w:val="30"/>
          <w:rtl/>
        </w:rPr>
        <w:t>) نتائج اختبار الفرضية الرئيسة الاولى</w:t>
      </w:r>
    </w:p>
    <w:tbl>
      <w:tblPr>
        <w:tblW w:w="9356" w:type="dxa"/>
        <w:jc w:val="center"/>
        <w:tblInd w:w="-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83"/>
        <w:gridCol w:w="1441"/>
        <w:gridCol w:w="2387"/>
        <w:gridCol w:w="993"/>
        <w:gridCol w:w="4252"/>
      </w:tblGrid>
      <w:tr w:rsidR="00C213CA" w:rsidRPr="00DC247F" w:rsidTr="00FE7D75">
        <w:trPr>
          <w:gridBefore w:val="1"/>
          <w:wBefore w:w="283" w:type="dxa"/>
          <w:cantSplit/>
          <w:tblHeader/>
          <w:jc w:val="center"/>
        </w:trPr>
        <w:tc>
          <w:tcPr>
            <w:tcW w:w="9073" w:type="dxa"/>
            <w:gridSpan w:val="4"/>
            <w:tcBorders>
              <w:top w:val="nil"/>
              <w:left w:val="nil"/>
              <w:bottom w:val="nil"/>
              <w:right w:val="nil"/>
            </w:tcBorders>
            <w:shd w:val="clear" w:color="auto" w:fill="FFFFFF"/>
            <w:tcMar>
              <w:top w:w="30" w:type="dxa"/>
              <w:left w:w="30" w:type="dxa"/>
              <w:bottom w:w="30" w:type="dxa"/>
              <w:right w:w="30" w:type="dxa"/>
            </w:tcMar>
            <w:vAlign w:val="center"/>
          </w:tcPr>
          <w:p w:rsidR="00C213CA" w:rsidRPr="000A1018" w:rsidRDefault="00C213CA" w:rsidP="00FE7D75">
            <w:pPr>
              <w:autoSpaceDE w:val="0"/>
              <w:autoSpaceDN w:val="0"/>
              <w:adjustRightInd w:val="0"/>
              <w:spacing w:after="0" w:line="360" w:lineRule="auto"/>
              <w:jc w:val="center"/>
              <w:rPr>
                <w:rFonts w:asciiTheme="minorHAnsi" w:eastAsia="Times New Roman" w:hAnsiTheme="minorHAnsi" w:cs="Simplified Arabic"/>
                <w:color w:val="000000"/>
                <w:sz w:val="30"/>
                <w:szCs w:val="30"/>
              </w:rPr>
            </w:pPr>
            <w:r w:rsidRPr="00DC247F">
              <w:rPr>
                <w:rFonts w:ascii="Simplified Arabic" w:eastAsia="Times New Roman" w:hAnsi="Simplified Arabic" w:cs="Simplified Arabic"/>
                <w:b/>
                <w:bCs/>
                <w:color w:val="000000"/>
                <w:sz w:val="30"/>
                <w:szCs w:val="30"/>
              </w:rPr>
              <w:t>Correlations</w:t>
            </w:r>
          </w:p>
        </w:tc>
      </w:tr>
      <w:tr w:rsidR="00C213CA" w:rsidRPr="00B51E28" w:rsidTr="00FE7D75">
        <w:trPr>
          <w:cantSplit/>
          <w:tblHeader/>
          <w:jc w:val="center"/>
        </w:trPr>
        <w:tc>
          <w:tcPr>
            <w:tcW w:w="1724"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240" w:lineRule="auto"/>
              <w:jc w:val="center"/>
              <w:rPr>
                <w:rFonts w:ascii="Times New Roman" w:eastAsia="Times New Roman" w:hAnsi="Times New Roman" w:cs="Times New Roman"/>
                <w:sz w:val="24"/>
                <w:szCs w:val="24"/>
                <w:lang w:bidi="ar-IQ"/>
              </w:rPr>
            </w:pPr>
          </w:p>
        </w:tc>
        <w:tc>
          <w:tcPr>
            <w:tcW w:w="238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240" w:lineRule="auto"/>
              <w:jc w:val="center"/>
              <w:rPr>
                <w:rFonts w:ascii="Times New Roman" w:eastAsia="Times New Roman" w:hAnsi="Times New Roman" w:cs="Times New Roman"/>
                <w:sz w:val="24"/>
                <w:szCs w:val="24"/>
                <w:lang w:bidi="ar-IQ"/>
              </w:rPr>
            </w:pPr>
          </w:p>
        </w:tc>
        <w:tc>
          <w:tcPr>
            <w:tcW w:w="99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tl/>
              </w:rPr>
            </w:pPr>
            <w:r w:rsidRPr="00B51E28">
              <w:rPr>
                <w:rFonts w:ascii="Times New Roman" w:eastAsia="Times New Roman" w:hAnsi="Times New Roman" w:cs="Times New Roman" w:hint="cs"/>
                <w:color w:val="000000"/>
                <w:sz w:val="24"/>
                <w:szCs w:val="24"/>
                <w:rtl/>
              </w:rPr>
              <w:t>قيمة المصرف</w:t>
            </w:r>
          </w:p>
        </w:tc>
        <w:tc>
          <w:tcPr>
            <w:tcW w:w="425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tl/>
              </w:rPr>
            </w:pPr>
            <w:r w:rsidRPr="00B51E28">
              <w:rPr>
                <w:rFonts w:ascii="Times New Roman" w:eastAsia="Times New Roman" w:hAnsi="Times New Roman" w:cs="Times New Roman" w:hint="cs"/>
                <w:color w:val="000000"/>
                <w:sz w:val="24"/>
                <w:szCs w:val="24"/>
                <w:rtl/>
              </w:rPr>
              <w:t>العائد على حقوق الملكية</w:t>
            </w:r>
          </w:p>
        </w:tc>
      </w:tr>
      <w:tr w:rsidR="00C213CA" w:rsidRPr="00B51E28" w:rsidTr="00FE7D75">
        <w:trPr>
          <w:cantSplit/>
          <w:tblHeader/>
          <w:jc w:val="center"/>
        </w:trPr>
        <w:tc>
          <w:tcPr>
            <w:tcW w:w="1724" w:type="dxa"/>
            <w:gridSpan w:val="2"/>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lang w:bidi="ar-IQ"/>
              </w:rPr>
            </w:pPr>
            <w:r w:rsidRPr="00B51E28">
              <w:rPr>
                <w:rFonts w:ascii="Times New Roman" w:eastAsia="Times New Roman" w:hAnsi="Times New Roman" w:cs="Times New Roman" w:hint="cs"/>
                <w:color w:val="000000"/>
                <w:sz w:val="24"/>
                <w:szCs w:val="24"/>
                <w:rtl/>
                <w:lang w:bidi="ar-IQ"/>
              </w:rPr>
              <w:t>قيمة المصرف</w:t>
            </w:r>
          </w:p>
        </w:tc>
        <w:tc>
          <w:tcPr>
            <w:tcW w:w="238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Pearson Correlation</w:t>
            </w:r>
          </w:p>
        </w:tc>
        <w:tc>
          <w:tcPr>
            <w:tcW w:w="99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1</w:t>
            </w:r>
          </w:p>
        </w:tc>
        <w:tc>
          <w:tcPr>
            <w:tcW w:w="425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213CA" w:rsidRPr="00B51E28" w:rsidRDefault="00C213CA" w:rsidP="00FE7D75">
            <w:pPr>
              <w:bidi w:val="0"/>
              <w:spacing w:after="160" w:line="259" w:lineRule="auto"/>
              <w:jc w:val="center"/>
              <w:rPr>
                <w:rFonts w:cs="Arial"/>
              </w:rPr>
            </w:pPr>
            <w:r w:rsidRPr="00B51E28">
              <w:rPr>
                <w:rFonts w:cs="Arial"/>
              </w:rPr>
              <w:t>0.673439</w:t>
            </w:r>
          </w:p>
        </w:tc>
      </w:tr>
      <w:tr w:rsidR="00C213CA" w:rsidRPr="00B51E28" w:rsidTr="00FE7D75">
        <w:trPr>
          <w:cantSplit/>
          <w:tblHeader/>
          <w:jc w:val="center"/>
        </w:trPr>
        <w:tc>
          <w:tcPr>
            <w:tcW w:w="1724" w:type="dxa"/>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2387"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Sig. (2-tailed)</w:t>
            </w:r>
          </w:p>
        </w:tc>
        <w:tc>
          <w:tcPr>
            <w:tcW w:w="993" w:type="dxa"/>
            <w:tcBorders>
              <w:top w:val="nil"/>
              <w:left w:val="single" w:sz="16" w:space="0" w:color="000000"/>
              <w:bottom w:val="nil"/>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240" w:lineRule="auto"/>
              <w:jc w:val="center"/>
              <w:rPr>
                <w:rFonts w:ascii="Times New Roman" w:eastAsia="Times New Roman" w:hAnsi="Times New Roman" w:cs="Times New Roman"/>
                <w:sz w:val="24"/>
                <w:szCs w:val="24"/>
                <w:lang w:bidi="ar-IQ"/>
              </w:rPr>
            </w:pPr>
          </w:p>
        </w:tc>
        <w:tc>
          <w:tcPr>
            <w:tcW w:w="4252" w:type="dxa"/>
            <w:tcBorders>
              <w:top w:val="nil"/>
              <w:bottom w:val="nil"/>
              <w:right w:val="single" w:sz="16" w:space="0" w:color="000000"/>
            </w:tcBorders>
            <w:shd w:val="clear" w:color="auto" w:fill="FFFFFF"/>
            <w:tcMar>
              <w:top w:w="30" w:type="dxa"/>
              <w:left w:w="30" w:type="dxa"/>
              <w:bottom w:w="30" w:type="dxa"/>
              <w:right w:w="30" w:type="dxa"/>
            </w:tcMar>
            <w:vAlign w:val="center"/>
          </w:tcPr>
          <w:p w:rsidR="00C213CA" w:rsidRPr="00B51E28" w:rsidRDefault="00C213CA" w:rsidP="00FE7D75">
            <w:pPr>
              <w:bidi w:val="0"/>
              <w:spacing w:after="160" w:line="259" w:lineRule="auto"/>
              <w:jc w:val="center"/>
              <w:rPr>
                <w:rFonts w:cs="Arial"/>
              </w:rPr>
            </w:pPr>
            <w:r w:rsidRPr="00B51E28">
              <w:rPr>
                <w:rFonts w:cs="Arial"/>
              </w:rPr>
              <w:t>0.0006</w:t>
            </w:r>
          </w:p>
        </w:tc>
      </w:tr>
      <w:tr w:rsidR="00C213CA" w:rsidRPr="00B51E28" w:rsidTr="00FE7D75">
        <w:trPr>
          <w:cantSplit/>
          <w:tblHeader/>
          <w:jc w:val="center"/>
        </w:trPr>
        <w:tc>
          <w:tcPr>
            <w:tcW w:w="1724" w:type="dxa"/>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2387" w:type="dxa"/>
            <w:tcBorders>
              <w:top w:val="nil"/>
              <w:left w:val="nil"/>
              <w:right w:val="single" w:sz="16" w:space="0" w:color="000000"/>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N</w:t>
            </w:r>
          </w:p>
        </w:tc>
        <w:tc>
          <w:tcPr>
            <w:tcW w:w="993" w:type="dxa"/>
            <w:tcBorders>
              <w:top w:val="nil"/>
              <w:left w:val="single" w:sz="16" w:space="0" w:color="000000"/>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44</w:t>
            </w:r>
          </w:p>
        </w:tc>
        <w:tc>
          <w:tcPr>
            <w:tcW w:w="4252" w:type="dxa"/>
            <w:tcBorders>
              <w:top w:val="nil"/>
              <w:right w:val="single" w:sz="16" w:space="0" w:color="000000"/>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tl/>
                <w:lang w:bidi="ar-IQ"/>
              </w:rPr>
            </w:pPr>
            <w:r w:rsidRPr="00B51E28">
              <w:rPr>
                <w:rFonts w:ascii="Times New Roman" w:eastAsia="Times New Roman" w:hAnsi="Times New Roman" w:cs="Times New Roman"/>
                <w:color w:val="000000"/>
                <w:sz w:val="24"/>
                <w:szCs w:val="24"/>
              </w:rPr>
              <w:t>44</w:t>
            </w:r>
          </w:p>
        </w:tc>
      </w:tr>
      <w:tr w:rsidR="00C213CA" w:rsidRPr="00B51E28" w:rsidTr="00FE7D75">
        <w:trPr>
          <w:cantSplit/>
          <w:tblHeader/>
          <w:jc w:val="center"/>
        </w:trPr>
        <w:tc>
          <w:tcPr>
            <w:tcW w:w="1724"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tl/>
                <w:lang w:bidi="ar-IQ"/>
              </w:rPr>
            </w:pPr>
            <w:r w:rsidRPr="00B51E28">
              <w:rPr>
                <w:rFonts w:ascii="Times New Roman" w:eastAsia="Times New Roman" w:hAnsi="Times New Roman" w:cs="Times New Roman" w:hint="cs"/>
                <w:color w:val="000000"/>
                <w:sz w:val="24"/>
                <w:szCs w:val="24"/>
                <w:rtl/>
              </w:rPr>
              <w:t>العائد على حقوق الملكية</w:t>
            </w:r>
          </w:p>
        </w:tc>
        <w:tc>
          <w:tcPr>
            <w:tcW w:w="2387" w:type="dxa"/>
            <w:tcBorders>
              <w:left w:val="nil"/>
              <w:bottom w:val="nil"/>
              <w:right w:val="single" w:sz="16" w:space="0" w:color="000000"/>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Pearson Correlation</w:t>
            </w:r>
          </w:p>
        </w:tc>
        <w:tc>
          <w:tcPr>
            <w:tcW w:w="993" w:type="dxa"/>
            <w:tcBorders>
              <w:left w:val="single" w:sz="16" w:space="0" w:color="000000"/>
              <w:bottom w:val="nil"/>
            </w:tcBorders>
            <w:shd w:val="clear" w:color="auto" w:fill="FFFFFF"/>
            <w:tcMar>
              <w:top w:w="30" w:type="dxa"/>
              <w:left w:w="30" w:type="dxa"/>
              <w:bottom w:w="30" w:type="dxa"/>
              <w:right w:w="30" w:type="dxa"/>
            </w:tcMar>
            <w:vAlign w:val="center"/>
          </w:tcPr>
          <w:p w:rsidR="00C213CA" w:rsidRPr="00B51E28" w:rsidRDefault="00C213CA" w:rsidP="00FE7D75">
            <w:pPr>
              <w:bidi w:val="0"/>
              <w:spacing w:after="160" w:line="259" w:lineRule="auto"/>
              <w:jc w:val="center"/>
              <w:rPr>
                <w:rFonts w:cs="Arial"/>
              </w:rPr>
            </w:pPr>
            <w:r w:rsidRPr="00B51E28">
              <w:rPr>
                <w:rFonts w:cs="Arial"/>
              </w:rPr>
              <w:t>0.673439</w:t>
            </w:r>
          </w:p>
        </w:tc>
        <w:tc>
          <w:tcPr>
            <w:tcW w:w="4252" w:type="dxa"/>
            <w:tcBorders>
              <w:bottom w:val="nil"/>
              <w:right w:val="single" w:sz="16" w:space="0" w:color="000000"/>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tl/>
                <w:lang w:bidi="ar-IQ"/>
              </w:rPr>
            </w:pPr>
            <w:r w:rsidRPr="00B51E28">
              <w:rPr>
                <w:rFonts w:ascii="Times New Roman" w:eastAsia="Times New Roman" w:hAnsi="Times New Roman" w:cs="Times New Roman"/>
                <w:color w:val="000000"/>
                <w:sz w:val="24"/>
                <w:szCs w:val="24"/>
              </w:rPr>
              <w:t>1</w:t>
            </w:r>
          </w:p>
        </w:tc>
      </w:tr>
      <w:tr w:rsidR="00C213CA" w:rsidRPr="00B51E28" w:rsidTr="00FE7D75">
        <w:trPr>
          <w:cantSplit/>
          <w:tblHeader/>
          <w:jc w:val="center"/>
        </w:trPr>
        <w:tc>
          <w:tcPr>
            <w:tcW w:w="172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2387"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Sig. (2-tailed)</w:t>
            </w:r>
          </w:p>
        </w:tc>
        <w:tc>
          <w:tcPr>
            <w:tcW w:w="993" w:type="dxa"/>
            <w:tcBorders>
              <w:top w:val="nil"/>
              <w:left w:val="single" w:sz="16" w:space="0" w:color="000000"/>
              <w:bottom w:val="nil"/>
            </w:tcBorders>
            <w:shd w:val="clear" w:color="auto" w:fill="FFFFFF"/>
            <w:tcMar>
              <w:top w:w="30" w:type="dxa"/>
              <w:left w:w="30" w:type="dxa"/>
              <w:bottom w:w="30" w:type="dxa"/>
              <w:right w:w="30" w:type="dxa"/>
            </w:tcMar>
            <w:vAlign w:val="center"/>
          </w:tcPr>
          <w:p w:rsidR="00C213CA" w:rsidRPr="00B51E28" w:rsidRDefault="00C213CA" w:rsidP="00FE7D75">
            <w:pPr>
              <w:bidi w:val="0"/>
              <w:spacing w:after="160" w:line="259" w:lineRule="auto"/>
              <w:jc w:val="center"/>
              <w:rPr>
                <w:rFonts w:cs="Arial"/>
              </w:rPr>
            </w:pPr>
            <w:r w:rsidRPr="00B51E28">
              <w:rPr>
                <w:rFonts w:cs="Arial"/>
              </w:rPr>
              <w:t>0.0006</w:t>
            </w:r>
          </w:p>
        </w:tc>
        <w:tc>
          <w:tcPr>
            <w:tcW w:w="4252" w:type="dxa"/>
            <w:tcBorders>
              <w:top w:val="nil"/>
              <w:bottom w:val="nil"/>
              <w:right w:val="single" w:sz="16" w:space="0" w:color="000000"/>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240" w:lineRule="auto"/>
              <w:jc w:val="center"/>
              <w:rPr>
                <w:rFonts w:ascii="Times New Roman" w:eastAsia="Times New Roman" w:hAnsi="Times New Roman" w:cs="Times New Roman"/>
                <w:sz w:val="24"/>
                <w:szCs w:val="24"/>
                <w:lang w:bidi="ar-IQ"/>
              </w:rPr>
            </w:pPr>
          </w:p>
        </w:tc>
      </w:tr>
      <w:tr w:rsidR="00C213CA" w:rsidRPr="00B51E28" w:rsidTr="00FE7D75">
        <w:trPr>
          <w:cantSplit/>
          <w:tblHeader/>
          <w:jc w:val="center"/>
        </w:trPr>
        <w:tc>
          <w:tcPr>
            <w:tcW w:w="172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238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N</w:t>
            </w:r>
          </w:p>
        </w:tc>
        <w:tc>
          <w:tcPr>
            <w:tcW w:w="99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44</w:t>
            </w:r>
          </w:p>
        </w:tc>
        <w:tc>
          <w:tcPr>
            <w:tcW w:w="425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44</w:t>
            </w:r>
          </w:p>
        </w:tc>
      </w:tr>
      <w:tr w:rsidR="00C213CA" w:rsidRPr="00B51E28" w:rsidTr="00FE7D75">
        <w:trPr>
          <w:cantSplit/>
          <w:jc w:val="center"/>
        </w:trPr>
        <w:tc>
          <w:tcPr>
            <w:tcW w:w="9356" w:type="dxa"/>
            <w:gridSpan w:val="5"/>
            <w:tcBorders>
              <w:top w:val="nil"/>
              <w:left w:val="nil"/>
              <w:bottom w:val="nil"/>
              <w:right w:val="nil"/>
            </w:tcBorders>
            <w:shd w:val="clear" w:color="auto" w:fill="FFFFFF"/>
            <w:tcMar>
              <w:top w:w="30" w:type="dxa"/>
              <w:left w:w="30" w:type="dxa"/>
              <w:bottom w:w="30" w:type="dxa"/>
              <w:right w:w="30" w:type="dxa"/>
            </w:tcMar>
            <w:vAlign w:val="center"/>
          </w:tcPr>
          <w:p w:rsidR="00C213CA" w:rsidRDefault="00C213CA" w:rsidP="00BD5354">
            <w:pPr>
              <w:autoSpaceDE w:val="0"/>
              <w:autoSpaceDN w:val="0"/>
              <w:bidi w:val="0"/>
              <w:adjustRightInd w:val="0"/>
              <w:spacing w:after="0" w:line="320" w:lineRule="atLeast"/>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 Correlation is significant at the 0.01 level (2-tailed).</w:t>
            </w:r>
          </w:p>
          <w:p w:rsidR="00C213CA" w:rsidRPr="00B51E28" w:rsidRDefault="00C213CA" w:rsidP="00C213CA">
            <w:pPr>
              <w:autoSpaceDE w:val="0"/>
              <w:autoSpaceDN w:val="0"/>
              <w:bidi w:val="0"/>
              <w:adjustRightInd w:val="0"/>
              <w:spacing w:after="0" w:line="320" w:lineRule="atLeast"/>
              <w:rPr>
                <w:rFonts w:ascii="Times New Roman" w:eastAsia="Times New Roman" w:hAnsi="Times New Roman" w:cs="Times New Roman"/>
                <w:color w:val="000000"/>
                <w:sz w:val="24"/>
                <w:szCs w:val="24"/>
              </w:rPr>
            </w:pPr>
          </w:p>
        </w:tc>
      </w:tr>
    </w:tbl>
    <w:p w:rsidR="00C213CA" w:rsidRPr="00C213CA" w:rsidRDefault="00C213CA" w:rsidP="00C213CA">
      <w:pPr>
        <w:autoSpaceDE w:val="0"/>
        <w:autoSpaceDN w:val="0"/>
        <w:adjustRightInd w:val="0"/>
        <w:spacing w:after="0"/>
        <w:ind w:right="-567"/>
        <w:jc w:val="mediumKashida"/>
        <w:rPr>
          <w:rFonts w:ascii="Times New Roman" w:eastAsia="Times New Roman" w:hAnsi="Times New Roman" w:cs="Simplified Arabic"/>
          <w:color w:val="000000"/>
          <w:sz w:val="28"/>
          <w:szCs w:val="28"/>
          <w:rtl/>
          <w:lang w:bidi="ar-IQ"/>
        </w:rPr>
      </w:pPr>
      <w:r w:rsidRPr="00B51E28">
        <w:rPr>
          <w:rFonts w:ascii="Times New Roman" w:eastAsia="Times New Roman" w:hAnsi="Times New Roman" w:cs="Times New Roman" w:hint="cs"/>
          <w:color w:val="000000"/>
          <w:sz w:val="28"/>
          <w:szCs w:val="28"/>
          <w:rtl/>
          <w:lang w:bidi="ar-IQ"/>
        </w:rPr>
        <w:t xml:space="preserve">    </w:t>
      </w:r>
      <w:r w:rsidRPr="00B51E28">
        <w:rPr>
          <w:rFonts w:ascii="Times New Roman" w:eastAsia="Times New Roman" w:hAnsi="Times New Roman" w:cs="Times New Roman"/>
          <w:color w:val="000000"/>
          <w:sz w:val="28"/>
          <w:szCs w:val="28"/>
          <w:rtl/>
          <w:lang w:bidi="ar-IQ"/>
        </w:rPr>
        <w:t xml:space="preserve"> </w:t>
      </w:r>
      <w:r w:rsidRPr="00C213CA">
        <w:rPr>
          <w:rFonts w:ascii="Times New Roman" w:eastAsia="Times New Roman" w:hAnsi="Times New Roman" w:cs="Simplified Arabic"/>
          <w:color w:val="000000"/>
          <w:sz w:val="28"/>
          <w:szCs w:val="28"/>
          <w:rtl/>
          <w:lang w:bidi="ar-IQ"/>
        </w:rPr>
        <w:t xml:space="preserve">تبين نتائج </w:t>
      </w:r>
      <w:proofErr w:type="spellStart"/>
      <w:r w:rsidRPr="00C213CA">
        <w:rPr>
          <w:rFonts w:ascii="Times New Roman" w:eastAsia="Times New Roman" w:hAnsi="Times New Roman" w:cs="Simplified Arabic"/>
          <w:color w:val="000000"/>
          <w:sz w:val="28"/>
          <w:szCs w:val="28"/>
          <w:rtl/>
          <w:lang w:bidi="ar-IQ"/>
        </w:rPr>
        <w:t>الاختبار</w:t>
      </w:r>
      <w:r w:rsidRPr="00C213CA">
        <w:rPr>
          <w:rFonts w:ascii="Times New Roman" w:eastAsia="Times New Roman" w:hAnsi="Times New Roman" w:cs="Simplified Arabic" w:hint="cs"/>
          <w:color w:val="000000"/>
          <w:sz w:val="28"/>
          <w:szCs w:val="28"/>
          <w:rtl/>
          <w:lang w:bidi="ar-IQ"/>
        </w:rPr>
        <w:t>جدول</w:t>
      </w:r>
      <w:proofErr w:type="spellEnd"/>
      <w:r w:rsidRPr="00C213CA">
        <w:rPr>
          <w:rFonts w:ascii="Times New Roman" w:eastAsia="Times New Roman" w:hAnsi="Times New Roman" w:cs="Simplified Arabic" w:hint="cs"/>
          <w:color w:val="000000"/>
          <w:sz w:val="28"/>
          <w:szCs w:val="28"/>
          <w:rtl/>
          <w:lang w:bidi="ar-IQ"/>
        </w:rPr>
        <w:t xml:space="preserve"> (</w:t>
      </w:r>
      <w:r w:rsidR="00887666">
        <w:rPr>
          <w:rFonts w:ascii="Times New Roman" w:eastAsia="Times New Roman" w:hAnsi="Times New Roman" w:cs="Simplified Arabic" w:hint="cs"/>
          <w:color w:val="000000"/>
          <w:sz w:val="28"/>
          <w:szCs w:val="28"/>
          <w:rtl/>
          <w:lang w:bidi="ar-IQ"/>
        </w:rPr>
        <w:t>14</w:t>
      </w:r>
      <w:r w:rsidRPr="00C213CA">
        <w:rPr>
          <w:rFonts w:ascii="Times New Roman" w:eastAsia="Times New Roman" w:hAnsi="Times New Roman" w:cs="Simplified Arabic" w:hint="cs"/>
          <w:color w:val="000000"/>
          <w:sz w:val="28"/>
          <w:szCs w:val="28"/>
          <w:rtl/>
          <w:lang w:bidi="ar-IQ"/>
        </w:rPr>
        <w:t xml:space="preserve"> )</w:t>
      </w:r>
      <w:r w:rsidRPr="00C213CA">
        <w:rPr>
          <w:rFonts w:ascii="Times New Roman" w:eastAsia="Times New Roman" w:hAnsi="Times New Roman" w:cs="Simplified Arabic"/>
          <w:color w:val="000000"/>
          <w:sz w:val="28"/>
          <w:szCs w:val="28"/>
          <w:rtl/>
          <w:lang w:bidi="ar-IQ"/>
        </w:rPr>
        <w:t xml:space="preserve"> ان قوة الارتباط بين </w:t>
      </w:r>
      <w:r w:rsidRPr="00C213CA">
        <w:rPr>
          <w:rFonts w:ascii="Times New Roman" w:eastAsia="Times New Roman" w:hAnsi="Times New Roman" w:cs="Simplified Arabic" w:hint="cs"/>
          <w:color w:val="000000"/>
          <w:sz w:val="28"/>
          <w:szCs w:val="28"/>
          <w:rtl/>
          <w:lang w:bidi="ar-IQ"/>
        </w:rPr>
        <w:t>منفعة الموجودات و قيمة المصرف</w:t>
      </w:r>
      <w:r w:rsidRPr="00C213CA">
        <w:rPr>
          <w:rFonts w:ascii="Times New Roman" w:eastAsia="Times New Roman" w:hAnsi="Times New Roman" w:cs="Simplified Arabic"/>
          <w:color w:val="000000"/>
          <w:sz w:val="28"/>
          <w:szCs w:val="28"/>
          <w:rtl/>
          <w:lang w:bidi="ar-IQ"/>
        </w:rPr>
        <w:t xml:space="preserve"> </w:t>
      </w:r>
      <w:r w:rsidRPr="00C213CA">
        <w:rPr>
          <w:rFonts w:ascii="Times New Roman" w:eastAsia="Times New Roman" w:hAnsi="Times New Roman" w:cs="Simplified Arabic"/>
          <w:color w:val="000000"/>
          <w:sz w:val="28"/>
          <w:szCs w:val="28"/>
          <w:lang w:bidi="ar-IQ"/>
        </w:rPr>
        <w:t>(Pearson Correlation)</w:t>
      </w:r>
      <w:r w:rsidRPr="00C213CA">
        <w:rPr>
          <w:rFonts w:ascii="Times New Roman" w:eastAsia="Times New Roman" w:hAnsi="Times New Roman" w:cs="Simplified Arabic"/>
          <w:color w:val="000000"/>
          <w:sz w:val="28"/>
          <w:szCs w:val="28"/>
          <w:rtl/>
          <w:lang w:bidi="ar-IQ"/>
        </w:rPr>
        <w:t xml:space="preserve"> تبلغ (</w:t>
      </w:r>
      <w:r w:rsidRPr="00C213CA">
        <w:rPr>
          <w:rFonts w:ascii="Times New Roman" w:eastAsia="Times New Roman" w:hAnsi="Times New Roman" w:cs="Simplified Arabic" w:hint="cs"/>
          <w:color w:val="000000"/>
          <w:sz w:val="28"/>
          <w:szCs w:val="28"/>
          <w:rtl/>
          <w:lang w:bidi="ar-IQ"/>
        </w:rPr>
        <w:t>67</w:t>
      </w:r>
      <w:r w:rsidRPr="00C213CA">
        <w:rPr>
          <w:rFonts w:ascii="Times New Roman" w:eastAsia="Times New Roman" w:hAnsi="Times New Roman" w:cs="Simplified Arabic"/>
          <w:color w:val="000000"/>
          <w:sz w:val="28"/>
          <w:szCs w:val="28"/>
          <w:rtl/>
          <w:lang w:bidi="ar-IQ"/>
        </w:rPr>
        <w:t xml:space="preserve">%) وتشير القيمة الموجبة لهذا الارتباط الى ان هناك علاقة طردية بين </w:t>
      </w:r>
      <w:proofErr w:type="spellStart"/>
      <w:r w:rsidRPr="00C213CA">
        <w:rPr>
          <w:rFonts w:ascii="Times New Roman" w:eastAsia="Times New Roman" w:hAnsi="Times New Roman" w:cs="Simplified Arabic"/>
          <w:color w:val="000000"/>
          <w:sz w:val="28"/>
          <w:szCs w:val="28"/>
          <w:rtl/>
          <w:lang w:bidi="ar-IQ"/>
        </w:rPr>
        <w:t>المتغيري</w:t>
      </w:r>
      <w:proofErr w:type="spellEnd"/>
      <w:r w:rsidRPr="00C213CA">
        <w:rPr>
          <w:rFonts w:ascii="Times New Roman" w:eastAsia="Times New Roman" w:hAnsi="Times New Roman" w:cs="Simplified Arabic"/>
          <w:color w:val="000000"/>
          <w:sz w:val="28"/>
          <w:szCs w:val="28"/>
          <w:rtl/>
          <w:lang w:bidi="ar-IQ"/>
        </w:rPr>
        <w:t>.</w:t>
      </w:r>
    </w:p>
    <w:p w:rsidR="00C213CA" w:rsidRPr="00C213CA" w:rsidRDefault="00C213CA" w:rsidP="00C213CA">
      <w:pPr>
        <w:autoSpaceDE w:val="0"/>
        <w:autoSpaceDN w:val="0"/>
        <w:adjustRightInd w:val="0"/>
        <w:spacing w:after="0"/>
        <w:ind w:right="-567"/>
        <w:jc w:val="mediumKashida"/>
        <w:rPr>
          <w:rFonts w:ascii="Times New Roman" w:eastAsia="Times New Roman" w:hAnsi="Times New Roman" w:cs="Simplified Arabic"/>
          <w:color w:val="000000"/>
          <w:sz w:val="28"/>
          <w:szCs w:val="28"/>
          <w:rtl/>
          <w:lang w:bidi="ar-IQ"/>
        </w:rPr>
      </w:pPr>
      <w:r w:rsidRPr="00C213CA">
        <w:rPr>
          <w:rFonts w:ascii="Times New Roman" w:eastAsia="Times New Roman" w:hAnsi="Times New Roman" w:cs="Simplified Arabic"/>
          <w:color w:val="000000"/>
          <w:sz w:val="28"/>
          <w:szCs w:val="28"/>
          <w:rtl/>
          <w:lang w:bidi="ar-IQ"/>
        </w:rPr>
        <w:t xml:space="preserve">  </w:t>
      </w:r>
    </w:p>
    <w:p w:rsidR="00C213CA" w:rsidRPr="00BD5354" w:rsidRDefault="00C213CA" w:rsidP="00BD5354">
      <w:pPr>
        <w:autoSpaceDE w:val="0"/>
        <w:autoSpaceDN w:val="0"/>
        <w:adjustRightInd w:val="0"/>
        <w:spacing w:after="0"/>
        <w:ind w:right="-567"/>
        <w:jc w:val="mediumKashida"/>
        <w:rPr>
          <w:rFonts w:ascii="Times New Roman" w:eastAsia="Times New Roman" w:hAnsi="Times New Roman" w:cs="Simplified Arabic"/>
          <w:b/>
          <w:bCs/>
          <w:color w:val="000000"/>
          <w:sz w:val="28"/>
          <w:szCs w:val="28"/>
          <w:rtl/>
          <w:lang w:bidi="ar-IQ"/>
        </w:rPr>
      </w:pPr>
      <w:r w:rsidRPr="00C213CA">
        <w:rPr>
          <w:rFonts w:ascii="Times New Roman" w:eastAsia="Times New Roman" w:hAnsi="Times New Roman" w:cs="Simplified Arabic"/>
          <w:color w:val="000000"/>
          <w:sz w:val="28"/>
          <w:szCs w:val="28"/>
          <w:rtl/>
          <w:lang w:bidi="ar-IQ"/>
        </w:rPr>
        <w:t xml:space="preserve"> وتبين النتائج ايضا ان مستوى معنوية الاختبار </w:t>
      </w:r>
      <w:r w:rsidRPr="00C213CA">
        <w:rPr>
          <w:rFonts w:ascii="Times New Roman" w:eastAsia="Times New Roman" w:hAnsi="Times New Roman" w:cs="Simplified Arabic"/>
          <w:color w:val="000000"/>
          <w:sz w:val="28"/>
          <w:szCs w:val="28"/>
          <w:lang w:bidi="ar-IQ"/>
        </w:rPr>
        <w:t>Sig. (2-tailed)</w:t>
      </w:r>
      <w:r w:rsidRPr="00C213CA">
        <w:rPr>
          <w:rFonts w:ascii="Times New Roman" w:eastAsia="Times New Roman" w:hAnsi="Times New Roman" w:cs="Simplified Arabic"/>
          <w:color w:val="000000"/>
          <w:sz w:val="28"/>
          <w:szCs w:val="28"/>
          <w:rtl/>
        </w:rPr>
        <w:t xml:space="preserve"> بلغت </w:t>
      </w:r>
      <w:r w:rsidRPr="00C213CA">
        <w:rPr>
          <w:rFonts w:ascii="Times New Roman" w:eastAsia="Times New Roman" w:hAnsi="Times New Roman" w:cs="Simplified Arabic"/>
          <w:color w:val="000000"/>
          <w:sz w:val="28"/>
          <w:szCs w:val="28"/>
          <w:rtl/>
          <w:lang w:bidi="ar-IQ"/>
        </w:rPr>
        <w:t>(0) وهي اصغر من قيمة الخطأ المقبول المحدد في العلوم الاجتماعية بمقدار 0</w:t>
      </w:r>
      <w:r w:rsidRPr="00C213CA">
        <w:rPr>
          <w:rFonts w:ascii="Times New Roman" w:eastAsia="Times New Roman" w:hAnsi="Times New Roman" w:cs="Simplified Arabic" w:hint="cs"/>
          <w:color w:val="000000"/>
          <w:sz w:val="28"/>
          <w:szCs w:val="28"/>
          <w:rtl/>
          <w:lang w:bidi="ar-IQ"/>
        </w:rPr>
        <w:t>,</w:t>
      </w:r>
      <w:r w:rsidRPr="00C213CA">
        <w:rPr>
          <w:rFonts w:ascii="Times New Roman" w:eastAsia="Times New Roman" w:hAnsi="Times New Roman" w:cs="Simplified Arabic"/>
          <w:color w:val="000000"/>
          <w:sz w:val="28"/>
          <w:szCs w:val="28"/>
          <w:rtl/>
          <w:lang w:bidi="ar-IQ"/>
        </w:rPr>
        <w:t xml:space="preserve">05 لذا يتم </w:t>
      </w:r>
      <w:r w:rsidRPr="00C213CA">
        <w:rPr>
          <w:rFonts w:ascii="Times New Roman" w:eastAsia="Times New Roman" w:hAnsi="Times New Roman" w:cs="Simplified Arabic"/>
          <w:b/>
          <w:bCs/>
          <w:color w:val="000000"/>
          <w:sz w:val="28"/>
          <w:szCs w:val="28"/>
          <w:rtl/>
          <w:lang w:bidi="ar-IQ"/>
        </w:rPr>
        <w:t xml:space="preserve">رفض فرضية البحث </w:t>
      </w:r>
      <w:r w:rsidRPr="00C213CA">
        <w:rPr>
          <w:rFonts w:ascii="Times New Roman" w:eastAsia="Times New Roman" w:hAnsi="Times New Roman" w:cs="Simplified Arabic" w:hint="cs"/>
          <w:b/>
          <w:bCs/>
          <w:color w:val="000000"/>
          <w:sz w:val="28"/>
          <w:szCs w:val="28"/>
          <w:rtl/>
          <w:lang w:bidi="ar-IQ"/>
        </w:rPr>
        <w:t xml:space="preserve">الفرعية الرابعة من الفرضية </w:t>
      </w:r>
      <w:r w:rsidRPr="00C213CA">
        <w:rPr>
          <w:rFonts w:ascii="Times New Roman" w:eastAsia="Times New Roman" w:hAnsi="Times New Roman" w:cs="Simplified Arabic"/>
          <w:b/>
          <w:bCs/>
          <w:color w:val="000000"/>
          <w:sz w:val="28"/>
          <w:szCs w:val="28"/>
          <w:rtl/>
          <w:lang w:bidi="ar-IQ"/>
        </w:rPr>
        <w:t xml:space="preserve">الرئيسة </w:t>
      </w:r>
      <w:r w:rsidRPr="00C213CA">
        <w:rPr>
          <w:rFonts w:ascii="Times New Roman" w:eastAsia="Times New Roman" w:hAnsi="Times New Roman" w:cs="Simplified Arabic" w:hint="cs"/>
          <w:b/>
          <w:bCs/>
          <w:color w:val="000000"/>
          <w:sz w:val="28"/>
          <w:szCs w:val="28"/>
          <w:rtl/>
          <w:lang w:bidi="ar-IQ"/>
        </w:rPr>
        <w:t>الاولى</w:t>
      </w:r>
      <w:r w:rsidRPr="00C213CA">
        <w:rPr>
          <w:rFonts w:ascii="Times New Roman" w:eastAsia="Times New Roman" w:hAnsi="Times New Roman" w:cs="Simplified Arabic"/>
          <w:b/>
          <w:bCs/>
          <w:color w:val="000000"/>
          <w:sz w:val="28"/>
          <w:szCs w:val="28"/>
          <w:rtl/>
          <w:lang w:bidi="ar-IQ"/>
        </w:rPr>
        <w:t xml:space="preserve"> التي تنص على "</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b/>
          <w:bCs/>
          <w:color w:val="000000"/>
          <w:sz w:val="28"/>
          <w:szCs w:val="28"/>
          <w:rtl/>
          <w:lang w:bidi="ar-IQ"/>
        </w:rPr>
        <w:t xml:space="preserve">لا توجد علاقة ارتباط بين </w:t>
      </w:r>
      <w:r w:rsidRPr="00C213CA">
        <w:rPr>
          <w:rFonts w:ascii="Times New Roman" w:eastAsia="Times New Roman" w:hAnsi="Times New Roman" w:cs="Simplified Arabic" w:hint="cs"/>
          <w:b/>
          <w:bCs/>
          <w:color w:val="000000"/>
          <w:sz w:val="28"/>
          <w:szCs w:val="28"/>
          <w:rtl/>
          <w:lang w:bidi="ar-IQ"/>
        </w:rPr>
        <w:t>منفعة الموجودات  للمصارف</w:t>
      </w:r>
      <w:r w:rsidRPr="00C213CA">
        <w:rPr>
          <w:rFonts w:ascii="Times New Roman" w:eastAsia="Times New Roman" w:hAnsi="Times New Roman" w:cs="Simplified Arabic"/>
          <w:b/>
          <w:bCs/>
          <w:color w:val="000000"/>
          <w:sz w:val="28"/>
          <w:szCs w:val="28"/>
          <w:rtl/>
          <w:lang w:bidi="ar-IQ"/>
        </w:rPr>
        <w:t xml:space="preserve"> عينة البحث </w:t>
      </w:r>
      <w:r w:rsidRPr="00C213CA">
        <w:rPr>
          <w:rFonts w:ascii="Times New Roman" w:eastAsia="Times New Roman" w:hAnsi="Times New Roman" w:cs="Simplified Arabic" w:hint="cs"/>
          <w:b/>
          <w:bCs/>
          <w:color w:val="000000"/>
          <w:sz w:val="28"/>
          <w:szCs w:val="28"/>
          <w:rtl/>
          <w:lang w:bidi="ar-IQ"/>
        </w:rPr>
        <w:t xml:space="preserve">و بين  </w:t>
      </w:r>
      <w:r w:rsidRPr="00C213CA">
        <w:rPr>
          <w:rFonts w:ascii="Times New Roman" w:eastAsia="Times New Roman" w:hAnsi="Times New Roman" w:cs="Simplified Arabic" w:hint="cs"/>
          <w:b/>
          <w:bCs/>
          <w:color w:val="000000"/>
          <w:sz w:val="28"/>
          <w:szCs w:val="28"/>
          <w:rtl/>
          <w:lang w:bidi="ar-IQ"/>
        </w:rPr>
        <w:lastRenderedPageBreak/>
        <w:t xml:space="preserve">قيمة المصارف التجارية </w:t>
      </w:r>
      <w:r w:rsidRPr="00C213CA">
        <w:rPr>
          <w:rFonts w:ascii="Times New Roman" w:eastAsia="Times New Roman" w:hAnsi="Times New Roman" w:cs="Simplified Arabic"/>
          <w:b/>
          <w:bCs/>
          <w:color w:val="000000"/>
          <w:sz w:val="28"/>
          <w:szCs w:val="28"/>
          <w:rtl/>
          <w:lang w:bidi="ar-IQ"/>
        </w:rPr>
        <w:t xml:space="preserve"> "</w:t>
      </w:r>
      <w:r w:rsidRPr="00C213CA">
        <w:rPr>
          <w:rFonts w:ascii="Times New Roman" w:eastAsia="Times New Roman" w:hAnsi="Times New Roman" w:cs="Simplified Arabic"/>
          <w:color w:val="000000"/>
          <w:sz w:val="28"/>
          <w:szCs w:val="28"/>
          <w:rtl/>
          <w:lang w:bidi="ar-IQ"/>
        </w:rPr>
        <w:t xml:space="preserve"> </w:t>
      </w:r>
      <w:r w:rsidRPr="00C213CA">
        <w:rPr>
          <w:rFonts w:ascii="Times New Roman" w:eastAsia="Times New Roman" w:hAnsi="Times New Roman" w:cs="Simplified Arabic" w:hint="cs"/>
          <w:color w:val="000000"/>
          <w:sz w:val="28"/>
          <w:szCs w:val="28"/>
          <w:rtl/>
          <w:lang w:bidi="ar-IQ"/>
        </w:rPr>
        <w:t xml:space="preserve">مما يشير الى </w:t>
      </w:r>
      <w:r w:rsidRPr="00C213CA">
        <w:rPr>
          <w:rFonts w:ascii="Times New Roman" w:eastAsia="Times New Roman" w:hAnsi="Times New Roman" w:cs="Simplified Arabic"/>
          <w:color w:val="000000"/>
          <w:sz w:val="28"/>
          <w:szCs w:val="28"/>
          <w:rtl/>
          <w:lang w:bidi="ar-IQ"/>
        </w:rPr>
        <w:t xml:space="preserve">ان هناك علاقة ارتباط </w:t>
      </w:r>
      <w:r w:rsidRPr="00C213CA">
        <w:rPr>
          <w:rFonts w:ascii="Times New Roman" w:eastAsia="Times New Roman" w:hAnsi="Times New Roman" w:cs="Simplified Arabic" w:hint="cs"/>
          <w:color w:val="000000"/>
          <w:sz w:val="28"/>
          <w:szCs w:val="28"/>
          <w:rtl/>
          <w:lang w:bidi="ar-IQ"/>
        </w:rPr>
        <w:t xml:space="preserve">طردية </w:t>
      </w:r>
      <w:r w:rsidRPr="00C213CA">
        <w:rPr>
          <w:rFonts w:ascii="Times New Roman" w:eastAsia="Times New Roman" w:hAnsi="Times New Roman" w:cs="Simplified Arabic"/>
          <w:b/>
          <w:bCs/>
          <w:color w:val="000000"/>
          <w:sz w:val="28"/>
          <w:szCs w:val="28"/>
          <w:rtl/>
          <w:lang w:bidi="ar-IQ"/>
        </w:rPr>
        <w:t xml:space="preserve">بين </w:t>
      </w:r>
      <w:r w:rsidRPr="00C213CA">
        <w:rPr>
          <w:rFonts w:ascii="Times New Roman" w:eastAsia="Times New Roman" w:hAnsi="Times New Roman" w:cs="Simplified Arabic" w:hint="cs"/>
          <w:b/>
          <w:bCs/>
          <w:color w:val="000000"/>
          <w:sz w:val="28"/>
          <w:szCs w:val="28"/>
          <w:rtl/>
          <w:lang w:bidi="ar-IQ"/>
        </w:rPr>
        <w:t>منفعة الموجودات  للمصارف</w:t>
      </w:r>
      <w:r w:rsidRPr="00C213CA">
        <w:rPr>
          <w:rFonts w:ascii="Times New Roman" w:eastAsia="Times New Roman" w:hAnsi="Times New Roman" w:cs="Simplified Arabic"/>
          <w:b/>
          <w:bCs/>
          <w:color w:val="000000"/>
          <w:sz w:val="28"/>
          <w:szCs w:val="28"/>
          <w:rtl/>
          <w:lang w:bidi="ar-IQ"/>
        </w:rPr>
        <w:t xml:space="preserve"> عينة البحث </w:t>
      </w:r>
      <w:r w:rsidRPr="00C213CA">
        <w:rPr>
          <w:rFonts w:ascii="Times New Roman" w:eastAsia="Times New Roman" w:hAnsi="Times New Roman" w:cs="Simplified Arabic" w:hint="cs"/>
          <w:b/>
          <w:bCs/>
          <w:color w:val="000000"/>
          <w:sz w:val="28"/>
          <w:szCs w:val="28"/>
          <w:rtl/>
          <w:lang w:bidi="ar-IQ"/>
        </w:rPr>
        <w:t>و بين  قيمة المصارف التجارية.</w:t>
      </w:r>
    </w:p>
    <w:p w:rsidR="00C213CA" w:rsidRPr="00C213CA" w:rsidRDefault="00C213CA" w:rsidP="00C213CA">
      <w:pPr>
        <w:tabs>
          <w:tab w:val="left" w:pos="232"/>
        </w:tabs>
        <w:spacing w:after="0"/>
        <w:ind w:right="-426"/>
        <w:jc w:val="mediumKashida"/>
        <w:rPr>
          <w:rFonts w:ascii="Times New Roman" w:eastAsia="Times New Roman" w:hAnsi="Times New Roman" w:cs="Simplified Arabic"/>
          <w:b/>
          <w:bCs/>
          <w:sz w:val="28"/>
          <w:szCs w:val="28"/>
          <w:rtl/>
          <w:lang w:bidi="ar-IQ"/>
        </w:rPr>
      </w:pPr>
      <w:r w:rsidRPr="00C213CA">
        <w:rPr>
          <w:rFonts w:ascii="Times New Roman" w:eastAsia="Times New Roman" w:hAnsi="Times New Roman" w:cs="Simplified Arabic" w:hint="cs"/>
          <w:b/>
          <w:bCs/>
          <w:sz w:val="28"/>
          <w:szCs w:val="28"/>
          <w:rtl/>
          <w:lang w:bidi="ar-IQ"/>
        </w:rPr>
        <w:t>3-3-2-1-5. نتائج</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اختبار</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الفرضية</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الفرعية</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الخامسة</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من</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الرئيسة</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 xml:space="preserve">الاولى </w:t>
      </w:r>
    </w:p>
    <w:p w:rsidR="00C213CA" w:rsidRPr="00C213CA" w:rsidRDefault="00C213CA" w:rsidP="00C213CA">
      <w:pPr>
        <w:tabs>
          <w:tab w:val="left" w:pos="232"/>
        </w:tabs>
        <w:spacing w:after="0"/>
        <w:ind w:right="-426"/>
        <w:jc w:val="mediumKashida"/>
        <w:rPr>
          <w:rFonts w:ascii="Times New Roman" w:eastAsia="Times New Roman" w:hAnsi="Times New Roman" w:cs="Simplified Arabic"/>
          <w:b/>
          <w:bCs/>
          <w:sz w:val="28"/>
          <w:szCs w:val="28"/>
          <w:rtl/>
          <w:lang w:bidi="ar-IQ"/>
        </w:rPr>
      </w:pPr>
      <w:r w:rsidRPr="00C213CA">
        <w:rPr>
          <w:rFonts w:ascii="Times New Roman" w:eastAsia="Times New Roman" w:hAnsi="Times New Roman" w:cs="Simplified Arabic" w:hint="cs"/>
          <w:b/>
          <w:bCs/>
          <w:sz w:val="28"/>
          <w:szCs w:val="28"/>
          <w:rtl/>
          <w:lang w:bidi="ar-IQ"/>
        </w:rPr>
        <w:t>تشير</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الفرضية</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الفرعية</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الخامسة</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من</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الرئيسة</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الاولى  الى ان "</w:t>
      </w:r>
      <w:r w:rsidRPr="00C213CA">
        <w:rPr>
          <w:rFonts w:ascii="Times New Roman" w:eastAsia="Times New Roman" w:hAnsi="Times New Roman" w:cs="Simplified Arabic"/>
          <w:b/>
          <w:bCs/>
          <w:sz w:val="28"/>
          <w:szCs w:val="28"/>
          <w:rtl/>
          <w:lang w:bidi="ar-IQ"/>
        </w:rPr>
        <w:t xml:space="preserve"> لا توجد علاقة ارتباط بين </w:t>
      </w:r>
      <w:r w:rsidRPr="00C213CA">
        <w:rPr>
          <w:rFonts w:ascii="Times New Roman" w:eastAsia="Times New Roman" w:hAnsi="Times New Roman" w:cs="Simplified Arabic" w:hint="cs"/>
          <w:b/>
          <w:bCs/>
          <w:sz w:val="28"/>
          <w:szCs w:val="28"/>
          <w:rtl/>
          <w:lang w:bidi="ar-IQ"/>
        </w:rPr>
        <w:t>الرافعة المالية للمصارف</w:t>
      </w:r>
      <w:r w:rsidRPr="00C213CA">
        <w:rPr>
          <w:rFonts w:ascii="Times New Roman" w:eastAsia="Times New Roman" w:hAnsi="Times New Roman" w:cs="Simplified Arabic"/>
          <w:b/>
          <w:bCs/>
          <w:sz w:val="28"/>
          <w:szCs w:val="28"/>
          <w:rtl/>
          <w:lang w:bidi="ar-IQ"/>
        </w:rPr>
        <w:t xml:space="preserve"> عينة البحث </w:t>
      </w:r>
      <w:r w:rsidRPr="00C213CA">
        <w:rPr>
          <w:rFonts w:ascii="Times New Roman" w:eastAsia="Times New Roman" w:hAnsi="Times New Roman" w:cs="Simplified Arabic" w:hint="cs"/>
          <w:b/>
          <w:bCs/>
          <w:sz w:val="28"/>
          <w:szCs w:val="28"/>
          <w:rtl/>
          <w:lang w:bidi="ar-IQ"/>
        </w:rPr>
        <w:t>و بين  قيمة المصارف</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 xml:space="preserve"> التجارية</w:t>
      </w:r>
      <w:r w:rsidRPr="00C213CA">
        <w:rPr>
          <w:rFonts w:ascii="Times New Roman" w:eastAsia="Times New Roman" w:hAnsi="Times New Roman" w:cs="Simplified Arabic"/>
          <w:b/>
          <w:bCs/>
          <w:sz w:val="28"/>
          <w:szCs w:val="28"/>
          <w:rtl/>
          <w:lang w:bidi="ar-IQ"/>
        </w:rPr>
        <w:t>"</w:t>
      </w:r>
    </w:p>
    <w:p w:rsidR="00C213CA" w:rsidRPr="00C213CA" w:rsidRDefault="00C213CA" w:rsidP="00C213CA">
      <w:pPr>
        <w:tabs>
          <w:tab w:val="left" w:pos="232"/>
        </w:tabs>
        <w:spacing w:after="0"/>
        <w:ind w:right="-426"/>
        <w:jc w:val="mediumKashida"/>
        <w:rPr>
          <w:rFonts w:ascii="Times New Roman" w:eastAsia="Times New Roman" w:hAnsi="Times New Roman" w:cs="Simplified Arabic"/>
          <w:b/>
          <w:bCs/>
          <w:sz w:val="28"/>
          <w:szCs w:val="28"/>
          <w:lang w:bidi="ar-IQ"/>
        </w:rPr>
      </w:pPr>
    </w:p>
    <w:p w:rsidR="00C213CA" w:rsidRPr="00C213CA" w:rsidRDefault="00C213CA" w:rsidP="00C213CA">
      <w:pPr>
        <w:tabs>
          <w:tab w:val="left" w:pos="232"/>
        </w:tabs>
        <w:spacing w:after="0"/>
        <w:ind w:right="-426"/>
        <w:jc w:val="mediumKashida"/>
        <w:rPr>
          <w:rFonts w:ascii="Times New Roman" w:eastAsia="Times New Roman" w:hAnsi="Times New Roman" w:cs="Simplified Arabic"/>
          <w:b/>
          <w:bCs/>
          <w:sz w:val="28"/>
          <w:szCs w:val="28"/>
          <w:rtl/>
          <w:lang w:bidi="ar-IQ"/>
        </w:rPr>
      </w:pPr>
      <w:r w:rsidRPr="00C213CA">
        <w:rPr>
          <w:rFonts w:ascii="Times New Roman" w:eastAsia="Times New Roman" w:hAnsi="Times New Roman" w:cs="Simplified Arabic" w:hint="cs"/>
          <w:sz w:val="28"/>
          <w:szCs w:val="28"/>
          <w:rtl/>
        </w:rPr>
        <w:t xml:space="preserve">      </w:t>
      </w:r>
      <w:r w:rsidRPr="00C213CA">
        <w:rPr>
          <w:rFonts w:ascii="Times New Roman" w:eastAsia="Times New Roman" w:hAnsi="Times New Roman" w:cs="Simplified Arabic"/>
          <w:sz w:val="28"/>
          <w:szCs w:val="28"/>
          <w:rtl/>
        </w:rPr>
        <w:t xml:space="preserve">لغرض اختبار هذه الفرضية تم استخدام اختبار الارتباط </w:t>
      </w:r>
      <w:r w:rsidRPr="00C213CA">
        <w:rPr>
          <w:rFonts w:ascii="Times New Roman" w:eastAsia="Times New Roman" w:hAnsi="Times New Roman" w:cs="Simplified Arabic"/>
          <w:sz w:val="28"/>
          <w:szCs w:val="28"/>
        </w:rPr>
        <w:t xml:space="preserve">Correlations) </w:t>
      </w:r>
      <w:r w:rsidRPr="00C213CA">
        <w:rPr>
          <w:rFonts w:ascii="Times New Roman" w:eastAsia="Times New Roman" w:hAnsi="Times New Roman" w:cs="Simplified Arabic"/>
          <w:b/>
          <w:bCs/>
          <w:sz w:val="28"/>
          <w:szCs w:val="28"/>
          <w:rtl/>
        </w:rPr>
        <w:t xml:space="preserve"> </w:t>
      </w:r>
      <w:r w:rsidRPr="00C213CA">
        <w:rPr>
          <w:rFonts w:ascii="Times New Roman" w:eastAsia="Times New Roman" w:hAnsi="Times New Roman" w:cs="Simplified Arabic"/>
          <w:sz w:val="28"/>
          <w:szCs w:val="28"/>
        </w:rPr>
        <w:t>Pearson</w:t>
      </w:r>
      <w:r w:rsidRPr="00C213CA">
        <w:rPr>
          <w:rFonts w:ascii="Times New Roman" w:eastAsia="Times New Roman" w:hAnsi="Times New Roman" w:cs="Simplified Arabic"/>
          <w:b/>
          <w:bCs/>
          <w:sz w:val="28"/>
          <w:szCs w:val="28"/>
          <w:rtl/>
        </w:rPr>
        <w:t xml:space="preserve">) </w:t>
      </w:r>
      <w:r w:rsidRPr="00C213CA">
        <w:rPr>
          <w:rFonts w:ascii="Times New Roman" w:eastAsia="Times New Roman" w:hAnsi="Times New Roman" w:cs="Simplified Arabic"/>
          <w:sz w:val="28"/>
          <w:szCs w:val="28"/>
          <w:rtl/>
        </w:rPr>
        <w:t xml:space="preserve">وباستخدام برنامج التحليل الاحصائي </w:t>
      </w:r>
      <w:r w:rsidRPr="00C213CA">
        <w:rPr>
          <w:rFonts w:ascii="Times New Roman" w:eastAsia="Times New Roman" w:hAnsi="Times New Roman" w:cs="Simplified Arabic"/>
          <w:sz w:val="28"/>
          <w:szCs w:val="28"/>
        </w:rPr>
        <w:t>(</w:t>
      </w:r>
      <w:proofErr w:type="spellStart"/>
      <w:r w:rsidRPr="00C213CA">
        <w:rPr>
          <w:rFonts w:ascii="Times New Roman" w:eastAsia="Times New Roman" w:hAnsi="Times New Roman" w:cs="Simplified Arabic"/>
          <w:sz w:val="28"/>
          <w:szCs w:val="28"/>
        </w:rPr>
        <w:t>Eviews</w:t>
      </w:r>
      <w:proofErr w:type="spellEnd"/>
      <w:r w:rsidRPr="00C213CA">
        <w:rPr>
          <w:rFonts w:ascii="Times New Roman" w:eastAsia="Times New Roman" w:hAnsi="Times New Roman" w:cs="Simplified Arabic"/>
          <w:sz w:val="28"/>
          <w:szCs w:val="28"/>
        </w:rPr>
        <w:t xml:space="preserve">) </w:t>
      </w:r>
      <w:r w:rsidRPr="00C213CA">
        <w:rPr>
          <w:rFonts w:ascii="Times New Roman" w:eastAsia="Times New Roman" w:hAnsi="Times New Roman" w:cs="Simplified Arabic"/>
          <w:sz w:val="28"/>
          <w:szCs w:val="28"/>
          <w:rtl/>
        </w:rPr>
        <w:t xml:space="preserve"> كانت النتائج كالاتي:</w:t>
      </w:r>
    </w:p>
    <w:p w:rsidR="00C213CA" w:rsidRPr="00C213CA" w:rsidRDefault="00C213CA" w:rsidP="00C213CA">
      <w:pPr>
        <w:tabs>
          <w:tab w:val="left" w:pos="232"/>
        </w:tabs>
        <w:spacing w:after="0"/>
        <w:ind w:right="-426"/>
        <w:jc w:val="mediumKashida"/>
        <w:rPr>
          <w:rFonts w:ascii="Times New Roman" w:eastAsia="Times New Roman" w:hAnsi="Times New Roman" w:cs="Simplified Arabic"/>
          <w:b/>
          <w:bCs/>
          <w:sz w:val="28"/>
          <w:szCs w:val="28"/>
          <w:rtl/>
          <w:lang w:bidi="ar-IQ"/>
        </w:rPr>
      </w:pPr>
    </w:p>
    <w:p w:rsidR="00C213CA" w:rsidRPr="00B51E28" w:rsidRDefault="00C213CA" w:rsidP="00887666">
      <w:pPr>
        <w:spacing w:line="240" w:lineRule="auto"/>
        <w:ind w:right="-426"/>
        <w:contextualSpacing/>
        <w:jc w:val="center"/>
        <w:rPr>
          <w:rFonts w:ascii="Times New Roman" w:hAnsi="Times New Roman" w:cs="Times New Roman"/>
          <w:b/>
          <w:bCs/>
          <w:sz w:val="28"/>
          <w:szCs w:val="28"/>
          <w:rtl/>
          <w:lang w:bidi="fa-IR"/>
        </w:rPr>
      </w:pPr>
      <w:r w:rsidRPr="00B51E28">
        <w:rPr>
          <w:rFonts w:ascii="Times New Roman" w:hAnsi="Times New Roman" w:cs="Times New Roman"/>
          <w:b/>
          <w:bCs/>
          <w:sz w:val="28"/>
          <w:szCs w:val="28"/>
          <w:rtl/>
        </w:rPr>
        <w:t>جدول</w:t>
      </w:r>
      <w:r w:rsidRPr="00B51E28">
        <w:rPr>
          <w:rFonts w:ascii="Times New Roman" w:hAnsi="Times New Roman" w:cs="Times New Roman" w:hint="cs"/>
          <w:b/>
          <w:bCs/>
          <w:sz w:val="28"/>
          <w:szCs w:val="28"/>
          <w:rtl/>
        </w:rPr>
        <w:t xml:space="preserve"> </w:t>
      </w:r>
      <w:r w:rsidRPr="00B51E28">
        <w:rPr>
          <w:rFonts w:ascii="Times New Roman" w:hAnsi="Times New Roman" w:cs="Times New Roman"/>
          <w:b/>
          <w:bCs/>
          <w:sz w:val="28"/>
          <w:szCs w:val="28"/>
          <w:rtl/>
        </w:rPr>
        <w:t>(</w:t>
      </w:r>
      <w:r w:rsidR="00887666">
        <w:rPr>
          <w:rFonts w:ascii="Times New Roman" w:hAnsi="Times New Roman" w:cs="Times New Roman" w:hint="cs"/>
          <w:b/>
          <w:bCs/>
          <w:sz w:val="28"/>
          <w:szCs w:val="28"/>
          <w:rtl/>
        </w:rPr>
        <w:t>15</w:t>
      </w:r>
      <w:r w:rsidRPr="00B51E28">
        <w:rPr>
          <w:rFonts w:ascii="Times New Roman" w:hAnsi="Times New Roman" w:cs="Times New Roman"/>
          <w:b/>
          <w:bCs/>
          <w:sz w:val="28"/>
          <w:szCs w:val="28"/>
          <w:rtl/>
        </w:rPr>
        <w:t xml:space="preserve">) نتائج </w:t>
      </w:r>
      <w:r w:rsidRPr="00B51E28">
        <w:rPr>
          <w:rFonts w:ascii="Times New Roman" w:hAnsi="Times New Roman" w:cs="Times New Roman" w:hint="cs"/>
          <w:b/>
          <w:bCs/>
          <w:sz w:val="28"/>
          <w:szCs w:val="28"/>
          <w:rtl/>
        </w:rPr>
        <w:t>اختبار</w:t>
      </w:r>
      <w:r w:rsidRPr="00B51E28">
        <w:rPr>
          <w:rFonts w:ascii="Times New Roman" w:hAnsi="Times New Roman" w:cs="Times New Roman"/>
          <w:b/>
          <w:bCs/>
          <w:sz w:val="28"/>
          <w:szCs w:val="28"/>
          <w:rtl/>
        </w:rPr>
        <w:t xml:space="preserve"> الفرضية الرئيسة </w:t>
      </w:r>
      <w:r w:rsidRPr="00B51E28">
        <w:rPr>
          <w:rFonts w:ascii="Times New Roman" w:hAnsi="Times New Roman" w:cs="Times New Roman" w:hint="cs"/>
          <w:b/>
          <w:bCs/>
          <w:sz w:val="28"/>
          <w:szCs w:val="28"/>
          <w:rtl/>
        </w:rPr>
        <w:t>الاولى</w:t>
      </w:r>
    </w:p>
    <w:tbl>
      <w:tblPr>
        <w:tblW w:w="9356" w:type="dxa"/>
        <w:jc w:val="center"/>
        <w:tblInd w:w="-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83"/>
        <w:gridCol w:w="1441"/>
        <w:gridCol w:w="2387"/>
        <w:gridCol w:w="993"/>
        <w:gridCol w:w="4252"/>
      </w:tblGrid>
      <w:tr w:rsidR="00C213CA" w:rsidRPr="00B51E28" w:rsidTr="00FE7D75">
        <w:trPr>
          <w:gridBefore w:val="1"/>
          <w:wBefore w:w="283" w:type="dxa"/>
          <w:cantSplit/>
          <w:tblHeader/>
          <w:jc w:val="center"/>
        </w:trPr>
        <w:tc>
          <w:tcPr>
            <w:tcW w:w="9073" w:type="dxa"/>
            <w:gridSpan w:val="4"/>
            <w:tcBorders>
              <w:top w:val="nil"/>
              <w:left w:val="nil"/>
              <w:bottom w:val="nil"/>
              <w:right w:val="nil"/>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8"/>
                <w:szCs w:val="28"/>
              </w:rPr>
            </w:pPr>
            <w:r w:rsidRPr="00B51E28">
              <w:rPr>
                <w:rFonts w:ascii="Times New Roman" w:eastAsia="Times New Roman" w:hAnsi="Times New Roman" w:cs="Times New Roman"/>
                <w:b/>
                <w:bCs/>
                <w:color w:val="000000"/>
                <w:sz w:val="28"/>
                <w:szCs w:val="28"/>
              </w:rPr>
              <w:t>Correlations</w:t>
            </w:r>
          </w:p>
        </w:tc>
      </w:tr>
      <w:tr w:rsidR="00C213CA" w:rsidRPr="00B51E28" w:rsidTr="00FE7D75">
        <w:trPr>
          <w:cantSplit/>
          <w:tblHeader/>
          <w:jc w:val="center"/>
        </w:trPr>
        <w:tc>
          <w:tcPr>
            <w:tcW w:w="1724"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240" w:lineRule="auto"/>
              <w:rPr>
                <w:rFonts w:ascii="Times New Roman" w:eastAsia="Times New Roman" w:hAnsi="Times New Roman" w:cs="Times New Roman"/>
                <w:sz w:val="24"/>
                <w:szCs w:val="24"/>
                <w:lang w:bidi="ar-IQ"/>
              </w:rPr>
            </w:pPr>
          </w:p>
        </w:tc>
        <w:tc>
          <w:tcPr>
            <w:tcW w:w="238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240" w:lineRule="auto"/>
              <w:jc w:val="center"/>
              <w:rPr>
                <w:rFonts w:ascii="Times New Roman" w:eastAsia="Times New Roman" w:hAnsi="Times New Roman" w:cs="Times New Roman"/>
                <w:sz w:val="24"/>
                <w:szCs w:val="24"/>
                <w:lang w:bidi="ar-IQ"/>
              </w:rPr>
            </w:pPr>
          </w:p>
        </w:tc>
        <w:tc>
          <w:tcPr>
            <w:tcW w:w="99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tl/>
              </w:rPr>
            </w:pPr>
            <w:r w:rsidRPr="00B51E28">
              <w:rPr>
                <w:rFonts w:ascii="Times New Roman" w:eastAsia="Times New Roman" w:hAnsi="Times New Roman" w:cs="Times New Roman" w:hint="cs"/>
                <w:color w:val="000000"/>
                <w:sz w:val="24"/>
                <w:szCs w:val="24"/>
                <w:rtl/>
              </w:rPr>
              <w:t>قيمة المصرف</w:t>
            </w:r>
          </w:p>
        </w:tc>
        <w:tc>
          <w:tcPr>
            <w:tcW w:w="425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tl/>
                <w:lang w:bidi="ar-IQ"/>
              </w:rPr>
            </w:pPr>
            <w:r w:rsidRPr="00B51E28">
              <w:rPr>
                <w:rFonts w:ascii="Times New Roman" w:eastAsia="Times New Roman" w:hAnsi="Times New Roman" w:cs="Times New Roman" w:hint="cs"/>
                <w:color w:val="000000"/>
                <w:sz w:val="24"/>
                <w:szCs w:val="24"/>
                <w:rtl/>
              </w:rPr>
              <w:t>العائد على حقوق الملكية</w:t>
            </w:r>
          </w:p>
        </w:tc>
      </w:tr>
      <w:tr w:rsidR="00C213CA" w:rsidRPr="00B51E28" w:rsidTr="00FE7D75">
        <w:trPr>
          <w:cantSplit/>
          <w:tblHeader/>
          <w:jc w:val="center"/>
        </w:trPr>
        <w:tc>
          <w:tcPr>
            <w:tcW w:w="1724" w:type="dxa"/>
            <w:gridSpan w:val="2"/>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rPr>
                <w:rFonts w:ascii="Times New Roman" w:eastAsia="Times New Roman" w:hAnsi="Times New Roman" w:cs="Times New Roman"/>
                <w:color w:val="000000"/>
                <w:sz w:val="24"/>
                <w:szCs w:val="24"/>
                <w:lang w:bidi="ar-IQ"/>
              </w:rPr>
            </w:pPr>
            <w:r w:rsidRPr="00B51E28">
              <w:rPr>
                <w:rFonts w:ascii="Times New Roman" w:eastAsia="Times New Roman" w:hAnsi="Times New Roman" w:cs="Times New Roman" w:hint="cs"/>
                <w:color w:val="000000"/>
                <w:sz w:val="24"/>
                <w:szCs w:val="24"/>
                <w:rtl/>
                <w:lang w:bidi="ar-IQ"/>
              </w:rPr>
              <w:t>قيمة المصرف</w:t>
            </w:r>
          </w:p>
        </w:tc>
        <w:tc>
          <w:tcPr>
            <w:tcW w:w="238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Pearson Correlation</w:t>
            </w:r>
          </w:p>
        </w:tc>
        <w:tc>
          <w:tcPr>
            <w:tcW w:w="99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1</w:t>
            </w:r>
          </w:p>
        </w:tc>
        <w:tc>
          <w:tcPr>
            <w:tcW w:w="4252"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bidi w:val="0"/>
              <w:adjustRightInd w:val="0"/>
              <w:spacing w:after="0" w:line="240" w:lineRule="auto"/>
              <w:jc w:val="center"/>
              <w:rPr>
                <w:rFonts w:ascii="Arial" w:hAnsi="Arial" w:cs="Arial"/>
                <w:sz w:val="18"/>
                <w:szCs w:val="18"/>
              </w:rPr>
            </w:pPr>
            <w:r w:rsidRPr="00B51E28">
              <w:rPr>
                <w:rFonts w:ascii="Arial" w:hAnsi="Arial" w:cs="Arial"/>
                <w:sz w:val="18"/>
                <w:szCs w:val="18"/>
              </w:rPr>
              <w:t>0.681081</w:t>
            </w:r>
          </w:p>
        </w:tc>
      </w:tr>
      <w:tr w:rsidR="00C213CA" w:rsidRPr="00B51E28" w:rsidTr="00FE7D75">
        <w:trPr>
          <w:cantSplit/>
          <w:tblHeader/>
          <w:jc w:val="center"/>
        </w:trPr>
        <w:tc>
          <w:tcPr>
            <w:tcW w:w="1724" w:type="dxa"/>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2387" w:type="dxa"/>
            <w:tcBorders>
              <w:top w:val="nil"/>
              <w:left w:val="nil"/>
              <w:bottom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Sig. (2-tailed)</w:t>
            </w:r>
          </w:p>
        </w:tc>
        <w:tc>
          <w:tcPr>
            <w:tcW w:w="993" w:type="dxa"/>
            <w:tcBorders>
              <w:top w:val="nil"/>
              <w:left w:val="single" w:sz="16" w:space="0" w:color="000000"/>
              <w:bottom w:val="nil"/>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240" w:lineRule="auto"/>
              <w:jc w:val="center"/>
              <w:rPr>
                <w:rFonts w:ascii="Times New Roman" w:eastAsia="Times New Roman" w:hAnsi="Times New Roman" w:cs="Times New Roman"/>
                <w:sz w:val="24"/>
                <w:szCs w:val="24"/>
                <w:lang w:bidi="ar-IQ"/>
              </w:rPr>
            </w:pPr>
          </w:p>
        </w:tc>
        <w:tc>
          <w:tcPr>
            <w:tcW w:w="4252" w:type="dxa"/>
            <w:tcBorders>
              <w:top w:val="nil"/>
              <w:bottom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bidi w:val="0"/>
              <w:spacing w:after="160" w:line="259" w:lineRule="auto"/>
              <w:jc w:val="center"/>
              <w:rPr>
                <w:rFonts w:cs="Arial"/>
              </w:rPr>
            </w:pPr>
            <w:r w:rsidRPr="00B51E28">
              <w:rPr>
                <w:rFonts w:cs="Arial"/>
              </w:rPr>
              <w:t>0.001</w:t>
            </w:r>
          </w:p>
        </w:tc>
      </w:tr>
      <w:tr w:rsidR="00C213CA" w:rsidRPr="00B51E28" w:rsidTr="00FE7D75">
        <w:trPr>
          <w:cantSplit/>
          <w:tblHeader/>
          <w:jc w:val="center"/>
        </w:trPr>
        <w:tc>
          <w:tcPr>
            <w:tcW w:w="1724" w:type="dxa"/>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2387" w:type="dxa"/>
            <w:tcBorders>
              <w:top w:val="nil"/>
              <w:left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N</w:t>
            </w:r>
          </w:p>
        </w:tc>
        <w:tc>
          <w:tcPr>
            <w:tcW w:w="993" w:type="dxa"/>
            <w:tcBorders>
              <w:top w:val="nil"/>
              <w:lef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44</w:t>
            </w:r>
          </w:p>
        </w:tc>
        <w:tc>
          <w:tcPr>
            <w:tcW w:w="4252" w:type="dxa"/>
            <w:tcBorders>
              <w:top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tl/>
                <w:lang w:bidi="ar-IQ"/>
              </w:rPr>
            </w:pPr>
            <w:r w:rsidRPr="00B51E28">
              <w:rPr>
                <w:rFonts w:ascii="Times New Roman" w:eastAsia="Times New Roman" w:hAnsi="Times New Roman" w:cs="Times New Roman"/>
                <w:color w:val="000000"/>
                <w:sz w:val="24"/>
                <w:szCs w:val="24"/>
              </w:rPr>
              <w:t>44</w:t>
            </w:r>
          </w:p>
        </w:tc>
      </w:tr>
      <w:tr w:rsidR="00C213CA" w:rsidRPr="00B51E28" w:rsidTr="00FE7D75">
        <w:trPr>
          <w:cantSplit/>
          <w:tblHeader/>
          <w:jc w:val="center"/>
        </w:trPr>
        <w:tc>
          <w:tcPr>
            <w:tcW w:w="1724"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tl/>
                <w:lang w:bidi="ar-IQ"/>
              </w:rPr>
            </w:pPr>
            <w:r w:rsidRPr="00B51E28">
              <w:rPr>
                <w:rFonts w:ascii="Times New Roman" w:eastAsia="Times New Roman" w:hAnsi="Times New Roman" w:cs="Times New Roman" w:hint="cs"/>
                <w:color w:val="000000"/>
                <w:sz w:val="24"/>
                <w:szCs w:val="24"/>
                <w:rtl/>
              </w:rPr>
              <w:t>العائد على حقوق الملكية</w:t>
            </w:r>
          </w:p>
        </w:tc>
        <w:tc>
          <w:tcPr>
            <w:tcW w:w="2387" w:type="dxa"/>
            <w:tcBorders>
              <w:left w:val="nil"/>
              <w:bottom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Pearson Correlation</w:t>
            </w:r>
          </w:p>
        </w:tc>
        <w:tc>
          <w:tcPr>
            <w:tcW w:w="993" w:type="dxa"/>
            <w:tcBorders>
              <w:left w:val="single" w:sz="16" w:space="0" w:color="000000"/>
              <w:bottom w:val="nil"/>
            </w:tcBorders>
            <w:shd w:val="clear" w:color="auto" w:fill="FFFFFF"/>
            <w:tcMar>
              <w:top w:w="30" w:type="dxa"/>
              <w:left w:w="30" w:type="dxa"/>
              <w:bottom w:w="30" w:type="dxa"/>
              <w:right w:w="30" w:type="dxa"/>
            </w:tcMar>
          </w:tcPr>
          <w:p w:rsidR="00C213CA" w:rsidRPr="00B51E28" w:rsidRDefault="00C213CA" w:rsidP="00FE7D75">
            <w:pPr>
              <w:autoSpaceDE w:val="0"/>
              <w:autoSpaceDN w:val="0"/>
              <w:bidi w:val="0"/>
              <w:adjustRightInd w:val="0"/>
              <w:spacing w:after="0" w:line="240" w:lineRule="auto"/>
              <w:jc w:val="center"/>
              <w:rPr>
                <w:rFonts w:ascii="Arial" w:hAnsi="Arial" w:cs="Arial"/>
                <w:sz w:val="18"/>
                <w:szCs w:val="18"/>
              </w:rPr>
            </w:pPr>
            <w:r w:rsidRPr="00B51E28">
              <w:rPr>
                <w:rFonts w:ascii="Arial" w:hAnsi="Arial" w:cs="Arial"/>
                <w:sz w:val="18"/>
                <w:szCs w:val="18"/>
              </w:rPr>
              <w:t>0.681081</w:t>
            </w:r>
          </w:p>
        </w:tc>
        <w:tc>
          <w:tcPr>
            <w:tcW w:w="4252" w:type="dxa"/>
            <w:tcBorders>
              <w:bottom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tl/>
                <w:lang w:bidi="ar-IQ"/>
              </w:rPr>
            </w:pPr>
            <w:r w:rsidRPr="00B51E28">
              <w:rPr>
                <w:rFonts w:ascii="Times New Roman" w:eastAsia="Times New Roman" w:hAnsi="Times New Roman" w:cs="Times New Roman"/>
                <w:color w:val="000000"/>
                <w:sz w:val="24"/>
                <w:szCs w:val="24"/>
              </w:rPr>
              <w:t>1</w:t>
            </w:r>
          </w:p>
        </w:tc>
      </w:tr>
      <w:tr w:rsidR="00C213CA" w:rsidRPr="00B51E28" w:rsidTr="00FE7D75">
        <w:trPr>
          <w:cantSplit/>
          <w:tblHeader/>
          <w:jc w:val="center"/>
        </w:trPr>
        <w:tc>
          <w:tcPr>
            <w:tcW w:w="172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2387" w:type="dxa"/>
            <w:tcBorders>
              <w:top w:val="nil"/>
              <w:left w:val="nil"/>
              <w:bottom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Sig. (2-tailed)</w:t>
            </w:r>
          </w:p>
        </w:tc>
        <w:tc>
          <w:tcPr>
            <w:tcW w:w="993" w:type="dxa"/>
            <w:tcBorders>
              <w:top w:val="nil"/>
              <w:left w:val="single" w:sz="16" w:space="0" w:color="000000"/>
              <w:bottom w:val="nil"/>
            </w:tcBorders>
            <w:shd w:val="clear" w:color="auto" w:fill="FFFFFF"/>
            <w:tcMar>
              <w:top w:w="30" w:type="dxa"/>
              <w:left w:w="30" w:type="dxa"/>
              <w:bottom w:w="30" w:type="dxa"/>
              <w:right w:w="30" w:type="dxa"/>
            </w:tcMar>
            <w:vAlign w:val="bottom"/>
          </w:tcPr>
          <w:p w:rsidR="00C213CA" w:rsidRPr="00B51E28" w:rsidRDefault="00C213CA" w:rsidP="00FE7D75">
            <w:pPr>
              <w:autoSpaceDE w:val="0"/>
              <w:autoSpaceDN w:val="0"/>
              <w:bidi w:val="0"/>
              <w:adjustRightInd w:val="0"/>
              <w:spacing w:after="0" w:line="240" w:lineRule="auto"/>
              <w:ind w:right="10"/>
              <w:jc w:val="center"/>
              <w:rPr>
                <w:rFonts w:ascii="Arial" w:hAnsi="Arial" w:cs="Arial"/>
                <w:color w:val="000000"/>
                <w:sz w:val="18"/>
                <w:szCs w:val="18"/>
                <w:lang w:bidi="fa-IR"/>
              </w:rPr>
            </w:pPr>
            <w:r w:rsidRPr="00B51E28">
              <w:rPr>
                <w:rFonts w:ascii="Arial" w:hAnsi="Arial" w:cs="Arial"/>
                <w:color w:val="000000"/>
                <w:sz w:val="18"/>
                <w:szCs w:val="18"/>
                <w:lang w:bidi="fa-IR"/>
              </w:rPr>
              <w:t>0.001</w:t>
            </w:r>
          </w:p>
        </w:tc>
        <w:tc>
          <w:tcPr>
            <w:tcW w:w="4252" w:type="dxa"/>
            <w:tcBorders>
              <w:top w:val="nil"/>
              <w:bottom w:val="nil"/>
              <w:right w:val="single" w:sz="16" w:space="0" w:color="000000"/>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240" w:lineRule="auto"/>
              <w:jc w:val="center"/>
              <w:rPr>
                <w:rFonts w:ascii="Times New Roman" w:eastAsia="Times New Roman" w:hAnsi="Times New Roman" w:cs="Times New Roman"/>
                <w:sz w:val="24"/>
                <w:szCs w:val="24"/>
                <w:lang w:bidi="ar-IQ"/>
              </w:rPr>
            </w:pPr>
          </w:p>
        </w:tc>
      </w:tr>
      <w:tr w:rsidR="00C213CA" w:rsidRPr="00B51E28" w:rsidTr="00FE7D75">
        <w:trPr>
          <w:cantSplit/>
          <w:tblHeader/>
          <w:jc w:val="center"/>
        </w:trPr>
        <w:tc>
          <w:tcPr>
            <w:tcW w:w="172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240" w:lineRule="auto"/>
              <w:rPr>
                <w:rFonts w:ascii="Times New Roman" w:eastAsia="Times New Roman" w:hAnsi="Times New Roman" w:cs="Times New Roman"/>
                <w:sz w:val="24"/>
                <w:szCs w:val="24"/>
              </w:rPr>
            </w:pPr>
          </w:p>
        </w:tc>
        <w:tc>
          <w:tcPr>
            <w:tcW w:w="238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N</w:t>
            </w:r>
          </w:p>
        </w:tc>
        <w:tc>
          <w:tcPr>
            <w:tcW w:w="99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44</w:t>
            </w:r>
          </w:p>
        </w:tc>
        <w:tc>
          <w:tcPr>
            <w:tcW w:w="425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44</w:t>
            </w:r>
          </w:p>
        </w:tc>
      </w:tr>
      <w:tr w:rsidR="00C213CA" w:rsidRPr="00B51E28" w:rsidTr="00FE7D75">
        <w:trPr>
          <w:cantSplit/>
          <w:jc w:val="center"/>
        </w:trPr>
        <w:tc>
          <w:tcPr>
            <w:tcW w:w="9356" w:type="dxa"/>
            <w:gridSpan w:val="5"/>
            <w:tcBorders>
              <w:top w:val="nil"/>
              <w:left w:val="nil"/>
              <w:bottom w:val="nil"/>
              <w:right w:val="nil"/>
            </w:tcBorders>
            <w:shd w:val="clear" w:color="auto" w:fill="FFFFFF"/>
            <w:tcMar>
              <w:top w:w="30" w:type="dxa"/>
              <w:left w:w="30" w:type="dxa"/>
              <w:bottom w:w="30" w:type="dxa"/>
              <w:right w:w="30" w:type="dxa"/>
            </w:tcMar>
          </w:tcPr>
          <w:p w:rsidR="00C213CA" w:rsidRPr="00B51E28" w:rsidRDefault="00C213CA" w:rsidP="00BD5354">
            <w:pPr>
              <w:autoSpaceDE w:val="0"/>
              <w:autoSpaceDN w:val="0"/>
              <w:bidi w:val="0"/>
              <w:adjustRightInd w:val="0"/>
              <w:spacing w:after="0" w:line="320" w:lineRule="atLeast"/>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 Correlation is significant at the 0.01 level (2-tailed).</w:t>
            </w:r>
          </w:p>
        </w:tc>
      </w:tr>
    </w:tbl>
    <w:p w:rsidR="00C213CA" w:rsidRPr="00C213CA" w:rsidRDefault="00C213CA" w:rsidP="00C213CA">
      <w:pPr>
        <w:autoSpaceDE w:val="0"/>
        <w:autoSpaceDN w:val="0"/>
        <w:adjustRightInd w:val="0"/>
        <w:spacing w:after="0" w:line="240" w:lineRule="auto"/>
        <w:ind w:right="-567"/>
        <w:jc w:val="mediumKashida"/>
        <w:rPr>
          <w:rFonts w:ascii="Times New Roman" w:eastAsia="Times New Roman" w:hAnsi="Times New Roman" w:cs="Simplified Arabic"/>
          <w:color w:val="000000"/>
          <w:sz w:val="28"/>
          <w:szCs w:val="28"/>
          <w:rtl/>
          <w:lang w:bidi="ar-IQ"/>
        </w:rPr>
      </w:pPr>
      <w:r w:rsidRPr="00C213CA">
        <w:rPr>
          <w:rFonts w:ascii="Times New Roman" w:eastAsia="Times New Roman" w:hAnsi="Times New Roman" w:cs="Simplified Arabic" w:hint="cs"/>
          <w:color w:val="000000"/>
          <w:sz w:val="28"/>
          <w:szCs w:val="28"/>
          <w:rtl/>
          <w:lang w:bidi="ar-IQ"/>
        </w:rPr>
        <w:t xml:space="preserve">    </w:t>
      </w:r>
      <w:r w:rsidRPr="00C213CA">
        <w:rPr>
          <w:rFonts w:ascii="Times New Roman" w:eastAsia="Times New Roman" w:hAnsi="Times New Roman" w:cs="Simplified Arabic"/>
          <w:color w:val="000000"/>
          <w:sz w:val="28"/>
          <w:szCs w:val="28"/>
          <w:rtl/>
          <w:lang w:bidi="ar-IQ"/>
        </w:rPr>
        <w:t xml:space="preserve"> تبين نتائج </w:t>
      </w:r>
      <w:proofErr w:type="spellStart"/>
      <w:r w:rsidRPr="00C213CA">
        <w:rPr>
          <w:rFonts w:ascii="Times New Roman" w:eastAsia="Times New Roman" w:hAnsi="Times New Roman" w:cs="Simplified Arabic"/>
          <w:color w:val="000000"/>
          <w:sz w:val="28"/>
          <w:szCs w:val="28"/>
          <w:rtl/>
          <w:lang w:bidi="ar-IQ"/>
        </w:rPr>
        <w:t>الاختبار</w:t>
      </w:r>
      <w:r w:rsidRPr="00C213CA">
        <w:rPr>
          <w:rFonts w:ascii="Times New Roman" w:eastAsia="Times New Roman" w:hAnsi="Times New Roman" w:cs="Simplified Arabic" w:hint="cs"/>
          <w:color w:val="000000"/>
          <w:sz w:val="28"/>
          <w:szCs w:val="28"/>
          <w:rtl/>
          <w:lang w:bidi="ar-IQ"/>
        </w:rPr>
        <w:t>جدول</w:t>
      </w:r>
      <w:proofErr w:type="spellEnd"/>
      <w:r w:rsidRPr="00C213CA">
        <w:rPr>
          <w:rFonts w:ascii="Times New Roman" w:eastAsia="Times New Roman" w:hAnsi="Times New Roman" w:cs="Simplified Arabic" w:hint="cs"/>
          <w:color w:val="000000"/>
          <w:sz w:val="28"/>
          <w:szCs w:val="28"/>
          <w:rtl/>
          <w:lang w:bidi="ar-IQ"/>
        </w:rPr>
        <w:t xml:space="preserve"> (</w:t>
      </w:r>
      <w:r w:rsidR="00887666">
        <w:rPr>
          <w:rFonts w:ascii="Times New Roman" w:eastAsia="Times New Roman" w:hAnsi="Times New Roman" w:cs="Simplified Arabic" w:hint="cs"/>
          <w:color w:val="000000"/>
          <w:sz w:val="28"/>
          <w:szCs w:val="28"/>
          <w:rtl/>
          <w:lang w:bidi="ar-IQ"/>
        </w:rPr>
        <w:t>15</w:t>
      </w:r>
      <w:r w:rsidRPr="00C213CA">
        <w:rPr>
          <w:rFonts w:ascii="Times New Roman" w:eastAsia="Times New Roman" w:hAnsi="Times New Roman" w:cs="Simplified Arabic" w:hint="cs"/>
          <w:color w:val="000000"/>
          <w:sz w:val="28"/>
          <w:szCs w:val="28"/>
          <w:rtl/>
          <w:lang w:bidi="ar-IQ"/>
        </w:rPr>
        <w:t xml:space="preserve"> )</w:t>
      </w:r>
      <w:r w:rsidRPr="00C213CA">
        <w:rPr>
          <w:rFonts w:ascii="Times New Roman" w:eastAsia="Times New Roman" w:hAnsi="Times New Roman" w:cs="Simplified Arabic"/>
          <w:color w:val="000000"/>
          <w:sz w:val="28"/>
          <w:szCs w:val="28"/>
          <w:rtl/>
          <w:lang w:bidi="ar-IQ"/>
        </w:rPr>
        <w:t xml:space="preserve"> ان قوة الارتباط بين </w:t>
      </w:r>
      <w:r w:rsidRPr="00C213CA">
        <w:rPr>
          <w:rFonts w:ascii="Times New Roman" w:eastAsia="Times New Roman" w:hAnsi="Times New Roman" w:cs="Simplified Arabic" w:hint="cs"/>
          <w:color w:val="000000"/>
          <w:sz w:val="28"/>
          <w:szCs w:val="28"/>
          <w:rtl/>
          <w:lang w:bidi="ar-IQ"/>
        </w:rPr>
        <w:t>الرافعة المالية و قيمة المصارف</w:t>
      </w:r>
      <w:r w:rsidRPr="00C213CA">
        <w:rPr>
          <w:rFonts w:ascii="Times New Roman" w:eastAsia="Times New Roman" w:hAnsi="Times New Roman" w:cs="Simplified Arabic"/>
          <w:color w:val="000000"/>
          <w:sz w:val="28"/>
          <w:szCs w:val="28"/>
          <w:rtl/>
          <w:lang w:bidi="ar-IQ"/>
        </w:rPr>
        <w:t xml:space="preserve"> </w:t>
      </w:r>
      <w:r w:rsidRPr="00C213CA">
        <w:rPr>
          <w:rFonts w:ascii="Times New Roman" w:eastAsia="Times New Roman" w:hAnsi="Times New Roman" w:cs="Simplified Arabic"/>
          <w:color w:val="000000"/>
          <w:sz w:val="28"/>
          <w:szCs w:val="28"/>
          <w:lang w:bidi="ar-IQ"/>
        </w:rPr>
        <w:t>(Pearson Correlation)</w:t>
      </w:r>
      <w:r w:rsidRPr="00C213CA">
        <w:rPr>
          <w:rFonts w:ascii="Times New Roman" w:eastAsia="Times New Roman" w:hAnsi="Times New Roman" w:cs="Simplified Arabic"/>
          <w:color w:val="000000"/>
          <w:sz w:val="28"/>
          <w:szCs w:val="28"/>
          <w:rtl/>
          <w:lang w:bidi="ar-IQ"/>
        </w:rPr>
        <w:t xml:space="preserve"> تبلغ (</w:t>
      </w:r>
      <w:r w:rsidRPr="00C213CA">
        <w:rPr>
          <w:rFonts w:ascii="Times New Roman" w:eastAsia="Times New Roman" w:hAnsi="Times New Roman" w:cs="Simplified Arabic" w:hint="cs"/>
          <w:color w:val="000000"/>
          <w:sz w:val="28"/>
          <w:szCs w:val="28"/>
          <w:rtl/>
          <w:lang w:bidi="ar-IQ"/>
        </w:rPr>
        <w:t>68</w:t>
      </w:r>
      <w:r w:rsidRPr="00C213CA">
        <w:rPr>
          <w:rFonts w:ascii="Times New Roman" w:eastAsia="Times New Roman" w:hAnsi="Times New Roman" w:cs="Simplified Arabic"/>
          <w:color w:val="000000"/>
          <w:sz w:val="28"/>
          <w:szCs w:val="28"/>
          <w:rtl/>
          <w:lang w:bidi="ar-IQ"/>
        </w:rPr>
        <w:t>%) وتشير القيمة الموجبة لهذا الارتباط الى ان هناك علاقة طردية بين المتغيرين</w:t>
      </w:r>
      <w:r w:rsidRPr="00C213CA">
        <w:rPr>
          <w:rFonts w:ascii="Times New Roman" w:eastAsia="Times New Roman" w:hAnsi="Times New Roman" w:cs="Simplified Arabic" w:hint="cs"/>
          <w:color w:val="000000"/>
          <w:sz w:val="28"/>
          <w:szCs w:val="28"/>
          <w:rtl/>
          <w:lang w:bidi="ar-IQ"/>
        </w:rPr>
        <w:t>.</w:t>
      </w:r>
    </w:p>
    <w:p w:rsidR="00C213CA" w:rsidRPr="00C213CA" w:rsidRDefault="00C213CA" w:rsidP="00C213CA">
      <w:pPr>
        <w:autoSpaceDE w:val="0"/>
        <w:autoSpaceDN w:val="0"/>
        <w:adjustRightInd w:val="0"/>
        <w:spacing w:after="0" w:line="240" w:lineRule="auto"/>
        <w:ind w:right="-567"/>
        <w:jc w:val="mediumKashida"/>
        <w:rPr>
          <w:rFonts w:ascii="Times New Roman" w:eastAsia="Times New Roman" w:hAnsi="Times New Roman" w:cs="Simplified Arabic"/>
          <w:color w:val="000000"/>
          <w:sz w:val="28"/>
          <w:szCs w:val="28"/>
          <w:rtl/>
          <w:lang w:bidi="ar-IQ"/>
        </w:rPr>
      </w:pPr>
    </w:p>
    <w:p w:rsidR="00C213CA" w:rsidRDefault="00C213CA" w:rsidP="00C213CA">
      <w:pPr>
        <w:autoSpaceDE w:val="0"/>
        <w:autoSpaceDN w:val="0"/>
        <w:adjustRightInd w:val="0"/>
        <w:spacing w:after="0" w:line="240" w:lineRule="auto"/>
        <w:ind w:right="-567"/>
        <w:jc w:val="mediumKashida"/>
        <w:rPr>
          <w:rFonts w:ascii="Times New Roman" w:eastAsia="Times New Roman" w:hAnsi="Times New Roman" w:cs="Simplified Arabic"/>
          <w:b/>
          <w:bCs/>
          <w:color w:val="000000"/>
          <w:sz w:val="28"/>
          <w:szCs w:val="28"/>
          <w:lang w:bidi="ar-IQ"/>
        </w:rPr>
      </w:pPr>
      <w:r w:rsidRPr="00C213CA">
        <w:rPr>
          <w:rFonts w:ascii="Times New Roman" w:eastAsia="Times New Roman" w:hAnsi="Times New Roman" w:cs="Simplified Arabic"/>
          <w:color w:val="000000"/>
          <w:sz w:val="28"/>
          <w:szCs w:val="28"/>
          <w:rtl/>
          <w:lang w:bidi="ar-IQ"/>
        </w:rPr>
        <w:t xml:space="preserve">   وتبين النتائج ايضا ان مستوى معنوية الاختبار </w:t>
      </w:r>
      <w:r w:rsidRPr="00C213CA">
        <w:rPr>
          <w:rFonts w:ascii="Times New Roman" w:eastAsia="Times New Roman" w:hAnsi="Times New Roman" w:cs="Simplified Arabic"/>
          <w:color w:val="000000"/>
          <w:sz w:val="28"/>
          <w:szCs w:val="28"/>
          <w:lang w:bidi="ar-IQ"/>
        </w:rPr>
        <w:t>Sig. (2-tailed)</w:t>
      </w:r>
      <w:r w:rsidRPr="00C213CA">
        <w:rPr>
          <w:rFonts w:ascii="Times New Roman" w:eastAsia="Times New Roman" w:hAnsi="Times New Roman" w:cs="Simplified Arabic"/>
          <w:color w:val="000000"/>
          <w:sz w:val="28"/>
          <w:szCs w:val="28"/>
          <w:rtl/>
        </w:rPr>
        <w:t xml:space="preserve"> بلغت </w:t>
      </w:r>
      <w:r w:rsidRPr="00C213CA">
        <w:rPr>
          <w:rFonts w:ascii="Times New Roman" w:eastAsia="Times New Roman" w:hAnsi="Times New Roman" w:cs="Simplified Arabic"/>
          <w:color w:val="000000"/>
          <w:sz w:val="28"/>
          <w:szCs w:val="28"/>
          <w:rtl/>
          <w:lang w:bidi="ar-IQ"/>
        </w:rPr>
        <w:t>(0) وهي اصغر من قيمة الخطأ المقبول المحدد في العلوم الاجتماعية بمقدار 0</w:t>
      </w:r>
      <w:r w:rsidRPr="00C213CA">
        <w:rPr>
          <w:rFonts w:ascii="Times New Roman" w:eastAsia="Times New Roman" w:hAnsi="Times New Roman" w:cs="Simplified Arabic" w:hint="cs"/>
          <w:color w:val="000000"/>
          <w:sz w:val="28"/>
          <w:szCs w:val="28"/>
          <w:rtl/>
          <w:lang w:bidi="ar-IQ"/>
        </w:rPr>
        <w:t>,</w:t>
      </w:r>
      <w:r w:rsidRPr="00C213CA">
        <w:rPr>
          <w:rFonts w:ascii="Times New Roman" w:eastAsia="Times New Roman" w:hAnsi="Times New Roman" w:cs="Simplified Arabic"/>
          <w:color w:val="000000"/>
          <w:sz w:val="28"/>
          <w:szCs w:val="28"/>
          <w:rtl/>
          <w:lang w:bidi="ar-IQ"/>
        </w:rPr>
        <w:t xml:space="preserve">05 لذا يتم </w:t>
      </w:r>
      <w:r w:rsidRPr="00C213CA">
        <w:rPr>
          <w:rFonts w:ascii="Times New Roman" w:eastAsia="Times New Roman" w:hAnsi="Times New Roman" w:cs="Simplified Arabic"/>
          <w:b/>
          <w:bCs/>
          <w:color w:val="000000"/>
          <w:sz w:val="28"/>
          <w:szCs w:val="28"/>
          <w:rtl/>
          <w:lang w:bidi="ar-IQ"/>
        </w:rPr>
        <w:t xml:space="preserve">رفض فرضية البحث </w:t>
      </w:r>
      <w:r w:rsidRPr="00C213CA">
        <w:rPr>
          <w:rFonts w:ascii="Times New Roman" w:eastAsia="Times New Roman" w:hAnsi="Times New Roman" w:cs="Simplified Arabic" w:hint="cs"/>
          <w:b/>
          <w:bCs/>
          <w:color w:val="000000"/>
          <w:sz w:val="28"/>
          <w:szCs w:val="28"/>
          <w:rtl/>
          <w:lang w:bidi="ar-IQ"/>
        </w:rPr>
        <w:t xml:space="preserve">الفرعية الاولى من الفرضية </w:t>
      </w:r>
      <w:r w:rsidRPr="00C213CA">
        <w:rPr>
          <w:rFonts w:ascii="Times New Roman" w:eastAsia="Times New Roman" w:hAnsi="Times New Roman" w:cs="Simplified Arabic"/>
          <w:b/>
          <w:bCs/>
          <w:color w:val="000000"/>
          <w:sz w:val="28"/>
          <w:szCs w:val="28"/>
          <w:rtl/>
          <w:lang w:bidi="ar-IQ"/>
        </w:rPr>
        <w:t xml:space="preserve">الرئيسة </w:t>
      </w:r>
      <w:r w:rsidRPr="00C213CA">
        <w:rPr>
          <w:rFonts w:ascii="Times New Roman" w:eastAsia="Times New Roman" w:hAnsi="Times New Roman" w:cs="Simplified Arabic" w:hint="cs"/>
          <w:b/>
          <w:bCs/>
          <w:color w:val="000000"/>
          <w:sz w:val="28"/>
          <w:szCs w:val="28"/>
          <w:rtl/>
          <w:lang w:bidi="ar-IQ"/>
        </w:rPr>
        <w:t>الاولى</w:t>
      </w:r>
      <w:r w:rsidRPr="00C213CA">
        <w:rPr>
          <w:rFonts w:ascii="Times New Roman" w:eastAsia="Times New Roman" w:hAnsi="Times New Roman" w:cs="Simplified Arabic"/>
          <w:b/>
          <w:bCs/>
          <w:color w:val="000000"/>
          <w:sz w:val="28"/>
          <w:szCs w:val="28"/>
          <w:rtl/>
          <w:lang w:bidi="ar-IQ"/>
        </w:rPr>
        <w:t xml:space="preserve"> التي تنص على "</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b/>
          <w:bCs/>
          <w:color w:val="000000"/>
          <w:sz w:val="28"/>
          <w:szCs w:val="28"/>
          <w:rtl/>
          <w:lang w:bidi="ar-IQ"/>
        </w:rPr>
        <w:t xml:space="preserve">لا توجد علاقة ارتباط بين </w:t>
      </w:r>
      <w:r w:rsidRPr="00C213CA">
        <w:rPr>
          <w:rFonts w:ascii="Times New Roman" w:eastAsia="Times New Roman" w:hAnsi="Times New Roman" w:cs="Simplified Arabic" w:hint="cs"/>
          <w:b/>
          <w:bCs/>
          <w:color w:val="000000"/>
          <w:sz w:val="28"/>
          <w:szCs w:val="28"/>
          <w:rtl/>
          <w:lang w:bidi="ar-IQ"/>
        </w:rPr>
        <w:t>الرافعة المالية  للمصارف</w:t>
      </w:r>
      <w:r w:rsidRPr="00C213CA">
        <w:rPr>
          <w:rFonts w:ascii="Times New Roman" w:eastAsia="Times New Roman" w:hAnsi="Times New Roman" w:cs="Simplified Arabic"/>
          <w:b/>
          <w:bCs/>
          <w:color w:val="000000"/>
          <w:sz w:val="28"/>
          <w:szCs w:val="28"/>
          <w:rtl/>
          <w:lang w:bidi="ar-IQ"/>
        </w:rPr>
        <w:t xml:space="preserve"> عينة البحث </w:t>
      </w:r>
      <w:r w:rsidRPr="00C213CA">
        <w:rPr>
          <w:rFonts w:ascii="Times New Roman" w:eastAsia="Times New Roman" w:hAnsi="Times New Roman" w:cs="Simplified Arabic" w:hint="cs"/>
          <w:b/>
          <w:bCs/>
          <w:color w:val="000000"/>
          <w:sz w:val="28"/>
          <w:szCs w:val="28"/>
          <w:rtl/>
          <w:lang w:bidi="ar-IQ"/>
        </w:rPr>
        <w:t>و بين  قيمة المصارف</w:t>
      </w:r>
      <w:r w:rsidRPr="00C213CA">
        <w:rPr>
          <w:rFonts w:ascii="Times New Roman" w:eastAsia="Times New Roman" w:hAnsi="Times New Roman" w:cs="Simplified Arabic"/>
          <w:b/>
          <w:bCs/>
          <w:color w:val="000000"/>
          <w:sz w:val="28"/>
          <w:szCs w:val="28"/>
          <w:rtl/>
          <w:lang w:bidi="ar-IQ"/>
        </w:rPr>
        <w:t xml:space="preserve"> </w:t>
      </w:r>
      <w:r w:rsidRPr="00C213CA">
        <w:rPr>
          <w:rFonts w:ascii="Times New Roman" w:eastAsia="Times New Roman" w:hAnsi="Times New Roman" w:cs="Simplified Arabic" w:hint="cs"/>
          <w:b/>
          <w:bCs/>
          <w:color w:val="000000"/>
          <w:sz w:val="28"/>
          <w:szCs w:val="28"/>
          <w:rtl/>
          <w:lang w:bidi="ar-IQ"/>
        </w:rPr>
        <w:t xml:space="preserve"> التجارية</w:t>
      </w:r>
      <w:r w:rsidRPr="00C213CA">
        <w:rPr>
          <w:rFonts w:ascii="Times New Roman" w:eastAsia="Times New Roman" w:hAnsi="Times New Roman" w:cs="Simplified Arabic"/>
          <w:b/>
          <w:bCs/>
          <w:color w:val="000000"/>
          <w:sz w:val="28"/>
          <w:szCs w:val="28"/>
          <w:rtl/>
          <w:lang w:bidi="ar-IQ"/>
        </w:rPr>
        <w:t>"</w:t>
      </w:r>
      <w:r w:rsidRPr="00C213CA">
        <w:rPr>
          <w:rFonts w:ascii="Times New Roman" w:eastAsia="Times New Roman" w:hAnsi="Times New Roman" w:cs="Simplified Arabic"/>
          <w:color w:val="000000"/>
          <w:sz w:val="28"/>
          <w:szCs w:val="28"/>
          <w:rtl/>
          <w:lang w:bidi="ar-IQ"/>
        </w:rPr>
        <w:t xml:space="preserve"> </w:t>
      </w:r>
      <w:r w:rsidRPr="00C213CA">
        <w:rPr>
          <w:rFonts w:ascii="Times New Roman" w:eastAsia="Times New Roman" w:hAnsi="Times New Roman" w:cs="Simplified Arabic" w:hint="cs"/>
          <w:color w:val="000000"/>
          <w:sz w:val="28"/>
          <w:szCs w:val="28"/>
          <w:rtl/>
          <w:lang w:bidi="ar-IQ"/>
        </w:rPr>
        <w:t xml:space="preserve">مما يشير الى </w:t>
      </w:r>
      <w:r w:rsidRPr="00C213CA">
        <w:rPr>
          <w:rFonts w:ascii="Times New Roman" w:eastAsia="Times New Roman" w:hAnsi="Times New Roman" w:cs="Simplified Arabic"/>
          <w:color w:val="000000"/>
          <w:sz w:val="28"/>
          <w:szCs w:val="28"/>
          <w:rtl/>
          <w:lang w:bidi="ar-IQ"/>
        </w:rPr>
        <w:t xml:space="preserve">ان هناك علاقة ارتباط </w:t>
      </w:r>
      <w:r w:rsidRPr="00C213CA">
        <w:rPr>
          <w:rFonts w:ascii="Times New Roman" w:eastAsia="Times New Roman" w:hAnsi="Times New Roman" w:cs="Simplified Arabic" w:hint="cs"/>
          <w:color w:val="000000"/>
          <w:sz w:val="28"/>
          <w:szCs w:val="28"/>
          <w:rtl/>
          <w:lang w:bidi="ar-IQ"/>
        </w:rPr>
        <w:t xml:space="preserve">طردية </w:t>
      </w:r>
      <w:r w:rsidRPr="00C213CA">
        <w:rPr>
          <w:rFonts w:ascii="Times New Roman" w:eastAsia="Times New Roman" w:hAnsi="Times New Roman" w:cs="Simplified Arabic"/>
          <w:b/>
          <w:bCs/>
          <w:color w:val="000000"/>
          <w:sz w:val="28"/>
          <w:szCs w:val="28"/>
          <w:rtl/>
          <w:lang w:bidi="ar-IQ"/>
        </w:rPr>
        <w:t xml:space="preserve">بين </w:t>
      </w:r>
      <w:r w:rsidRPr="00C213CA">
        <w:rPr>
          <w:rFonts w:ascii="Times New Roman" w:eastAsia="Times New Roman" w:hAnsi="Times New Roman" w:cs="Simplified Arabic" w:hint="cs"/>
          <w:b/>
          <w:bCs/>
          <w:color w:val="000000"/>
          <w:sz w:val="28"/>
          <w:szCs w:val="28"/>
          <w:rtl/>
          <w:lang w:bidi="ar-IQ"/>
        </w:rPr>
        <w:t>الرافعة المالية  للمصارف</w:t>
      </w:r>
      <w:r w:rsidRPr="00C213CA">
        <w:rPr>
          <w:rFonts w:ascii="Times New Roman" w:eastAsia="Times New Roman" w:hAnsi="Times New Roman" w:cs="Simplified Arabic"/>
          <w:b/>
          <w:bCs/>
          <w:color w:val="000000"/>
          <w:sz w:val="28"/>
          <w:szCs w:val="28"/>
          <w:rtl/>
          <w:lang w:bidi="ar-IQ"/>
        </w:rPr>
        <w:t xml:space="preserve"> عينة البحث </w:t>
      </w:r>
      <w:r w:rsidRPr="00C213CA">
        <w:rPr>
          <w:rFonts w:ascii="Times New Roman" w:eastAsia="Times New Roman" w:hAnsi="Times New Roman" w:cs="Simplified Arabic" w:hint="cs"/>
          <w:b/>
          <w:bCs/>
          <w:color w:val="000000"/>
          <w:sz w:val="28"/>
          <w:szCs w:val="28"/>
          <w:rtl/>
          <w:lang w:bidi="ar-IQ"/>
        </w:rPr>
        <w:t>و بين  قيمة المصارف التجارية.</w:t>
      </w:r>
    </w:p>
    <w:p w:rsidR="00BD5354" w:rsidRDefault="00BD5354" w:rsidP="00C213CA">
      <w:pPr>
        <w:autoSpaceDE w:val="0"/>
        <w:autoSpaceDN w:val="0"/>
        <w:adjustRightInd w:val="0"/>
        <w:spacing w:after="0" w:line="240" w:lineRule="auto"/>
        <w:ind w:right="-567"/>
        <w:jc w:val="mediumKashida"/>
        <w:rPr>
          <w:rFonts w:ascii="Times New Roman" w:eastAsia="Times New Roman" w:hAnsi="Times New Roman" w:cs="Simplified Arabic"/>
          <w:b/>
          <w:bCs/>
          <w:color w:val="000000"/>
          <w:sz w:val="28"/>
          <w:szCs w:val="28"/>
          <w:lang w:bidi="ar-IQ"/>
        </w:rPr>
      </w:pPr>
    </w:p>
    <w:p w:rsidR="00BD5354" w:rsidRPr="00C213CA" w:rsidRDefault="00BD5354" w:rsidP="00C213CA">
      <w:pPr>
        <w:autoSpaceDE w:val="0"/>
        <w:autoSpaceDN w:val="0"/>
        <w:adjustRightInd w:val="0"/>
        <w:spacing w:after="0" w:line="240" w:lineRule="auto"/>
        <w:ind w:right="-567"/>
        <w:jc w:val="mediumKashida"/>
        <w:rPr>
          <w:rFonts w:ascii="Times New Roman" w:eastAsia="Times New Roman" w:hAnsi="Times New Roman" w:cs="Simplified Arabic"/>
          <w:b/>
          <w:bCs/>
          <w:color w:val="000000"/>
          <w:sz w:val="28"/>
          <w:szCs w:val="28"/>
          <w:rtl/>
          <w:lang w:bidi="ar-IQ"/>
        </w:rPr>
      </w:pPr>
    </w:p>
    <w:p w:rsidR="00C213CA" w:rsidRPr="00C213CA" w:rsidRDefault="00C213CA" w:rsidP="00C213CA">
      <w:pPr>
        <w:autoSpaceDE w:val="0"/>
        <w:autoSpaceDN w:val="0"/>
        <w:adjustRightInd w:val="0"/>
        <w:spacing w:after="0" w:line="240" w:lineRule="auto"/>
        <w:ind w:right="-567"/>
        <w:jc w:val="mediumKashida"/>
        <w:rPr>
          <w:rFonts w:ascii="Times New Roman" w:eastAsia="Times New Roman" w:hAnsi="Times New Roman" w:cs="Simplified Arabic"/>
          <w:b/>
          <w:bCs/>
          <w:color w:val="000000"/>
          <w:sz w:val="28"/>
          <w:szCs w:val="28"/>
          <w:rtl/>
          <w:lang w:bidi="ar-IQ"/>
        </w:rPr>
      </w:pPr>
    </w:p>
    <w:p w:rsidR="00C213CA" w:rsidRPr="00C213CA" w:rsidRDefault="00C213CA" w:rsidP="00C213CA">
      <w:pPr>
        <w:tabs>
          <w:tab w:val="left" w:pos="232"/>
        </w:tabs>
        <w:spacing w:after="0" w:line="240" w:lineRule="auto"/>
        <w:ind w:right="-426"/>
        <w:jc w:val="mediumKashida"/>
        <w:rPr>
          <w:rFonts w:ascii="Times New Roman" w:eastAsia="Times New Roman" w:hAnsi="Times New Roman" w:cs="Simplified Arabic"/>
          <w:b/>
          <w:bCs/>
          <w:sz w:val="28"/>
          <w:szCs w:val="28"/>
          <w:rtl/>
          <w:lang w:bidi="ar-IQ"/>
        </w:rPr>
      </w:pPr>
      <w:r w:rsidRPr="00C213CA">
        <w:rPr>
          <w:rFonts w:ascii="Times New Roman" w:eastAsia="Times New Roman" w:hAnsi="Times New Roman" w:cs="Simplified Arabic" w:hint="cs"/>
          <w:b/>
          <w:bCs/>
          <w:sz w:val="28"/>
          <w:szCs w:val="28"/>
          <w:rtl/>
        </w:rPr>
        <w:lastRenderedPageBreak/>
        <w:t>3-3-2-1-6.</w:t>
      </w:r>
      <w:r w:rsidRPr="00C213CA">
        <w:rPr>
          <w:rFonts w:ascii="Times New Roman" w:eastAsia="Times New Roman" w:hAnsi="Times New Roman" w:cs="Simplified Arabic" w:hint="cs"/>
          <w:b/>
          <w:bCs/>
          <w:sz w:val="28"/>
          <w:szCs w:val="28"/>
          <w:rtl/>
          <w:lang w:bidi="ar-IQ"/>
        </w:rPr>
        <w:t xml:space="preserve"> </w:t>
      </w:r>
      <w:r w:rsidRPr="00C213CA">
        <w:rPr>
          <w:rFonts w:ascii="Times New Roman" w:eastAsia="Times New Roman" w:hAnsi="Times New Roman" w:cs="Simplified Arabic"/>
          <w:b/>
          <w:bCs/>
          <w:sz w:val="28"/>
          <w:szCs w:val="28"/>
          <w:rtl/>
          <w:lang w:bidi="ar-IQ"/>
        </w:rPr>
        <w:t>نتائج اختبار الفرضية الفرعية السادسة من الرئيسة الاولى</w:t>
      </w:r>
    </w:p>
    <w:p w:rsidR="00C213CA" w:rsidRPr="00C213CA" w:rsidRDefault="00C213CA" w:rsidP="00C213CA">
      <w:pPr>
        <w:tabs>
          <w:tab w:val="left" w:pos="232"/>
        </w:tabs>
        <w:spacing w:after="0" w:line="240" w:lineRule="auto"/>
        <w:ind w:right="-426"/>
        <w:jc w:val="mediumKashida"/>
        <w:rPr>
          <w:rFonts w:ascii="Times New Roman" w:eastAsia="Times New Roman" w:hAnsi="Times New Roman" w:cs="Simplified Arabic"/>
          <w:b/>
          <w:bCs/>
          <w:sz w:val="28"/>
          <w:szCs w:val="28"/>
          <w:rtl/>
          <w:lang w:bidi="ar-IQ"/>
        </w:rPr>
      </w:pPr>
      <w:r w:rsidRPr="00C213CA">
        <w:rPr>
          <w:rFonts w:ascii="Times New Roman" w:eastAsia="Times New Roman" w:hAnsi="Times New Roman" w:cs="Simplified Arabic" w:hint="cs"/>
          <w:b/>
          <w:bCs/>
          <w:sz w:val="28"/>
          <w:szCs w:val="28"/>
          <w:rtl/>
          <w:lang w:bidi="ar-IQ"/>
        </w:rPr>
        <w:t>نصت</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الفرضية</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الفرعية</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السادسة</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من</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الرئيسة</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الاولى الى ان  "</w:t>
      </w:r>
      <w:r w:rsidRPr="00C213CA">
        <w:rPr>
          <w:rFonts w:ascii="Times New Roman" w:eastAsia="Times New Roman" w:hAnsi="Times New Roman" w:cs="Simplified Arabic"/>
          <w:b/>
          <w:bCs/>
          <w:sz w:val="28"/>
          <w:szCs w:val="28"/>
          <w:rtl/>
          <w:lang w:bidi="ar-IQ"/>
        </w:rPr>
        <w:t xml:space="preserve"> لا توجد علاقة ارتباط بين </w:t>
      </w:r>
      <w:r w:rsidRPr="00C213CA">
        <w:rPr>
          <w:rFonts w:ascii="Times New Roman" w:eastAsia="Times New Roman" w:hAnsi="Times New Roman" w:cs="Simplified Arabic" w:hint="cs"/>
          <w:b/>
          <w:bCs/>
          <w:sz w:val="28"/>
          <w:szCs w:val="28"/>
          <w:rtl/>
          <w:lang w:bidi="ar-IQ"/>
        </w:rPr>
        <w:t>نسبة هامش الربح  للمصارف</w:t>
      </w:r>
      <w:r w:rsidRPr="00C213CA">
        <w:rPr>
          <w:rFonts w:ascii="Times New Roman" w:eastAsia="Times New Roman" w:hAnsi="Times New Roman" w:cs="Simplified Arabic"/>
          <w:b/>
          <w:bCs/>
          <w:sz w:val="28"/>
          <w:szCs w:val="28"/>
          <w:rtl/>
          <w:lang w:bidi="ar-IQ"/>
        </w:rPr>
        <w:t xml:space="preserve"> عينة البحث </w:t>
      </w:r>
      <w:r w:rsidRPr="00C213CA">
        <w:rPr>
          <w:rFonts w:ascii="Times New Roman" w:eastAsia="Times New Roman" w:hAnsi="Times New Roman" w:cs="Simplified Arabic" w:hint="cs"/>
          <w:b/>
          <w:bCs/>
          <w:sz w:val="28"/>
          <w:szCs w:val="28"/>
          <w:rtl/>
          <w:lang w:bidi="ar-IQ"/>
        </w:rPr>
        <w:t>و بين  قيمة المصارف</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 xml:space="preserve"> التجارية</w:t>
      </w:r>
      <w:r w:rsidRPr="00C213CA">
        <w:rPr>
          <w:rFonts w:ascii="Times New Roman" w:eastAsia="Times New Roman" w:hAnsi="Times New Roman" w:cs="Simplified Arabic"/>
          <w:b/>
          <w:bCs/>
          <w:sz w:val="28"/>
          <w:szCs w:val="28"/>
          <w:rtl/>
          <w:lang w:bidi="ar-IQ"/>
        </w:rPr>
        <w:t>"</w:t>
      </w:r>
    </w:p>
    <w:p w:rsidR="00C213CA" w:rsidRPr="00C213CA" w:rsidRDefault="00C213CA" w:rsidP="00C213CA">
      <w:pPr>
        <w:tabs>
          <w:tab w:val="left" w:pos="232"/>
        </w:tabs>
        <w:spacing w:after="0" w:line="240" w:lineRule="auto"/>
        <w:ind w:right="-426"/>
        <w:jc w:val="mediumKashida"/>
        <w:rPr>
          <w:rFonts w:ascii="Times New Roman" w:eastAsia="Times New Roman" w:hAnsi="Times New Roman" w:cs="Simplified Arabic"/>
          <w:b/>
          <w:bCs/>
          <w:sz w:val="28"/>
          <w:szCs w:val="28"/>
          <w:lang w:bidi="ar-IQ"/>
        </w:rPr>
      </w:pPr>
    </w:p>
    <w:p w:rsidR="00C213CA" w:rsidRPr="00C213CA" w:rsidRDefault="00C213CA" w:rsidP="00C213CA">
      <w:pPr>
        <w:tabs>
          <w:tab w:val="left" w:pos="232"/>
        </w:tabs>
        <w:spacing w:after="0" w:line="240" w:lineRule="auto"/>
        <w:ind w:right="-426"/>
        <w:jc w:val="mediumKashida"/>
        <w:rPr>
          <w:rFonts w:ascii="Times New Roman" w:eastAsia="Times New Roman" w:hAnsi="Times New Roman" w:cs="Simplified Arabic"/>
          <w:b/>
          <w:bCs/>
          <w:sz w:val="28"/>
          <w:szCs w:val="28"/>
          <w:rtl/>
          <w:lang w:bidi="ar-IQ"/>
        </w:rPr>
      </w:pPr>
      <w:r w:rsidRPr="00C213CA">
        <w:rPr>
          <w:rFonts w:ascii="Times New Roman" w:eastAsia="Times New Roman" w:hAnsi="Times New Roman" w:cs="Simplified Arabic" w:hint="cs"/>
          <w:sz w:val="28"/>
          <w:szCs w:val="28"/>
          <w:rtl/>
        </w:rPr>
        <w:t xml:space="preserve">      </w:t>
      </w:r>
      <w:r w:rsidRPr="00C213CA">
        <w:rPr>
          <w:rFonts w:ascii="Times New Roman" w:eastAsia="Times New Roman" w:hAnsi="Times New Roman" w:cs="Simplified Arabic"/>
          <w:sz w:val="28"/>
          <w:szCs w:val="28"/>
          <w:rtl/>
        </w:rPr>
        <w:t xml:space="preserve">لغرض اختبار هذه الفرضية تم استخدام اختبار الارتباط </w:t>
      </w:r>
      <w:r w:rsidRPr="00C213CA">
        <w:rPr>
          <w:rFonts w:ascii="Times New Roman" w:eastAsia="Times New Roman" w:hAnsi="Times New Roman" w:cs="Simplified Arabic"/>
          <w:sz w:val="28"/>
          <w:szCs w:val="28"/>
        </w:rPr>
        <w:t xml:space="preserve">Correlations) </w:t>
      </w:r>
      <w:r w:rsidRPr="00C213CA">
        <w:rPr>
          <w:rFonts w:ascii="Times New Roman" w:eastAsia="Times New Roman" w:hAnsi="Times New Roman" w:cs="Simplified Arabic"/>
          <w:b/>
          <w:bCs/>
          <w:sz w:val="28"/>
          <w:szCs w:val="28"/>
          <w:rtl/>
        </w:rPr>
        <w:t xml:space="preserve"> </w:t>
      </w:r>
      <w:r w:rsidRPr="00C213CA">
        <w:rPr>
          <w:rFonts w:ascii="Times New Roman" w:eastAsia="Times New Roman" w:hAnsi="Times New Roman" w:cs="Simplified Arabic"/>
          <w:sz w:val="28"/>
          <w:szCs w:val="28"/>
        </w:rPr>
        <w:t>Pearson</w:t>
      </w:r>
      <w:r w:rsidRPr="00C213CA">
        <w:rPr>
          <w:rFonts w:ascii="Times New Roman" w:eastAsia="Times New Roman" w:hAnsi="Times New Roman" w:cs="Simplified Arabic"/>
          <w:b/>
          <w:bCs/>
          <w:sz w:val="28"/>
          <w:szCs w:val="28"/>
          <w:rtl/>
        </w:rPr>
        <w:t xml:space="preserve">) </w:t>
      </w:r>
      <w:r w:rsidRPr="00C213CA">
        <w:rPr>
          <w:rFonts w:ascii="Times New Roman" w:eastAsia="Times New Roman" w:hAnsi="Times New Roman" w:cs="Simplified Arabic"/>
          <w:sz w:val="28"/>
          <w:szCs w:val="28"/>
          <w:rtl/>
        </w:rPr>
        <w:t xml:space="preserve">وباستخدام برنامج التحليل الاحصائي </w:t>
      </w:r>
      <w:r w:rsidRPr="00C213CA">
        <w:rPr>
          <w:rFonts w:ascii="Times New Roman" w:eastAsia="Times New Roman" w:hAnsi="Times New Roman" w:cs="Simplified Arabic"/>
          <w:sz w:val="28"/>
          <w:szCs w:val="28"/>
        </w:rPr>
        <w:t>(</w:t>
      </w:r>
      <w:proofErr w:type="spellStart"/>
      <w:r w:rsidRPr="00C213CA">
        <w:rPr>
          <w:rFonts w:ascii="Times New Roman" w:eastAsia="Times New Roman" w:hAnsi="Times New Roman" w:cs="Simplified Arabic"/>
          <w:sz w:val="28"/>
          <w:szCs w:val="28"/>
        </w:rPr>
        <w:t>Eviews</w:t>
      </w:r>
      <w:proofErr w:type="spellEnd"/>
      <w:r w:rsidRPr="00C213CA">
        <w:rPr>
          <w:rFonts w:ascii="Times New Roman" w:eastAsia="Times New Roman" w:hAnsi="Times New Roman" w:cs="Simplified Arabic"/>
          <w:sz w:val="28"/>
          <w:szCs w:val="28"/>
        </w:rPr>
        <w:t xml:space="preserve">) </w:t>
      </w:r>
      <w:r w:rsidRPr="00C213CA">
        <w:rPr>
          <w:rFonts w:ascii="Times New Roman" w:eastAsia="Times New Roman" w:hAnsi="Times New Roman" w:cs="Simplified Arabic"/>
          <w:sz w:val="28"/>
          <w:szCs w:val="28"/>
          <w:rtl/>
        </w:rPr>
        <w:t xml:space="preserve"> كانت النتائج كالاتي:</w:t>
      </w:r>
    </w:p>
    <w:p w:rsidR="00C213CA" w:rsidRPr="00C213CA" w:rsidRDefault="00C213CA" w:rsidP="00C213CA">
      <w:pPr>
        <w:tabs>
          <w:tab w:val="left" w:pos="232"/>
        </w:tabs>
        <w:spacing w:after="0" w:line="240" w:lineRule="auto"/>
        <w:ind w:right="-426"/>
        <w:jc w:val="mediumKashida"/>
        <w:rPr>
          <w:rFonts w:ascii="Times New Roman" w:eastAsia="Times New Roman" w:hAnsi="Times New Roman" w:cs="Simplified Arabic"/>
          <w:b/>
          <w:bCs/>
          <w:sz w:val="28"/>
          <w:szCs w:val="28"/>
          <w:rtl/>
          <w:lang w:bidi="ar-IQ"/>
        </w:rPr>
      </w:pPr>
    </w:p>
    <w:p w:rsidR="00C213CA" w:rsidRPr="00B51E28" w:rsidRDefault="00C213CA" w:rsidP="00887666">
      <w:pPr>
        <w:spacing w:line="240" w:lineRule="auto"/>
        <w:ind w:right="-426"/>
        <w:contextualSpacing/>
        <w:jc w:val="center"/>
        <w:rPr>
          <w:rFonts w:ascii="Times New Roman" w:hAnsi="Times New Roman" w:cs="Times New Roman"/>
          <w:b/>
          <w:bCs/>
          <w:sz w:val="28"/>
          <w:szCs w:val="28"/>
          <w:rtl/>
          <w:lang w:bidi="fa-IR"/>
        </w:rPr>
      </w:pPr>
      <w:r w:rsidRPr="00B51E28">
        <w:rPr>
          <w:rFonts w:ascii="Times New Roman" w:hAnsi="Times New Roman" w:cs="Times New Roman"/>
          <w:b/>
          <w:bCs/>
          <w:sz w:val="28"/>
          <w:szCs w:val="28"/>
          <w:rtl/>
        </w:rPr>
        <w:t>جدول</w:t>
      </w:r>
      <w:r w:rsidRPr="00B51E28">
        <w:rPr>
          <w:rFonts w:ascii="Times New Roman" w:hAnsi="Times New Roman" w:cs="Times New Roman" w:hint="cs"/>
          <w:b/>
          <w:bCs/>
          <w:sz w:val="28"/>
          <w:szCs w:val="28"/>
          <w:rtl/>
        </w:rPr>
        <w:t xml:space="preserve"> </w:t>
      </w:r>
      <w:r w:rsidRPr="00B51E28">
        <w:rPr>
          <w:rFonts w:ascii="Times New Roman" w:hAnsi="Times New Roman" w:cs="Times New Roman"/>
          <w:b/>
          <w:bCs/>
          <w:sz w:val="28"/>
          <w:szCs w:val="28"/>
          <w:rtl/>
        </w:rPr>
        <w:t>(</w:t>
      </w:r>
      <w:r w:rsidR="00887666">
        <w:rPr>
          <w:rFonts w:ascii="Times New Roman" w:hAnsi="Times New Roman" w:cs="Times New Roman" w:hint="cs"/>
          <w:b/>
          <w:bCs/>
          <w:sz w:val="28"/>
          <w:szCs w:val="28"/>
          <w:rtl/>
        </w:rPr>
        <w:t>16</w:t>
      </w:r>
      <w:r w:rsidRPr="00B51E28">
        <w:rPr>
          <w:rFonts w:ascii="Times New Roman" w:hAnsi="Times New Roman" w:cs="Times New Roman"/>
          <w:b/>
          <w:bCs/>
          <w:sz w:val="28"/>
          <w:szCs w:val="28"/>
          <w:rtl/>
        </w:rPr>
        <w:t xml:space="preserve">) نتائج </w:t>
      </w:r>
      <w:r w:rsidRPr="00B51E28">
        <w:rPr>
          <w:rFonts w:ascii="Times New Roman" w:hAnsi="Times New Roman" w:cs="Times New Roman" w:hint="cs"/>
          <w:b/>
          <w:bCs/>
          <w:sz w:val="28"/>
          <w:szCs w:val="28"/>
          <w:rtl/>
        </w:rPr>
        <w:t>اختبار</w:t>
      </w:r>
      <w:r w:rsidRPr="00B51E28">
        <w:rPr>
          <w:rFonts w:ascii="Times New Roman" w:hAnsi="Times New Roman" w:cs="Times New Roman"/>
          <w:b/>
          <w:bCs/>
          <w:sz w:val="28"/>
          <w:szCs w:val="28"/>
          <w:rtl/>
        </w:rPr>
        <w:t xml:space="preserve"> الفرضية الرئيسة </w:t>
      </w:r>
      <w:r w:rsidRPr="00B51E28">
        <w:rPr>
          <w:rFonts w:ascii="Times New Roman" w:hAnsi="Times New Roman" w:cs="Times New Roman" w:hint="cs"/>
          <w:b/>
          <w:bCs/>
          <w:sz w:val="28"/>
          <w:szCs w:val="28"/>
          <w:rtl/>
        </w:rPr>
        <w:t>الاولى</w:t>
      </w:r>
    </w:p>
    <w:tbl>
      <w:tblPr>
        <w:tblW w:w="9356" w:type="dxa"/>
        <w:jc w:val="center"/>
        <w:tblInd w:w="-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83"/>
        <w:gridCol w:w="1441"/>
        <w:gridCol w:w="2387"/>
        <w:gridCol w:w="993"/>
        <w:gridCol w:w="4252"/>
      </w:tblGrid>
      <w:tr w:rsidR="00C213CA" w:rsidRPr="00B51E28" w:rsidTr="00FE7D75">
        <w:trPr>
          <w:gridBefore w:val="1"/>
          <w:wBefore w:w="283" w:type="dxa"/>
          <w:cantSplit/>
          <w:tblHeader/>
          <w:jc w:val="center"/>
        </w:trPr>
        <w:tc>
          <w:tcPr>
            <w:tcW w:w="9073" w:type="dxa"/>
            <w:gridSpan w:val="4"/>
            <w:tcBorders>
              <w:top w:val="nil"/>
              <w:left w:val="nil"/>
              <w:bottom w:val="nil"/>
              <w:right w:val="nil"/>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8"/>
                <w:szCs w:val="28"/>
              </w:rPr>
            </w:pPr>
            <w:r w:rsidRPr="00B51E28">
              <w:rPr>
                <w:rFonts w:ascii="Times New Roman" w:eastAsia="Times New Roman" w:hAnsi="Times New Roman" w:cs="Times New Roman"/>
                <w:b/>
                <w:bCs/>
                <w:color w:val="000000"/>
                <w:sz w:val="28"/>
                <w:szCs w:val="28"/>
              </w:rPr>
              <w:t>Correlations</w:t>
            </w:r>
          </w:p>
        </w:tc>
      </w:tr>
      <w:tr w:rsidR="00C213CA" w:rsidRPr="00B51E28" w:rsidTr="00FE7D75">
        <w:trPr>
          <w:cantSplit/>
          <w:tblHeader/>
          <w:jc w:val="center"/>
        </w:trPr>
        <w:tc>
          <w:tcPr>
            <w:tcW w:w="1724"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240" w:lineRule="auto"/>
              <w:rPr>
                <w:rFonts w:ascii="Times New Roman" w:eastAsia="Times New Roman" w:hAnsi="Times New Roman" w:cs="Times New Roman"/>
                <w:sz w:val="24"/>
                <w:szCs w:val="24"/>
                <w:lang w:bidi="ar-IQ"/>
              </w:rPr>
            </w:pPr>
          </w:p>
        </w:tc>
        <w:tc>
          <w:tcPr>
            <w:tcW w:w="238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240" w:lineRule="auto"/>
              <w:jc w:val="center"/>
              <w:rPr>
                <w:rFonts w:ascii="Times New Roman" w:eastAsia="Times New Roman" w:hAnsi="Times New Roman" w:cs="Times New Roman"/>
                <w:sz w:val="24"/>
                <w:szCs w:val="24"/>
                <w:lang w:bidi="ar-IQ"/>
              </w:rPr>
            </w:pPr>
          </w:p>
        </w:tc>
        <w:tc>
          <w:tcPr>
            <w:tcW w:w="99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tl/>
              </w:rPr>
            </w:pPr>
            <w:r w:rsidRPr="00B51E28">
              <w:rPr>
                <w:rFonts w:ascii="Times New Roman" w:eastAsia="Times New Roman" w:hAnsi="Times New Roman" w:cs="Times New Roman" w:hint="cs"/>
                <w:color w:val="000000"/>
                <w:sz w:val="24"/>
                <w:szCs w:val="24"/>
                <w:rtl/>
              </w:rPr>
              <w:t>قيمة المصرف</w:t>
            </w:r>
          </w:p>
        </w:tc>
        <w:tc>
          <w:tcPr>
            <w:tcW w:w="425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tl/>
                <w:lang w:bidi="ar-IQ"/>
              </w:rPr>
            </w:pPr>
            <w:r w:rsidRPr="00B51E28">
              <w:rPr>
                <w:rFonts w:ascii="Times New Roman" w:eastAsia="Times New Roman" w:hAnsi="Times New Roman" w:cs="Times New Roman" w:hint="cs"/>
                <w:color w:val="000000"/>
                <w:sz w:val="24"/>
                <w:szCs w:val="24"/>
                <w:rtl/>
              </w:rPr>
              <w:t>العائد على حقوق الملكية</w:t>
            </w:r>
          </w:p>
        </w:tc>
      </w:tr>
      <w:tr w:rsidR="00C213CA" w:rsidRPr="00B51E28" w:rsidTr="00FE7D75">
        <w:trPr>
          <w:cantSplit/>
          <w:tblHeader/>
          <w:jc w:val="center"/>
        </w:trPr>
        <w:tc>
          <w:tcPr>
            <w:tcW w:w="1724" w:type="dxa"/>
            <w:gridSpan w:val="2"/>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rPr>
                <w:rFonts w:ascii="Times New Roman" w:eastAsia="Times New Roman" w:hAnsi="Times New Roman" w:cs="Times New Roman"/>
                <w:color w:val="000000"/>
                <w:sz w:val="24"/>
                <w:szCs w:val="24"/>
                <w:lang w:bidi="ar-IQ"/>
              </w:rPr>
            </w:pPr>
            <w:r w:rsidRPr="00B51E28">
              <w:rPr>
                <w:rFonts w:ascii="Times New Roman" w:eastAsia="Times New Roman" w:hAnsi="Times New Roman" w:cs="Times New Roman" w:hint="cs"/>
                <w:color w:val="000000"/>
                <w:sz w:val="24"/>
                <w:szCs w:val="24"/>
                <w:rtl/>
                <w:lang w:bidi="ar-IQ"/>
              </w:rPr>
              <w:t>قيمة المصرف</w:t>
            </w:r>
          </w:p>
        </w:tc>
        <w:tc>
          <w:tcPr>
            <w:tcW w:w="238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Pearson Correlation</w:t>
            </w:r>
          </w:p>
        </w:tc>
        <w:tc>
          <w:tcPr>
            <w:tcW w:w="99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1</w:t>
            </w:r>
          </w:p>
        </w:tc>
        <w:tc>
          <w:tcPr>
            <w:tcW w:w="4252"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bidi w:val="0"/>
              <w:spacing w:after="160" w:line="259" w:lineRule="auto"/>
              <w:rPr>
                <w:rFonts w:cs="Arial"/>
              </w:rPr>
            </w:pPr>
            <w:r w:rsidRPr="00B51E28">
              <w:rPr>
                <w:rFonts w:cs="Arial"/>
              </w:rPr>
              <w:t>0.668917</w:t>
            </w:r>
          </w:p>
        </w:tc>
      </w:tr>
      <w:tr w:rsidR="00C213CA" w:rsidRPr="00B51E28" w:rsidTr="00FE7D75">
        <w:trPr>
          <w:cantSplit/>
          <w:tblHeader/>
          <w:jc w:val="center"/>
        </w:trPr>
        <w:tc>
          <w:tcPr>
            <w:tcW w:w="1724" w:type="dxa"/>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2387" w:type="dxa"/>
            <w:tcBorders>
              <w:top w:val="nil"/>
              <w:left w:val="nil"/>
              <w:bottom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Sig. (2-tailed)</w:t>
            </w:r>
          </w:p>
        </w:tc>
        <w:tc>
          <w:tcPr>
            <w:tcW w:w="993" w:type="dxa"/>
            <w:tcBorders>
              <w:top w:val="nil"/>
              <w:left w:val="single" w:sz="16" w:space="0" w:color="000000"/>
              <w:bottom w:val="nil"/>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240" w:lineRule="auto"/>
              <w:jc w:val="center"/>
              <w:rPr>
                <w:rFonts w:ascii="Times New Roman" w:eastAsia="Times New Roman" w:hAnsi="Times New Roman" w:cs="Times New Roman"/>
                <w:sz w:val="24"/>
                <w:szCs w:val="24"/>
                <w:lang w:bidi="ar-IQ"/>
              </w:rPr>
            </w:pPr>
          </w:p>
        </w:tc>
        <w:tc>
          <w:tcPr>
            <w:tcW w:w="4252" w:type="dxa"/>
            <w:tcBorders>
              <w:top w:val="nil"/>
              <w:bottom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bidi w:val="0"/>
              <w:spacing w:after="160" w:line="259" w:lineRule="auto"/>
              <w:rPr>
                <w:rFonts w:cs="Arial"/>
              </w:rPr>
            </w:pPr>
            <w:r w:rsidRPr="00B51E28">
              <w:rPr>
                <w:rFonts w:cs="Arial"/>
              </w:rPr>
              <w:t>0.0007</w:t>
            </w:r>
          </w:p>
        </w:tc>
      </w:tr>
      <w:tr w:rsidR="00C213CA" w:rsidRPr="00B51E28" w:rsidTr="00FE7D75">
        <w:trPr>
          <w:cantSplit/>
          <w:tblHeader/>
          <w:jc w:val="center"/>
        </w:trPr>
        <w:tc>
          <w:tcPr>
            <w:tcW w:w="1724" w:type="dxa"/>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2387" w:type="dxa"/>
            <w:tcBorders>
              <w:top w:val="nil"/>
              <w:left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N</w:t>
            </w:r>
          </w:p>
        </w:tc>
        <w:tc>
          <w:tcPr>
            <w:tcW w:w="993" w:type="dxa"/>
            <w:tcBorders>
              <w:top w:val="nil"/>
              <w:lef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44</w:t>
            </w:r>
          </w:p>
        </w:tc>
        <w:tc>
          <w:tcPr>
            <w:tcW w:w="4252" w:type="dxa"/>
            <w:tcBorders>
              <w:top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tl/>
                <w:lang w:bidi="ar-IQ"/>
              </w:rPr>
            </w:pPr>
            <w:r w:rsidRPr="00B51E28">
              <w:rPr>
                <w:rFonts w:ascii="Times New Roman" w:eastAsia="Times New Roman" w:hAnsi="Times New Roman" w:cs="Times New Roman"/>
                <w:color w:val="000000"/>
                <w:sz w:val="24"/>
                <w:szCs w:val="24"/>
              </w:rPr>
              <w:t>44</w:t>
            </w:r>
          </w:p>
        </w:tc>
      </w:tr>
      <w:tr w:rsidR="00C213CA" w:rsidRPr="00B51E28" w:rsidTr="00FE7D75">
        <w:trPr>
          <w:cantSplit/>
          <w:tblHeader/>
          <w:jc w:val="center"/>
        </w:trPr>
        <w:tc>
          <w:tcPr>
            <w:tcW w:w="1724"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tl/>
                <w:lang w:bidi="ar-IQ"/>
              </w:rPr>
            </w:pPr>
            <w:r w:rsidRPr="00B51E28">
              <w:rPr>
                <w:rFonts w:ascii="Times New Roman" w:eastAsia="Times New Roman" w:hAnsi="Times New Roman" w:cs="Times New Roman" w:hint="cs"/>
                <w:color w:val="000000"/>
                <w:sz w:val="24"/>
                <w:szCs w:val="24"/>
                <w:rtl/>
              </w:rPr>
              <w:t>العائد على حقوق الملكية</w:t>
            </w:r>
          </w:p>
        </w:tc>
        <w:tc>
          <w:tcPr>
            <w:tcW w:w="2387" w:type="dxa"/>
            <w:tcBorders>
              <w:left w:val="nil"/>
              <w:bottom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Pearson Correlation</w:t>
            </w:r>
          </w:p>
        </w:tc>
        <w:tc>
          <w:tcPr>
            <w:tcW w:w="993" w:type="dxa"/>
            <w:tcBorders>
              <w:left w:val="single" w:sz="16" w:space="0" w:color="000000"/>
              <w:bottom w:val="nil"/>
            </w:tcBorders>
            <w:shd w:val="clear" w:color="auto" w:fill="FFFFFF"/>
            <w:tcMar>
              <w:top w:w="30" w:type="dxa"/>
              <w:left w:w="30" w:type="dxa"/>
              <w:bottom w:w="30" w:type="dxa"/>
              <w:right w:w="30" w:type="dxa"/>
            </w:tcMar>
          </w:tcPr>
          <w:p w:rsidR="00C213CA" w:rsidRPr="00B51E28" w:rsidRDefault="00C213CA" w:rsidP="00FE7D75">
            <w:pPr>
              <w:bidi w:val="0"/>
              <w:spacing w:after="160" w:line="259" w:lineRule="auto"/>
              <w:rPr>
                <w:rFonts w:cs="Arial"/>
              </w:rPr>
            </w:pPr>
            <w:r w:rsidRPr="00B51E28">
              <w:rPr>
                <w:rFonts w:cs="Arial"/>
              </w:rPr>
              <w:t>0.668917</w:t>
            </w:r>
          </w:p>
        </w:tc>
        <w:tc>
          <w:tcPr>
            <w:tcW w:w="4252" w:type="dxa"/>
            <w:tcBorders>
              <w:bottom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tl/>
                <w:lang w:bidi="ar-IQ"/>
              </w:rPr>
            </w:pPr>
            <w:r w:rsidRPr="00B51E28">
              <w:rPr>
                <w:rFonts w:ascii="Times New Roman" w:eastAsia="Times New Roman" w:hAnsi="Times New Roman" w:cs="Times New Roman"/>
                <w:color w:val="000000"/>
                <w:sz w:val="24"/>
                <w:szCs w:val="24"/>
              </w:rPr>
              <w:t>1</w:t>
            </w:r>
          </w:p>
        </w:tc>
      </w:tr>
      <w:tr w:rsidR="00C213CA" w:rsidRPr="00B51E28" w:rsidTr="00FE7D75">
        <w:trPr>
          <w:cantSplit/>
          <w:tblHeader/>
          <w:jc w:val="center"/>
        </w:trPr>
        <w:tc>
          <w:tcPr>
            <w:tcW w:w="172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2387" w:type="dxa"/>
            <w:tcBorders>
              <w:top w:val="nil"/>
              <w:left w:val="nil"/>
              <w:bottom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Sig. (2-tailed)</w:t>
            </w:r>
          </w:p>
        </w:tc>
        <w:tc>
          <w:tcPr>
            <w:tcW w:w="993" w:type="dxa"/>
            <w:tcBorders>
              <w:top w:val="nil"/>
              <w:left w:val="single" w:sz="16" w:space="0" w:color="000000"/>
              <w:bottom w:val="nil"/>
            </w:tcBorders>
            <w:shd w:val="clear" w:color="auto" w:fill="FFFFFF"/>
            <w:tcMar>
              <w:top w:w="30" w:type="dxa"/>
              <w:left w:w="30" w:type="dxa"/>
              <w:bottom w:w="30" w:type="dxa"/>
              <w:right w:w="30" w:type="dxa"/>
            </w:tcMar>
          </w:tcPr>
          <w:p w:rsidR="00C213CA" w:rsidRPr="00B51E28" w:rsidRDefault="00C213CA" w:rsidP="00FE7D75">
            <w:pPr>
              <w:bidi w:val="0"/>
              <w:spacing w:after="160" w:line="259" w:lineRule="auto"/>
              <w:rPr>
                <w:rFonts w:cs="Arial"/>
              </w:rPr>
            </w:pPr>
            <w:r w:rsidRPr="00B51E28">
              <w:rPr>
                <w:rFonts w:cs="Arial"/>
              </w:rPr>
              <w:t>0.0007</w:t>
            </w:r>
          </w:p>
        </w:tc>
        <w:tc>
          <w:tcPr>
            <w:tcW w:w="4252" w:type="dxa"/>
            <w:tcBorders>
              <w:top w:val="nil"/>
              <w:bottom w:val="nil"/>
              <w:right w:val="single" w:sz="16" w:space="0" w:color="000000"/>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240" w:lineRule="auto"/>
              <w:jc w:val="center"/>
              <w:rPr>
                <w:rFonts w:ascii="Times New Roman" w:eastAsia="Times New Roman" w:hAnsi="Times New Roman" w:cs="Times New Roman"/>
                <w:sz w:val="24"/>
                <w:szCs w:val="24"/>
                <w:lang w:bidi="ar-IQ"/>
              </w:rPr>
            </w:pPr>
          </w:p>
        </w:tc>
      </w:tr>
      <w:tr w:rsidR="00C213CA" w:rsidRPr="00B51E28" w:rsidTr="00FE7D75">
        <w:trPr>
          <w:cantSplit/>
          <w:tblHeader/>
          <w:jc w:val="center"/>
        </w:trPr>
        <w:tc>
          <w:tcPr>
            <w:tcW w:w="172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240" w:lineRule="auto"/>
              <w:rPr>
                <w:rFonts w:ascii="Times New Roman" w:eastAsia="Times New Roman" w:hAnsi="Times New Roman" w:cs="Times New Roman"/>
                <w:sz w:val="24"/>
                <w:szCs w:val="24"/>
              </w:rPr>
            </w:pPr>
          </w:p>
        </w:tc>
        <w:tc>
          <w:tcPr>
            <w:tcW w:w="238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N</w:t>
            </w:r>
          </w:p>
        </w:tc>
        <w:tc>
          <w:tcPr>
            <w:tcW w:w="99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44</w:t>
            </w:r>
          </w:p>
        </w:tc>
        <w:tc>
          <w:tcPr>
            <w:tcW w:w="425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44</w:t>
            </w:r>
          </w:p>
        </w:tc>
      </w:tr>
      <w:tr w:rsidR="00C213CA" w:rsidRPr="00B51E28" w:rsidTr="00FE7D75">
        <w:trPr>
          <w:cantSplit/>
          <w:jc w:val="center"/>
        </w:trPr>
        <w:tc>
          <w:tcPr>
            <w:tcW w:w="9356" w:type="dxa"/>
            <w:gridSpan w:val="5"/>
            <w:tcBorders>
              <w:top w:val="nil"/>
              <w:left w:val="nil"/>
              <w:bottom w:val="nil"/>
              <w:right w:val="nil"/>
            </w:tcBorders>
            <w:shd w:val="clear" w:color="auto" w:fill="FFFFFF"/>
            <w:tcMar>
              <w:top w:w="30" w:type="dxa"/>
              <w:left w:w="30" w:type="dxa"/>
              <w:bottom w:w="30" w:type="dxa"/>
              <w:right w:w="30" w:type="dxa"/>
            </w:tcMar>
          </w:tcPr>
          <w:p w:rsidR="00C213CA" w:rsidRDefault="00C213CA" w:rsidP="00FE7D75">
            <w:pPr>
              <w:autoSpaceDE w:val="0"/>
              <w:autoSpaceDN w:val="0"/>
              <w:bidi w:val="0"/>
              <w:adjustRightInd w:val="0"/>
              <w:spacing w:after="0" w:line="320" w:lineRule="atLeast"/>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 Correlation is significant at the 0.01 level (2-tailed).</w:t>
            </w:r>
          </w:p>
          <w:p w:rsidR="00C213CA" w:rsidRPr="00B51E28" w:rsidRDefault="00C213CA" w:rsidP="00C213CA">
            <w:pPr>
              <w:autoSpaceDE w:val="0"/>
              <w:autoSpaceDN w:val="0"/>
              <w:bidi w:val="0"/>
              <w:adjustRightInd w:val="0"/>
              <w:spacing w:after="0" w:line="320" w:lineRule="atLeast"/>
              <w:rPr>
                <w:rFonts w:ascii="Times New Roman" w:eastAsia="Times New Roman" w:hAnsi="Times New Roman" w:cs="Times New Roman"/>
                <w:color w:val="000000"/>
                <w:sz w:val="24"/>
                <w:szCs w:val="24"/>
              </w:rPr>
            </w:pPr>
          </w:p>
        </w:tc>
      </w:tr>
    </w:tbl>
    <w:p w:rsidR="00C213CA" w:rsidRDefault="00C213CA" w:rsidP="00C213CA">
      <w:pPr>
        <w:autoSpaceDE w:val="0"/>
        <w:autoSpaceDN w:val="0"/>
        <w:adjustRightInd w:val="0"/>
        <w:spacing w:after="0" w:line="240" w:lineRule="auto"/>
        <w:ind w:right="-567"/>
        <w:jc w:val="both"/>
        <w:rPr>
          <w:rFonts w:ascii="Times New Roman" w:eastAsia="Times New Roman" w:hAnsi="Times New Roman" w:cs="Times New Roman"/>
          <w:color w:val="000000"/>
          <w:sz w:val="28"/>
          <w:szCs w:val="28"/>
          <w:rtl/>
          <w:lang w:bidi="ar-IQ"/>
        </w:rPr>
      </w:pPr>
    </w:p>
    <w:p w:rsidR="00C213CA" w:rsidRPr="00C213CA" w:rsidRDefault="00C213CA" w:rsidP="00C213CA">
      <w:pPr>
        <w:autoSpaceDE w:val="0"/>
        <w:autoSpaceDN w:val="0"/>
        <w:adjustRightInd w:val="0"/>
        <w:spacing w:after="0"/>
        <w:ind w:right="-567"/>
        <w:jc w:val="mediumKashida"/>
        <w:rPr>
          <w:rFonts w:ascii="Times New Roman" w:eastAsia="Times New Roman" w:hAnsi="Times New Roman" w:cs="Simplified Arabic"/>
          <w:color w:val="000000"/>
          <w:sz w:val="28"/>
          <w:szCs w:val="28"/>
          <w:rtl/>
          <w:lang w:bidi="ar-IQ"/>
        </w:rPr>
      </w:pPr>
      <w:r w:rsidRPr="00C213CA">
        <w:rPr>
          <w:rFonts w:ascii="Times New Roman" w:eastAsia="Times New Roman" w:hAnsi="Times New Roman" w:cs="Simplified Arabic" w:hint="cs"/>
          <w:color w:val="000000"/>
          <w:sz w:val="28"/>
          <w:szCs w:val="28"/>
          <w:rtl/>
          <w:lang w:bidi="ar-IQ"/>
        </w:rPr>
        <w:t xml:space="preserve"> </w:t>
      </w:r>
      <w:r w:rsidRPr="00C213CA">
        <w:rPr>
          <w:rFonts w:ascii="Times New Roman" w:eastAsia="Times New Roman" w:hAnsi="Times New Roman" w:cs="Simplified Arabic"/>
          <w:color w:val="000000"/>
          <w:sz w:val="28"/>
          <w:szCs w:val="28"/>
          <w:rtl/>
          <w:lang w:bidi="ar-IQ"/>
        </w:rPr>
        <w:t xml:space="preserve"> تبين نتائج </w:t>
      </w:r>
      <w:proofErr w:type="spellStart"/>
      <w:r w:rsidRPr="00C213CA">
        <w:rPr>
          <w:rFonts w:ascii="Times New Roman" w:eastAsia="Times New Roman" w:hAnsi="Times New Roman" w:cs="Simplified Arabic"/>
          <w:color w:val="000000"/>
          <w:sz w:val="28"/>
          <w:szCs w:val="28"/>
          <w:rtl/>
          <w:lang w:bidi="ar-IQ"/>
        </w:rPr>
        <w:t>الاختبار</w:t>
      </w:r>
      <w:r w:rsidRPr="00C213CA">
        <w:rPr>
          <w:rFonts w:ascii="Times New Roman" w:eastAsia="Times New Roman" w:hAnsi="Times New Roman" w:cs="Simplified Arabic" w:hint="cs"/>
          <w:color w:val="000000"/>
          <w:sz w:val="28"/>
          <w:szCs w:val="28"/>
          <w:rtl/>
          <w:lang w:bidi="ar-IQ"/>
        </w:rPr>
        <w:t>جدول</w:t>
      </w:r>
      <w:proofErr w:type="spellEnd"/>
      <w:r w:rsidRPr="00C213CA">
        <w:rPr>
          <w:rFonts w:ascii="Times New Roman" w:eastAsia="Times New Roman" w:hAnsi="Times New Roman" w:cs="Simplified Arabic" w:hint="cs"/>
          <w:color w:val="000000"/>
          <w:sz w:val="28"/>
          <w:szCs w:val="28"/>
          <w:rtl/>
          <w:lang w:bidi="ar-IQ"/>
        </w:rPr>
        <w:t xml:space="preserve"> ( </w:t>
      </w:r>
      <w:r w:rsidR="00887666">
        <w:rPr>
          <w:rFonts w:ascii="Times New Roman" w:eastAsia="Times New Roman" w:hAnsi="Times New Roman" w:cs="Simplified Arabic" w:hint="cs"/>
          <w:color w:val="000000"/>
          <w:sz w:val="28"/>
          <w:szCs w:val="28"/>
          <w:rtl/>
          <w:lang w:bidi="ar-IQ"/>
        </w:rPr>
        <w:t>16</w:t>
      </w:r>
      <w:r w:rsidRPr="00C213CA">
        <w:rPr>
          <w:rFonts w:ascii="Times New Roman" w:eastAsia="Times New Roman" w:hAnsi="Times New Roman" w:cs="Simplified Arabic" w:hint="cs"/>
          <w:color w:val="000000"/>
          <w:sz w:val="28"/>
          <w:szCs w:val="28"/>
          <w:rtl/>
          <w:lang w:bidi="ar-IQ"/>
        </w:rPr>
        <w:t>)</w:t>
      </w:r>
      <w:r w:rsidRPr="00C213CA">
        <w:rPr>
          <w:rFonts w:ascii="Times New Roman" w:eastAsia="Times New Roman" w:hAnsi="Times New Roman" w:cs="Simplified Arabic"/>
          <w:color w:val="000000"/>
          <w:sz w:val="28"/>
          <w:szCs w:val="28"/>
          <w:rtl/>
          <w:lang w:bidi="ar-IQ"/>
        </w:rPr>
        <w:t xml:space="preserve"> ان قوة الارتباط بين </w:t>
      </w:r>
      <w:r w:rsidRPr="00C213CA">
        <w:rPr>
          <w:rFonts w:ascii="Times New Roman" w:eastAsia="Times New Roman" w:hAnsi="Times New Roman" w:cs="Simplified Arabic" w:hint="cs"/>
          <w:color w:val="000000"/>
          <w:sz w:val="28"/>
          <w:szCs w:val="28"/>
          <w:rtl/>
          <w:lang w:bidi="ar-IQ"/>
        </w:rPr>
        <w:t>نسبة هامش الربح و قيمة المصارف</w:t>
      </w:r>
      <w:r w:rsidRPr="00C213CA">
        <w:rPr>
          <w:rFonts w:ascii="Times New Roman" w:eastAsia="Times New Roman" w:hAnsi="Times New Roman" w:cs="Simplified Arabic"/>
          <w:color w:val="000000"/>
          <w:sz w:val="28"/>
          <w:szCs w:val="28"/>
          <w:rtl/>
          <w:lang w:bidi="ar-IQ"/>
        </w:rPr>
        <w:t xml:space="preserve"> </w:t>
      </w:r>
      <w:r w:rsidRPr="00C213CA">
        <w:rPr>
          <w:rFonts w:ascii="Times New Roman" w:eastAsia="Times New Roman" w:hAnsi="Times New Roman" w:cs="Simplified Arabic"/>
          <w:color w:val="000000"/>
          <w:sz w:val="28"/>
          <w:szCs w:val="28"/>
          <w:lang w:bidi="ar-IQ"/>
        </w:rPr>
        <w:t>(Pearson Correlation)</w:t>
      </w:r>
      <w:r w:rsidRPr="00C213CA">
        <w:rPr>
          <w:rFonts w:ascii="Times New Roman" w:eastAsia="Times New Roman" w:hAnsi="Times New Roman" w:cs="Simplified Arabic"/>
          <w:color w:val="000000"/>
          <w:sz w:val="28"/>
          <w:szCs w:val="28"/>
          <w:rtl/>
          <w:lang w:bidi="ar-IQ"/>
        </w:rPr>
        <w:t xml:space="preserve"> تبلغ (</w:t>
      </w:r>
      <w:r w:rsidRPr="00C213CA">
        <w:rPr>
          <w:rFonts w:ascii="Times New Roman" w:eastAsia="Times New Roman" w:hAnsi="Times New Roman" w:cs="Simplified Arabic" w:hint="cs"/>
          <w:color w:val="000000"/>
          <w:sz w:val="28"/>
          <w:szCs w:val="28"/>
          <w:rtl/>
          <w:lang w:bidi="ar-IQ"/>
        </w:rPr>
        <w:t>67</w:t>
      </w:r>
      <w:r w:rsidRPr="00C213CA">
        <w:rPr>
          <w:rFonts w:ascii="Times New Roman" w:eastAsia="Times New Roman" w:hAnsi="Times New Roman" w:cs="Simplified Arabic"/>
          <w:color w:val="000000"/>
          <w:sz w:val="28"/>
          <w:szCs w:val="28"/>
          <w:rtl/>
          <w:lang w:bidi="ar-IQ"/>
        </w:rPr>
        <w:t>%) وتشير القيمة الموجبة لهذا الارتباط الى ان هناك علاقة طردية بين المتغيرين الا انها علاقة ليست قوية.</w:t>
      </w:r>
    </w:p>
    <w:p w:rsidR="00C213CA" w:rsidRDefault="00C213CA" w:rsidP="00C213CA">
      <w:pPr>
        <w:autoSpaceDE w:val="0"/>
        <w:autoSpaceDN w:val="0"/>
        <w:adjustRightInd w:val="0"/>
        <w:spacing w:after="0"/>
        <w:ind w:right="-567"/>
        <w:jc w:val="mediumKashida"/>
        <w:rPr>
          <w:rFonts w:ascii="Times New Roman" w:eastAsia="Times New Roman" w:hAnsi="Times New Roman" w:cs="Simplified Arabic"/>
          <w:b/>
          <w:bCs/>
          <w:color w:val="000000"/>
          <w:sz w:val="28"/>
          <w:szCs w:val="28"/>
          <w:lang w:bidi="ar-IQ"/>
        </w:rPr>
      </w:pPr>
      <w:r w:rsidRPr="00C213CA">
        <w:rPr>
          <w:rFonts w:ascii="Times New Roman" w:eastAsia="Times New Roman" w:hAnsi="Times New Roman" w:cs="Simplified Arabic"/>
          <w:color w:val="000000"/>
          <w:sz w:val="28"/>
          <w:szCs w:val="28"/>
          <w:rtl/>
          <w:lang w:bidi="ar-IQ"/>
        </w:rPr>
        <w:t xml:space="preserve">   وتبين النتائج ايضا ان مستوى معنوية الاختبار </w:t>
      </w:r>
      <w:r w:rsidRPr="00C213CA">
        <w:rPr>
          <w:rFonts w:ascii="Times New Roman" w:eastAsia="Times New Roman" w:hAnsi="Times New Roman" w:cs="Simplified Arabic"/>
          <w:color w:val="000000"/>
          <w:sz w:val="28"/>
          <w:szCs w:val="28"/>
          <w:lang w:bidi="ar-IQ"/>
        </w:rPr>
        <w:t>Sig. (2-tailed)</w:t>
      </w:r>
      <w:r w:rsidRPr="00C213CA">
        <w:rPr>
          <w:rFonts w:ascii="Times New Roman" w:eastAsia="Times New Roman" w:hAnsi="Times New Roman" w:cs="Simplified Arabic"/>
          <w:color w:val="000000"/>
          <w:sz w:val="28"/>
          <w:szCs w:val="28"/>
          <w:rtl/>
        </w:rPr>
        <w:t xml:space="preserve"> بلغت </w:t>
      </w:r>
      <w:r w:rsidRPr="00C213CA">
        <w:rPr>
          <w:rFonts w:ascii="Times New Roman" w:eastAsia="Times New Roman" w:hAnsi="Times New Roman" w:cs="Simplified Arabic"/>
          <w:color w:val="000000"/>
          <w:sz w:val="28"/>
          <w:szCs w:val="28"/>
          <w:rtl/>
          <w:lang w:bidi="ar-IQ"/>
        </w:rPr>
        <w:t>(0) وهي اصغر من قيمة الخطأ المقبول المحدد في العلوم الاجتماعية بمقدار 0</w:t>
      </w:r>
      <w:r w:rsidRPr="00C213CA">
        <w:rPr>
          <w:rFonts w:ascii="Times New Roman" w:eastAsia="Times New Roman" w:hAnsi="Times New Roman" w:cs="Simplified Arabic" w:hint="cs"/>
          <w:color w:val="000000"/>
          <w:sz w:val="28"/>
          <w:szCs w:val="28"/>
          <w:rtl/>
          <w:lang w:bidi="ar-IQ"/>
        </w:rPr>
        <w:t>,</w:t>
      </w:r>
      <w:r w:rsidRPr="00C213CA">
        <w:rPr>
          <w:rFonts w:ascii="Times New Roman" w:eastAsia="Times New Roman" w:hAnsi="Times New Roman" w:cs="Simplified Arabic"/>
          <w:color w:val="000000"/>
          <w:sz w:val="28"/>
          <w:szCs w:val="28"/>
          <w:rtl/>
          <w:lang w:bidi="ar-IQ"/>
        </w:rPr>
        <w:t xml:space="preserve">05 لذا يتم </w:t>
      </w:r>
      <w:r w:rsidRPr="00C213CA">
        <w:rPr>
          <w:rFonts w:ascii="Times New Roman" w:eastAsia="Times New Roman" w:hAnsi="Times New Roman" w:cs="Simplified Arabic"/>
          <w:b/>
          <w:bCs/>
          <w:color w:val="000000"/>
          <w:sz w:val="28"/>
          <w:szCs w:val="28"/>
          <w:rtl/>
          <w:lang w:bidi="ar-IQ"/>
        </w:rPr>
        <w:t xml:space="preserve">رفض فرضية البحث </w:t>
      </w:r>
      <w:r w:rsidRPr="00C213CA">
        <w:rPr>
          <w:rFonts w:ascii="Times New Roman" w:eastAsia="Times New Roman" w:hAnsi="Times New Roman" w:cs="Simplified Arabic" w:hint="cs"/>
          <w:b/>
          <w:bCs/>
          <w:color w:val="000000"/>
          <w:sz w:val="28"/>
          <w:szCs w:val="28"/>
          <w:rtl/>
          <w:lang w:bidi="ar-IQ"/>
        </w:rPr>
        <w:t xml:space="preserve">الفرعية الاولى من الفرضية </w:t>
      </w:r>
      <w:r w:rsidRPr="00C213CA">
        <w:rPr>
          <w:rFonts w:ascii="Times New Roman" w:eastAsia="Times New Roman" w:hAnsi="Times New Roman" w:cs="Simplified Arabic"/>
          <w:b/>
          <w:bCs/>
          <w:color w:val="000000"/>
          <w:sz w:val="28"/>
          <w:szCs w:val="28"/>
          <w:rtl/>
          <w:lang w:bidi="ar-IQ"/>
        </w:rPr>
        <w:t xml:space="preserve">الرئيسة </w:t>
      </w:r>
      <w:r w:rsidRPr="00C213CA">
        <w:rPr>
          <w:rFonts w:ascii="Times New Roman" w:eastAsia="Times New Roman" w:hAnsi="Times New Roman" w:cs="Simplified Arabic" w:hint="cs"/>
          <w:b/>
          <w:bCs/>
          <w:color w:val="000000"/>
          <w:sz w:val="28"/>
          <w:szCs w:val="28"/>
          <w:rtl/>
          <w:lang w:bidi="ar-IQ"/>
        </w:rPr>
        <w:t>الاولى</w:t>
      </w:r>
      <w:r w:rsidRPr="00C213CA">
        <w:rPr>
          <w:rFonts w:ascii="Times New Roman" w:eastAsia="Times New Roman" w:hAnsi="Times New Roman" w:cs="Simplified Arabic"/>
          <w:b/>
          <w:bCs/>
          <w:color w:val="000000"/>
          <w:sz w:val="28"/>
          <w:szCs w:val="28"/>
          <w:rtl/>
          <w:lang w:bidi="ar-IQ"/>
        </w:rPr>
        <w:t xml:space="preserve"> التي تنص على "</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b/>
          <w:bCs/>
          <w:color w:val="000000"/>
          <w:sz w:val="28"/>
          <w:szCs w:val="28"/>
          <w:rtl/>
          <w:lang w:bidi="ar-IQ"/>
        </w:rPr>
        <w:t xml:space="preserve">لا توجد علاقة ارتباط بين </w:t>
      </w:r>
      <w:r w:rsidRPr="00C213CA">
        <w:rPr>
          <w:rFonts w:ascii="Times New Roman" w:eastAsia="Times New Roman" w:hAnsi="Times New Roman" w:cs="Simplified Arabic" w:hint="cs"/>
          <w:b/>
          <w:bCs/>
          <w:color w:val="000000"/>
          <w:sz w:val="28"/>
          <w:szCs w:val="28"/>
          <w:rtl/>
          <w:lang w:bidi="ar-IQ"/>
        </w:rPr>
        <w:t>نسبة هامش الربح  للمصارف</w:t>
      </w:r>
      <w:r w:rsidRPr="00C213CA">
        <w:rPr>
          <w:rFonts w:ascii="Times New Roman" w:eastAsia="Times New Roman" w:hAnsi="Times New Roman" w:cs="Simplified Arabic"/>
          <w:b/>
          <w:bCs/>
          <w:color w:val="000000"/>
          <w:sz w:val="28"/>
          <w:szCs w:val="28"/>
          <w:rtl/>
          <w:lang w:bidi="ar-IQ"/>
        </w:rPr>
        <w:t xml:space="preserve"> عينة البحث </w:t>
      </w:r>
      <w:r w:rsidRPr="00C213CA">
        <w:rPr>
          <w:rFonts w:ascii="Times New Roman" w:eastAsia="Times New Roman" w:hAnsi="Times New Roman" w:cs="Simplified Arabic" w:hint="cs"/>
          <w:b/>
          <w:bCs/>
          <w:color w:val="000000"/>
          <w:sz w:val="28"/>
          <w:szCs w:val="28"/>
          <w:rtl/>
          <w:lang w:bidi="ar-IQ"/>
        </w:rPr>
        <w:t>و بين  قيمة المصارف التجارية</w:t>
      </w:r>
      <w:r w:rsidRPr="00C213CA">
        <w:rPr>
          <w:rFonts w:ascii="Times New Roman" w:eastAsia="Times New Roman" w:hAnsi="Times New Roman" w:cs="Simplified Arabic"/>
          <w:b/>
          <w:bCs/>
          <w:color w:val="000000"/>
          <w:sz w:val="28"/>
          <w:szCs w:val="28"/>
          <w:rtl/>
          <w:lang w:bidi="ar-IQ"/>
        </w:rPr>
        <w:t xml:space="preserve"> "</w:t>
      </w:r>
      <w:r w:rsidRPr="00C213CA">
        <w:rPr>
          <w:rFonts w:ascii="Times New Roman" w:eastAsia="Times New Roman" w:hAnsi="Times New Roman" w:cs="Simplified Arabic"/>
          <w:color w:val="000000"/>
          <w:sz w:val="28"/>
          <w:szCs w:val="28"/>
          <w:rtl/>
          <w:lang w:bidi="ar-IQ"/>
        </w:rPr>
        <w:t xml:space="preserve"> </w:t>
      </w:r>
      <w:r w:rsidRPr="00C213CA">
        <w:rPr>
          <w:rFonts w:ascii="Times New Roman" w:eastAsia="Times New Roman" w:hAnsi="Times New Roman" w:cs="Simplified Arabic" w:hint="cs"/>
          <w:color w:val="000000"/>
          <w:sz w:val="28"/>
          <w:szCs w:val="28"/>
          <w:rtl/>
          <w:lang w:bidi="ar-IQ"/>
        </w:rPr>
        <w:t xml:space="preserve">مما يشير الى </w:t>
      </w:r>
      <w:r w:rsidRPr="00C213CA">
        <w:rPr>
          <w:rFonts w:ascii="Times New Roman" w:eastAsia="Times New Roman" w:hAnsi="Times New Roman" w:cs="Simplified Arabic"/>
          <w:color w:val="000000"/>
          <w:sz w:val="28"/>
          <w:szCs w:val="28"/>
          <w:rtl/>
          <w:lang w:bidi="ar-IQ"/>
        </w:rPr>
        <w:t xml:space="preserve">ان هناك علاقة ارتباط </w:t>
      </w:r>
      <w:r w:rsidRPr="00C213CA">
        <w:rPr>
          <w:rFonts w:ascii="Times New Roman" w:eastAsia="Times New Roman" w:hAnsi="Times New Roman" w:cs="Simplified Arabic" w:hint="cs"/>
          <w:color w:val="000000"/>
          <w:sz w:val="28"/>
          <w:szCs w:val="28"/>
          <w:rtl/>
          <w:lang w:bidi="ar-IQ"/>
        </w:rPr>
        <w:t xml:space="preserve">طردية </w:t>
      </w:r>
      <w:r w:rsidRPr="00C213CA">
        <w:rPr>
          <w:rFonts w:ascii="Times New Roman" w:eastAsia="Times New Roman" w:hAnsi="Times New Roman" w:cs="Simplified Arabic"/>
          <w:b/>
          <w:bCs/>
          <w:color w:val="000000"/>
          <w:sz w:val="28"/>
          <w:szCs w:val="28"/>
          <w:rtl/>
          <w:lang w:bidi="ar-IQ"/>
        </w:rPr>
        <w:t xml:space="preserve">بين </w:t>
      </w:r>
      <w:r w:rsidRPr="00C213CA">
        <w:rPr>
          <w:rFonts w:ascii="Times New Roman" w:eastAsia="Times New Roman" w:hAnsi="Times New Roman" w:cs="Simplified Arabic" w:hint="cs"/>
          <w:b/>
          <w:bCs/>
          <w:color w:val="000000"/>
          <w:sz w:val="28"/>
          <w:szCs w:val="28"/>
          <w:rtl/>
          <w:lang w:bidi="ar-IQ"/>
        </w:rPr>
        <w:t>نسبة هامش الربح  للمصارف</w:t>
      </w:r>
      <w:r w:rsidRPr="00C213CA">
        <w:rPr>
          <w:rFonts w:ascii="Times New Roman" w:eastAsia="Times New Roman" w:hAnsi="Times New Roman" w:cs="Simplified Arabic"/>
          <w:b/>
          <w:bCs/>
          <w:color w:val="000000"/>
          <w:sz w:val="28"/>
          <w:szCs w:val="28"/>
          <w:rtl/>
          <w:lang w:bidi="ar-IQ"/>
        </w:rPr>
        <w:t xml:space="preserve"> عينة البحث </w:t>
      </w:r>
      <w:r w:rsidRPr="00C213CA">
        <w:rPr>
          <w:rFonts w:ascii="Times New Roman" w:eastAsia="Times New Roman" w:hAnsi="Times New Roman" w:cs="Simplified Arabic" w:hint="cs"/>
          <w:b/>
          <w:bCs/>
          <w:color w:val="000000"/>
          <w:sz w:val="28"/>
          <w:szCs w:val="28"/>
          <w:rtl/>
          <w:lang w:bidi="ar-IQ"/>
        </w:rPr>
        <w:t>و بين  قيمة المصارف التجارية.</w:t>
      </w:r>
    </w:p>
    <w:p w:rsidR="00BD5354" w:rsidRPr="00C213CA" w:rsidRDefault="00BD5354" w:rsidP="00C213CA">
      <w:pPr>
        <w:autoSpaceDE w:val="0"/>
        <w:autoSpaceDN w:val="0"/>
        <w:adjustRightInd w:val="0"/>
        <w:spacing w:after="0"/>
        <w:ind w:right="-567"/>
        <w:jc w:val="mediumKashida"/>
        <w:rPr>
          <w:rFonts w:ascii="Times New Roman" w:eastAsia="Times New Roman" w:hAnsi="Times New Roman" w:cs="Simplified Arabic"/>
          <w:b/>
          <w:bCs/>
          <w:color w:val="000000"/>
          <w:sz w:val="28"/>
          <w:szCs w:val="28"/>
          <w:rtl/>
          <w:lang w:bidi="ar-IQ"/>
        </w:rPr>
      </w:pPr>
    </w:p>
    <w:p w:rsidR="00C213CA" w:rsidRPr="00C213CA" w:rsidRDefault="00C213CA" w:rsidP="00C213CA">
      <w:pPr>
        <w:autoSpaceDE w:val="0"/>
        <w:autoSpaceDN w:val="0"/>
        <w:adjustRightInd w:val="0"/>
        <w:spacing w:after="0"/>
        <w:ind w:right="-284"/>
        <w:jc w:val="mediumKashida"/>
        <w:rPr>
          <w:rFonts w:ascii="Times New Roman" w:eastAsia="Times New Roman" w:hAnsi="Times New Roman" w:cs="Simplified Arabic"/>
          <w:color w:val="000000"/>
          <w:sz w:val="28"/>
          <w:szCs w:val="28"/>
          <w:rtl/>
          <w:lang w:bidi="ar-IQ"/>
        </w:rPr>
      </w:pPr>
    </w:p>
    <w:p w:rsidR="00C213CA" w:rsidRPr="00C213CA" w:rsidRDefault="00C213CA" w:rsidP="00C213CA">
      <w:pPr>
        <w:tabs>
          <w:tab w:val="left" w:pos="232"/>
        </w:tabs>
        <w:spacing w:after="0"/>
        <w:ind w:right="-426"/>
        <w:jc w:val="mediumKashida"/>
        <w:rPr>
          <w:rFonts w:ascii="Times New Roman" w:eastAsia="Times New Roman" w:hAnsi="Times New Roman" w:cs="Simplified Arabic"/>
          <w:b/>
          <w:bCs/>
          <w:sz w:val="28"/>
          <w:szCs w:val="28"/>
          <w:rtl/>
          <w:lang w:bidi="ar-IQ"/>
        </w:rPr>
      </w:pPr>
      <w:r w:rsidRPr="00C213CA">
        <w:rPr>
          <w:rFonts w:ascii="Times New Roman" w:eastAsia="Times New Roman" w:hAnsi="Times New Roman" w:cs="Simplified Arabic" w:hint="cs"/>
          <w:b/>
          <w:bCs/>
          <w:sz w:val="28"/>
          <w:szCs w:val="28"/>
          <w:rtl/>
          <w:lang w:bidi="ar-IQ"/>
        </w:rPr>
        <w:lastRenderedPageBreak/>
        <w:t xml:space="preserve">3-3-2-1-7. </w:t>
      </w:r>
      <w:r w:rsidRPr="00C213CA">
        <w:rPr>
          <w:rFonts w:ascii="Times New Roman" w:eastAsia="Times New Roman" w:hAnsi="Times New Roman" w:cs="Simplified Arabic"/>
          <w:b/>
          <w:bCs/>
          <w:sz w:val="28"/>
          <w:szCs w:val="28"/>
          <w:rtl/>
          <w:lang w:bidi="ar-IQ"/>
        </w:rPr>
        <w:t>نتائج اختبار الفرضية الفرعية السابعة من الرئيسة الاولى</w:t>
      </w:r>
    </w:p>
    <w:p w:rsidR="00C213CA" w:rsidRPr="00C213CA" w:rsidRDefault="00C213CA" w:rsidP="00C213CA">
      <w:pPr>
        <w:tabs>
          <w:tab w:val="left" w:pos="232"/>
        </w:tabs>
        <w:spacing w:after="0"/>
        <w:ind w:right="-426"/>
        <w:jc w:val="mediumKashida"/>
        <w:rPr>
          <w:rFonts w:ascii="Times New Roman" w:eastAsia="Times New Roman" w:hAnsi="Times New Roman" w:cs="Simplified Arabic"/>
          <w:b/>
          <w:bCs/>
          <w:sz w:val="28"/>
          <w:szCs w:val="28"/>
          <w:rtl/>
          <w:lang w:bidi="ar-IQ"/>
        </w:rPr>
      </w:pPr>
      <w:r w:rsidRPr="00C213CA">
        <w:rPr>
          <w:rFonts w:ascii="Times New Roman" w:eastAsia="Times New Roman" w:hAnsi="Times New Roman" w:cs="Simplified Arabic" w:hint="cs"/>
          <w:b/>
          <w:bCs/>
          <w:sz w:val="28"/>
          <w:szCs w:val="28"/>
          <w:rtl/>
          <w:lang w:bidi="ar-IQ"/>
        </w:rPr>
        <w:t>نتائج</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اختبار</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الفرضية</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الفرعية</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السابعة</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من</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الرئيسة</w:t>
      </w:r>
      <w:r w:rsidRPr="00C213CA">
        <w:rPr>
          <w:rFonts w:ascii="Times New Roman" w:eastAsia="Times New Roman" w:hAnsi="Times New Roman" w:cs="Simplified Arabic"/>
          <w:b/>
          <w:bCs/>
          <w:sz w:val="28"/>
          <w:szCs w:val="28"/>
          <w:rtl/>
          <w:lang w:bidi="ar-IQ"/>
        </w:rPr>
        <w:t xml:space="preserve"> </w:t>
      </w:r>
      <w:r w:rsidRPr="00C213CA">
        <w:rPr>
          <w:rFonts w:ascii="Times New Roman" w:eastAsia="Times New Roman" w:hAnsi="Times New Roman" w:cs="Simplified Arabic" w:hint="cs"/>
          <w:b/>
          <w:bCs/>
          <w:sz w:val="28"/>
          <w:szCs w:val="28"/>
          <w:rtl/>
          <w:lang w:bidi="ar-IQ"/>
        </w:rPr>
        <w:t>الاولى "</w:t>
      </w:r>
      <w:r w:rsidRPr="00C213CA">
        <w:rPr>
          <w:rFonts w:ascii="Times New Roman" w:eastAsia="Times New Roman" w:hAnsi="Times New Roman" w:cs="Simplified Arabic"/>
          <w:b/>
          <w:bCs/>
          <w:sz w:val="28"/>
          <w:szCs w:val="28"/>
          <w:rtl/>
          <w:lang w:bidi="ar-IQ"/>
        </w:rPr>
        <w:t xml:space="preserve"> لا توجد علاقة ارتباط بين </w:t>
      </w:r>
      <w:r w:rsidRPr="00C213CA">
        <w:rPr>
          <w:rFonts w:ascii="Times New Roman" w:eastAsia="Times New Roman" w:hAnsi="Times New Roman" w:cs="Simplified Arabic" w:hint="cs"/>
          <w:b/>
          <w:bCs/>
          <w:sz w:val="28"/>
          <w:szCs w:val="28"/>
          <w:rtl/>
          <w:lang w:bidi="ar-IQ"/>
        </w:rPr>
        <w:t>نسبة التكاليف الى الايرادات  للمصارف</w:t>
      </w:r>
      <w:r w:rsidRPr="00C213CA">
        <w:rPr>
          <w:rFonts w:ascii="Times New Roman" w:eastAsia="Times New Roman" w:hAnsi="Times New Roman" w:cs="Simplified Arabic"/>
          <w:b/>
          <w:bCs/>
          <w:sz w:val="28"/>
          <w:szCs w:val="28"/>
          <w:rtl/>
          <w:lang w:bidi="ar-IQ"/>
        </w:rPr>
        <w:t xml:space="preserve"> عينة البحث </w:t>
      </w:r>
      <w:r w:rsidRPr="00C213CA">
        <w:rPr>
          <w:rFonts w:ascii="Times New Roman" w:eastAsia="Times New Roman" w:hAnsi="Times New Roman" w:cs="Simplified Arabic" w:hint="cs"/>
          <w:b/>
          <w:bCs/>
          <w:sz w:val="28"/>
          <w:szCs w:val="28"/>
          <w:rtl/>
          <w:lang w:bidi="ar-IQ"/>
        </w:rPr>
        <w:t>و بين  قيمة المصارف التجارية</w:t>
      </w:r>
      <w:r w:rsidRPr="00C213CA">
        <w:rPr>
          <w:rFonts w:ascii="Times New Roman" w:eastAsia="Times New Roman" w:hAnsi="Times New Roman" w:cs="Simplified Arabic"/>
          <w:b/>
          <w:bCs/>
          <w:sz w:val="28"/>
          <w:szCs w:val="28"/>
          <w:rtl/>
          <w:lang w:bidi="ar-IQ"/>
        </w:rPr>
        <w:t xml:space="preserve"> "</w:t>
      </w:r>
    </w:p>
    <w:p w:rsidR="00C213CA" w:rsidRPr="00C213CA" w:rsidRDefault="00C213CA" w:rsidP="00C213CA">
      <w:pPr>
        <w:tabs>
          <w:tab w:val="left" w:pos="232"/>
        </w:tabs>
        <w:spacing w:after="0"/>
        <w:ind w:right="-426"/>
        <w:jc w:val="mediumKashida"/>
        <w:rPr>
          <w:rFonts w:ascii="Times New Roman" w:eastAsia="Times New Roman" w:hAnsi="Times New Roman" w:cs="Simplified Arabic"/>
          <w:b/>
          <w:bCs/>
          <w:sz w:val="28"/>
          <w:szCs w:val="28"/>
          <w:lang w:bidi="ar-IQ"/>
        </w:rPr>
      </w:pPr>
    </w:p>
    <w:p w:rsidR="00C213CA" w:rsidRPr="00C213CA" w:rsidRDefault="00C213CA" w:rsidP="00C213CA">
      <w:pPr>
        <w:tabs>
          <w:tab w:val="left" w:pos="232"/>
        </w:tabs>
        <w:spacing w:after="0"/>
        <w:ind w:right="-426"/>
        <w:jc w:val="mediumKashida"/>
        <w:rPr>
          <w:rFonts w:ascii="Times New Roman" w:eastAsia="Times New Roman" w:hAnsi="Times New Roman" w:cs="Simplified Arabic"/>
          <w:b/>
          <w:bCs/>
          <w:sz w:val="28"/>
          <w:szCs w:val="28"/>
          <w:rtl/>
          <w:lang w:bidi="ar-IQ"/>
        </w:rPr>
      </w:pPr>
      <w:r w:rsidRPr="00C213CA">
        <w:rPr>
          <w:rFonts w:ascii="Times New Roman" w:eastAsia="Times New Roman" w:hAnsi="Times New Roman" w:cs="Simplified Arabic" w:hint="cs"/>
          <w:sz w:val="28"/>
          <w:szCs w:val="28"/>
          <w:rtl/>
        </w:rPr>
        <w:t xml:space="preserve">      </w:t>
      </w:r>
      <w:r w:rsidRPr="00C213CA">
        <w:rPr>
          <w:rFonts w:ascii="Times New Roman" w:eastAsia="Times New Roman" w:hAnsi="Times New Roman" w:cs="Simplified Arabic"/>
          <w:sz w:val="28"/>
          <w:szCs w:val="28"/>
          <w:rtl/>
        </w:rPr>
        <w:t xml:space="preserve">لغرض اختبار هذه الفرضية تم استخدام اختبار الارتباط </w:t>
      </w:r>
      <w:r w:rsidRPr="00C213CA">
        <w:rPr>
          <w:rFonts w:ascii="Times New Roman" w:eastAsia="Times New Roman" w:hAnsi="Times New Roman" w:cs="Simplified Arabic"/>
          <w:sz w:val="28"/>
          <w:szCs w:val="28"/>
        </w:rPr>
        <w:t xml:space="preserve">Correlations) </w:t>
      </w:r>
      <w:r w:rsidRPr="00C213CA">
        <w:rPr>
          <w:rFonts w:ascii="Times New Roman" w:eastAsia="Times New Roman" w:hAnsi="Times New Roman" w:cs="Simplified Arabic"/>
          <w:b/>
          <w:bCs/>
          <w:sz w:val="28"/>
          <w:szCs w:val="28"/>
          <w:rtl/>
        </w:rPr>
        <w:t xml:space="preserve"> </w:t>
      </w:r>
      <w:r w:rsidRPr="00C213CA">
        <w:rPr>
          <w:rFonts w:ascii="Times New Roman" w:eastAsia="Times New Roman" w:hAnsi="Times New Roman" w:cs="Simplified Arabic"/>
          <w:sz w:val="28"/>
          <w:szCs w:val="28"/>
        </w:rPr>
        <w:t>Pearson</w:t>
      </w:r>
      <w:r w:rsidRPr="00C213CA">
        <w:rPr>
          <w:rFonts w:ascii="Times New Roman" w:eastAsia="Times New Roman" w:hAnsi="Times New Roman" w:cs="Simplified Arabic"/>
          <w:b/>
          <w:bCs/>
          <w:sz w:val="28"/>
          <w:szCs w:val="28"/>
          <w:rtl/>
        </w:rPr>
        <w:t xml:space="preserve">) </w:t>
      </w:r>
      <w:r w:rsidRPr="00C213CA">
        <w:rPr>
          <w:rFonts w:ascii="Times New Roman" w:eastAsia="Times New Roman" w:hAnsi="Times New Roman" w:cs="Simplified Arabic"/>
          <w:sz w:val="28"/>
          <w:szCs w:val="28"/>
          <w:rtl/>
        </w:rPr>
        <w:t xml:space="preserve">وباستخدام برنامج التحليل الاحصائي </w:t>
      </w:r>
      <w:r w:rsidRPr="00C213CA">
        <w:rPr>
          <w:rFonts w:ascii="Times New Roman" w:eastAsia="Times New Roman" w:hAnsi="Times New Roman" w:cs="Simplified Arabic"/>
          <w:sz w:val="28"/>
          <w:szCs w:val="28"/>
        </w:rPr>
        <w:t>(</w:t>
      </w:r>
      <w:proofErr w:type="spellStart"/>
      <w:r w:rsidRPr="00C213CA">
        <w:rPr>
          <w:rFonts w:ascii="Times New Roman" w:eastAsia="Times New Roman" w:hAnsi="Times New Roman" w:cs="Simplified Arabic"/>
          <w:sz w:val="28"/>
          <w:szCs w:val="28"/>
        </w:rPr>
        <w:t>Eviews</w:t>
      </w:r>
      <w:proofErr w:type="spellEnd"/>
      <w:r w:rsidRPr="00C213CA">
        <w:rPr>
          <w:rFonts w:ascii="Times New Roman" w:eastAsia="Times New Roman" w:hAnsi="Times New Roman" w:cs="Simplified Arabic"/>
          <w:sz w:val="28"/>
          <w:szCs w:val="28"/>
        </w:rPr>
        <w:t xml:space="preserve">) </w:t>
      </w:r>
      <w:r w:rsidRPr="00C213CA">
        <w:rPr>
          <w:rFonts w:ascii="Times New Roman" w:eastAsia="Times New Roman" w:hAnsi="Times New Roman" w:cs="Simplified Arabic"/>
          <w:sz w:val="28"/>
          <w:szCs w:val="28"/>
          <w:rtl/>
        </w:rPr>
        <w:t xml:space="preserve"> كانت النتائج كالاتي:</w:t>
      </w:r>
    </w:p>
    <w:p w:rsidR="00C213CA" w:rsidRPr="00B51E28" w:rsidRDefault="00C213CA" w:rsidP="00C213CA">
      <w:pPr>
        <w:tabs>
          <w:tab w:val="left" w:pos="232"/>
        </w:tabs>
        <w:spacing w:after="0" w:line="240" w:lineRule="auto"/>
        <w:ind w:right="-426"/>
        <w:jc w:val="both"/>
        <w:rPr>
          <w:rFonts w:ascii="Times New Roman" w:eastAsia="Times New Roman" w:hAnsi="Times New Roman" w:cs="Times New Roman"/>
          <w:b/>
          <w:bCs/>
          <w:sz w:val="24"/>
          <w:szCs w:val="24"/>
          <w:rtl/>
          <w:lang w:bidi="ar-IQ"/>
        </w:rPr>
      </w:pPr>
    </w:p>
    <w:p w:rsidR="00C213CA" w:rsidRPr="00B51E28" w:rsidRDefault="00C213CA" w:rsidP="00887666">
      <w:pPr>
        <w:spacing w:line="240" w:lineRule="auto"/>
        <w:ind w:right="-426"/>
        <w:contextualSpacing/>
        <w:jc w:val="center"/>
        <w:rPr>
          <w:rFonts w:ascii="Times New Roman" w:hAnsi="Times New Roman" w:cs="Times New Roman"/>
          <w:b/>
          <w:bCs/>
          <w:sz w:val="28"/>
          <w:szCs w:val="28"/>
          <w:rtl/>
          <w:lang w:bidi="fa-IR"/>
        </w:rPr>
      </w:pPr>
      <w:r w:rsidRPr="00B51E28">
        <w:rPr>
          <w:rFonts w:ascii="Times New Roman" w:hAnsi="Times New Roman" w:cs="Times New Roman"/>
          <w:b/>
          <w:bCs/>
          <w:sz w:val="28"/>
          <w:szCs w:val="28"/>
          <w:rtl/>
        </w:rPr>
        <w:t>جدول</w:t>
      </w:r>
      <w:r w:rsidRPr="00B51E28">
        <w:rPr>
          <w:rFonts w:ascii="Times New Roman" w:hAnsi="Times New Roman" w:cs="Times New Roman" w:hint="cs"/>
          <w:b/>
          <w:bCs/>
          <w:sz w:val="28"/>
          <w:szCs w:val="28"/>
          <w:rtl/>
        </w:rPr>
        <w:t xml:space="preserve"> </w:t>
      </w:r>
      <w:r w:rsidRPr="00B51E28">
        <w:rPr>
          <w:rFonts w:ascii="Times New Roman" w:hAnsi="Times New Roman" w:cs="Times New Roman"/>
          <w:b/>
          <w:bCs/>
          <w:sz w:val="28"/>
          <w:szCs w:val="28"/>
          <w:rtl/>
        </w:rPr>
        <w:t>(</w:t>
      </w:r>
      <w:r w:rsidR="00887666">
        <w:rPr>
          <w:rFonts w:ascii="Times New Roman" w:hAnsi="Times New Roman" w:cs="Times New Roman" w:hint="cs"/>
          <w:b/>
          <w:bCs/>
          <w:sz w:val="28"/>
          <w:szCs w:val="28"/>
          <w:rtl/>
        </w:rPr>
        <w:t>17</w:t>
      </w:r>
      <w:r w:rsidRPr="00B51E28">
        <w:rPr>
          <w:rFonts w:ascii="Times New Roman" w:hAnsi="Times New Roman" w:cs="Times New Roman"/>
          <w:b/>
          <w:bCs/>
          <w:sz w:val="28"/>
          <w:szCs w:val="28"/>
          <w:rtl/>
        </w:rPr>
        <w:t xml:space="preserve">) نتائج </w:t>
      </w:r>
      <w:r w:rsidRPr="00B51E28">
        <w:rPr>
          <w:rFonts w:ascii="Times New Roman" w:hAnsi="Times New Roman" w:cs="Times New Roman" w:hint="cs"/>
          <w:b/>
          <w:bCs/>
          <w:sz w:val="28"/>
          <w:szCs w:val="28"/>
          <w:rtl/>
        </w:rPr>
        <w:t>اختبار</w:t>
      </w:r>
      <w:r w:rsidRPr="00B51E28">
        <w:rPr>
          <w:rFonts w:ascii="Times New Roman" w:hAnsi="Times New Roman" w:cs="Times New Roman"/>
          <w:b/>
          <w:bCs/>
          <w:sz w:val="28"/>
          <w:szCs w:val="28"/>
          <w:rtl/>
        </w:rPr>
        <w:t xml:space="preserve"> الفرضية الرئيسة </w:t>
      </w:r>
      <w:r w:rsidRPr="00B51E28">
        <w:rPr>
          <w:rFonts w:ascii="Times New Roman" w:hAnsi="Times New Roman" w:cs="Times New Roman" w:hint="cs"/>
          <w:b/>
          <w:bCs/>
          <w:sz w:val="28"/>
          <w:szCs w:val="28"/>
          <w:rtl/>
        </w:rPr>
        <w:t>الاولى</w:t>
      </w:r>
    </w:p>
    <w:tbl>
      <w:tblPr>
        <w:tblW w:w="9356" w:type="dxa"/>
        <w:jc w:val="center"/>
        <w:tblInd w:w="-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83"/>
        <w:gridCol w:w="1441"/>
        <w:gridCol w:w="2387"/>
        <w:gridCol w:w="993"/>
        <w:gridCol w:w="4252"/>
      </w:tblGrid>
      <w:tr w:rsidR="00C213CA" w:rsidRPr="00B51E28" w:rsidTr="00FE7D75">
        <w:trPr>
          <w:gridBefore w:val="1"/>
          <w:wBefore w:w="283" w:type="dxa"/>
          <w:cantSplit/>
          <w:tblHeader/>
          <w:jc w:val="center"/>
        </w:trPr>
        <w:tc>
          <w:tcPr>
            <w:tcW w:w="9073" w:type="dxa"/>
            <w:gridSpan w:val="4"/>
            <w:tcBorders>
              <w:top w:val="nil"/>
              <w:left w:val="nil"/>
              <w:bottom w:val="nil"/>
              <w:right w:val="nil"/>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8"/>
                <w:szCs w:val="28"/>
              </w:rPr>
            </w:pPr>
            <w:r w:rsidRPr="00B51E28">
              <w:rPr>
                <w:rFonts w:ascii="Times New Roman" w:eastAsia="Times New Roman" w:hAnsi="Times New Roman" w:cs="Times New Roman"/>
                <w:b/>
                <w:bCs/>
                <w:color w:val="000000"/>
                <w:sz w:val="28"/>
                <w:szCs w:val="28"/>
              </w:rPr>
              <w:t>Correlations</w:t>
            </w:r>
          </w:p>
        </w:tc>
      </w:tr>
      <w:tr w:rsidR="00C213CA" w:rsidRPr="00B51E28" w:rsidTr="00FE7D75">
        <w:trPr>
          <w:cantSplit/>
          <w:tblHeader/>
          <w:jc w:val="center"/>
        </w:trPr>
        <w:tc>
          <w:tcPr>
            <w:tcW w:w="1724"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240" w:lineRule="auto"/>
              <w:rPr>
                <w:rFonts w:ascii="Times New Roman" w:eastAsia="Times New Roman" w:hAnsi="Times New Roman" w:cs="Times New Roman"/>
                <w:sz w:val="24"/>
                <w:szCs w:val="24"/>
                <w:lang w:bidi="ar-IQ"/>
              </w:rPr>
            </w:pPr>
          </w:p>
        </w:tc>
        <w:tc>
          <w:tcPr>
            <w:tcW w:w="238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240" w:lineRule="auto"/>
              <w:jc w:val="center"/>
              <w:rPr>
                <w:rFonts w:ascii="Times New Roman" w:eastAsia="Times New Roman" w:hAnsi="Times New Roman" w:cs="Times New Roman"/>
                <w:sz w:val="24"/>
                <w:szCs w:val="24"/>
                <w:lang w:bidi="ar-IQ"/>
              </w:rPr>
            </w:pPr>
          </w:p>
        </w:tc>
        <w:tc>
          <w:tcPr>
            <w:tcW w:w="99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tl/>
              </w:rPr>
            </w:pPr>
            <w:r w:rsidRPr="00B51E28">
              <w:rPr>
                <w:rFonts w:ascii="Times New Roman" w:eastAsia="Times New Roman" w:hAnsi="Times New Roman" w:cs="Times New Roman" w:hint="cs"/>
                <w:color w:val="000000"/>
                <w:sz w:val="24"/>
                <w:szCs w:val="24"/>
                <w:rtl/>
              </w:rPr>
              <w:t>قيمة المصرف</w:t>
            </w:r>
          </w:p>
        </w:tc>
        <w:tc>
          <w:tcPr>
            <w:tcW w:w="425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tl/>
                <w:lang w:bidi="ar-IQ"/>
              </w:rPr>
            </w:pPr>
            <w:r w:rsidRPr="00B51E28">
              <w:rPr>
                <w:rFonts w:ascii="Times New Roman" w:eastAsia="Times New Roman" w:hAnsi="Times New Roman" w:cs="Times New Roman" w:hint="cs"/>
                <w:color w:val="000000"/>
                <w:sz w:val="24"/>
                <w:szCs w:val="24"/>
                <w:rtl/>
              </w:rPr>
              <w:t>العائد على حقوق الملكية</w:t>
            </w:r>
          </w:p>
        </w:tc>
      </w:tr>
      <w:tr w:rsidR="00C213CA" w:rsidRPr="00B51E28" w:rsidTr="00FE7D75">
        <w:trPr>
          <w:cantSplit/>
          <w:tblHeader/>
          <w:jc w:val="center"/>
        </w:trPr>
        <w:tc>
          <w:tcPr>
            <w:tcW w:w="1724" w:type="dxa"/>
            <w:gridSpan w:val="2"/>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rPr>
                <w:rFonts w:ascii="Times New Roman" w:eastAsia="Times New Roman" w:hAnsi="Times New Roman" w:cs="Times New Roman"/>
                <w:color w:val="000000"/>
                <w:sz w:val="24"/>
                <w:szCs w:val="24"/>
                <w:lang w:bidi="ar-IQ"/>
              </w:rPr>
            </w:pPr>
            <w:r w:rsidRPr="00B51E28">
              <w:rPr>
                <w:rFonts w:ascii="Times New Roman" w:eastAsia="Times New Roman" w:hAnsi="Times New Roman" w:cs="Times New Roman" w:hint="cs"/>
                <w:color w:val="000000"/>
                <w:sz w:val="24"/>
                <w:szCs w:val="24"/>
                <w:rtl/>
                <w:lang w:bidi="ar-IQ"/>
              </w:rPr>
              <w:t>قيمة المصرف</w:t>
            </w:r>
          </w:p>
        </w:tc>
        <w:tc>
          <w:tcPr>
            <w:tcW w:w="238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Pearson Correlation</w:t>
            </w:r>
          </w:p>
        </w:tc>
        <w:tc>
          <w:tcPr>
            <w:tcW w:w="99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1</w:t>
            </w:r>
          </w:p>
        </w:tc>
        <w:tc>
          <w:tcPr>
            <w:tcW w:w="4252"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bidi w:val="0"/>
              <w:spacing w:after="160" w:line="259" w:lineRule="auto"/>
              <w:rPr>
                <w:rFonts w:cs="Arial"/>
              </w:rPr>
            </w:pPr>
            <w:r w:rsidRPr="00B51E28">
              <w:rPr>
                <w:rFonts w:cs="Arial"/>
              </w:rPr>
              <w:t>-0.691536</w:t>
            </w:r>
          </w:p>
        </w:tc>
      </w:tr>
      <w:tr w:rsidR="00C213CA" w:rsidRPr="00B51E28" w:rsidTr="00FE7D75">
        <w:trPr>
          <w:cantSplit/>
          <w:tblHeader/>
          <w:jc w:val="center"/>
        </w:trPr>
        <w:tc>
          <w:tcPr>
            <w:tcW w:w="1724" w:type="dxa"/>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2387" w:type="dxa"/>
            <w:tcBorders>
              <w:top w:val="nil"/>
              <w:left w:val="nil"/>
              <w:bottom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Sig. (2-tailed)</w:t>
            </w:r>
          </w:p>
        </w:tc>
        <w:tc>
          <w:tcPr>
            <w:tcW w:w="993" w:type="dxa"/>
            <w:tcBorders>
              <w:top w:val="nil"/>
              <w:left w:val="single" w:sz="16" w:space="0" w:color="000000"/>
              <w:bottom w:val="nil"/>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240" w:lineRule="auto"/>
              <w:jc w:val="center"/>
              <w:rPr>
                <w:rFonts w:ascii="Times New Roman" w:eastAsia="Times New Roman" w:hAnsi="Times New Roman" w:cs="Times New Roman"/>
                <w:sz w:val="24"/>
                <w:szCs w:val="24"/>
                <w:lang w:bidi="ar-IQ"/>
              </w:rPr>
            </w:pPr>
          </w:p>
        </w:tc>
        <w:tc>
          <w:tcPr>
            <w:tcW w:w="4252" w:type="dxa"/>
            <w:tcBorders>
              <w:top w:val="nil"/>
              <w:bottom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bidi w:val="0"/>
              <w:spacing w:after="160" w:line="259" w:lineRule="auto"/>
              <w:rPr>
                <w:rFonts w:cs="Arial"/>
              </w:rPr>
            </w:pPr>
            <w:r w:rsidRPr="00B51E28">
              <w:rPr>
                <w:rFonts w:cs="Arial"/>
              </w:rPr>
              <w:t>0.0004</w:t>
            </w:r>
          </w:p>
        </w:tc>
      </w:tr>
      <w:tr w:rsidR="00C213CA" w:rsidRPr="00B51E28" w:rsidTr="00FE7D75">
        <w:trPr>
          <w:cantSplit/>
          <w:tblHeader/>
          <w:jc w:val="center"/>
        </w:trPr>
        <w:tc>
          <w:tcPr>
            <w:tcW w:w="1724" w:type="dxa"/>
            <w:gridSpan w:val="2"/>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2387" w:type="dxa"/>
            <w:tcBorders>
              <w:top w:val="nil"/>
              <w:left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N</w:t>
            </w:r>
          </w:p>
        </w:tc>
        <w:tc>
          <w:tcPr>
            <w:tcW w:w="993" w:type="dxa"/>
            <w:tcBorders>
              <w:top w:val="nil"/>
              <w:lef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44</w:t>
            </w:r>
          </w:p>
        </w:tc>
        <w:tc>
          <w:tcPr>
            <w:tcW w:w="4252" w:type="dxa"/>
            <w:tcBorders>
              <w:top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tl/>
                <w:lang w:bidi="ar-IQ"/>
              </w:rPr>
            </w:pPr>
            <w:r w:rsidRPr="00B51E28">
              <w:rPr>
                <w:rFonts w:ascii="Times New Roman" w:eastAsia="Times New Roman" w:hAnsi="Times New Roman" w:cs="Times New Roman"/>
                <w:color w:val="000000"/>
                <w:sz w:val="24"/>
                <w:szCs w:val="24"/>
              </w:rPr>
              <w:t>44</w:t>
            </w:r>
          </w:p>
        </w:tc>
      </w:tr>
      <w:tr w:rsidR="00C213CA" w:rsidRPr="00B51E28" w:rsidTr="00FE7D75">
        <w:trPr>
          <w:cantSplit/>
          <w:tblHeader/>
          <w:jc w:val="center"/>
        </w:trPr>
        <w:tc>
          <w:tcPr>
            <w:tcW w:w="1724"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tl/>
                <w:lang w:bidi="ar-IQ"/>
              </w:rPr>
            </w:pPr>
            <w:r w:rsidRPr="00B51E28">
              <w:rPr>
                <w:rFonts w:ascii="Times New Roman" w:eastAsia="Times New Roman" w:hAnsi="Times New Roman" w:cs="Times New Roman" w:hint="cs"/>
                <w:color w:val="000000"/>
                <w:sz w:val="24"/>
                <w:szCs w:val="24"/>
                <w:rtl/>
              </w:rPr>
              <w:t>العائد على حقوق الملكية</w:t>
            </w:r>
          </w:p>
        </w:tc>
        <w:tc>
          <w:tcPr>
            <w:tcW w:w="2387" w:type="dxa"/>
            <w:tcBorders>
              <w:left w:val="nil"/>
              <w:bottom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Pearson Correlation</w:t>
            </w:r>
          </w:p>
        </w:tc>
        <w:tc>
          <w:tcPr>
            <w:tcW w:w="993" w:type="dxa"/>
            <w:tcBorders>
              <w:left w:val="single" w:sz="16" w:space="0" w:color="000000"/>
              <w:bottom w:val="nil"/>
            </w:tcBorders>
            <w:shd w:val="clear" w:color="auto" w:fill="FFFFFF"/>
            <w:tcMar>
              <w:top w:w="30" w:type="dxa"/>
              <w:left w:w="30" w:type="dxa"/>
              <w:bottom w:w="30" w:type="dxa"/>
              <w:right w:w="30" w:type="dxa"/>
            </w:tcMar>
          </w:tcPr>
          <w:p w:rsidR="00C213CA" w:rsidRPr="00B51E28" w:rsidRDefault="00C213CA" w:rsidP="00FE7D75">
            <w:pPr>
              <w:bidi w:val="0"/>
              <w:spacing w:after="160" w:line="259" w:lineRule="auto"/>
              <w:rPr>
                <w:rFonts w:cs="Arial"/>
              </w:rPr>
            </w:pPr>
            <w:r w:rsidRPr="00B51E28">
              <w:rPr>
                <w:rFonts w:cs="Arial"/>
              </w:rPr>
              <w:t>-0.691536</w:t>
            </w:r>
          </w:p>
        </w:tc>
        <w:tc>
          <w:tcPr>
            <w:tcW w:w="4252" w:type="dxa"/>
            <w:tcBorders>
              <w:bottom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tl/>
                <w:lang w:bidi="ar-IQ"/>
              </w:rPr>
            </w:pPr>
            <w:r w:rsidRPr="00B51E28">
              <w:rPr>
                <w:rFonts w:ascii="Times New Roman" w:eastAsia="Times New Roman" w:hAnsi="Times New Roman" w:cs="Times New Roman"/>
                <w:color w:val="000000"/>
                <w:sz w:val="24"/>
                <w:szCs w:val="24"/>
              </w:rPr>
              <w:t>1</w:t>
            </w:r>
          </w:p>
        </w:tc>
      </w:tr>
      <w:tr w:rsidR="00C213CA" w:rsidRPr="00B51E28" w:rsidTr="00FE7D75">
        <w:trPr>
          <w:cantSplit/>
          <w:tblHeader/>
          <w:jc w:val="center"/>
        </w:trPr>
        <w:tc>
          <w:tcPr>
            <w:tcW w:w="172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2387" w:type="dxa"/>
            <w:tcBorders>
              <w:top w:val="nil"/>
              <w:left w:val="nil"/>
              <w:bottom w:val="nil"/>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Sig. (2-tailed)</w:t>
            </w:r>
          </w:p>
        </w:tc>
        <w:tc>
          <w:tcPr>
            <w:tcW w:w="993" w:type="dxa"/>
            <w:tcBorders>
              <w:top w:val="nil"/>
              <w:left w:val="single" w:sz="16" w:space="0" w:color="000000"/>
              <w:bottom w:val="nil"/>
            </w:tcBorders>
            <w:shd w:val="clear" w:color="auto" w:fill="FFFFFF"/>
            <w:tcMar>
              <w:top w:w="30" w:type="dxa"/>
              <w:left w:w="30" w:type="dxa"/>
              <w:bottom w:w="30" w:type="dxa"/>
              <w:right w:w="30" w:type="dxa"/>
            </w:tcMar>
          </w:tcPr>
          <w:p w:rsidR="00C213CA" w:rsidRPr="00B51E28" w:rsidRDefault="00C213CA" w:rsidP="00FE7D75">
            <w:pPr>
              <w:bidi w:val="0"/>
              <w:spacing w:after="160" w:line="259" w:lineRule="auto"/>
              <w:rPr>
                <w:rFonts w:cs="Arial"/>
              </w:rPr>
            </w:pPr>
            <w:r w:rsidRPr="00B51E28">
              <w:rPr>
                <w:rFonts w:cs="Arial"/>
              </w:rPr>
              <w:t>0.0004</w:t>
            </w:r>
          </w:p>
        </w:tc>
        <w:tc>
          <w:tcPr>
            <w:tcW w:w="4252" w:type="dxa"/>
            <w:tcBorders>
              <w:top w:val="nil"/>
              <w:bottom w:val="nil"/>
              <w:right w:val="single" w:sz="16" w:space="0" w:color="000000"/>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240" w:lineRule="auto"/>
              <w:jc w:val="center"/>
              <w:rPr>
                <w:rFonts w:ascii="Times New Roman" w:eastAsia="Times New Roman" w:hAnsi="Times New Roman" w:cs="Times New Roman"/>
                <w:sz w:val="24"/>
                <w:szCs w:val="24"/>
                <w:lang w:bidi="ar-IQ"/>
              </w:rPr>
            </w:pPr>
          </w:p>
        </w:tc>
      </w:tr>
      <w:tr w:rsidR="00C213CA" w:rsidRPr="00B51E28" w:rsidTr="00FE7D75">
        <w:trPr>
          <w:cantSplit/>
          <w:tblHeader/>
          <w:jc w:val="center"/>
        </w:trPr>
        <w:tc>
          <w:tcPr>
            <w:tcW w:w="1724"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240" w:lineRule="auto"/>
              <w:rPr>
                <w:rFonts w:ascii="Times New Roman" w:eastAsia="Times New Roman" w:hAnsi="Times New Roman" w:cs="Times New Roman"/>
                <w:sz w:val="24"/>
                <w:szCs w:val="24"/>
              </w:rPr>
            </w:pPr>
          </w:p>
        </w:tc>
        <w:tc>
          <w:tcPr>
            <w:tcW w:w="238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N</w:t>
            </w:r>
          </w:p>
        </w:tc>
        <w:tc>
          <w:tcPr>
            <w:tcW w:w="99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44</w:t>
            </w:r>
          </w:p>
        </w:tc>
        <w:tc>
          <w:tcPr>
            <w:tcW w:w="425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44</w:t>
            </w:r>
          </w:p>
        </w:tc>
      </w:tr>
      <w:tr w:rsidR="00C213CA" w:rsidRPr="00B51E28" w:rsidTr="00FE7D75">
        <w:trPr>
          <w:cantSplit/>
          <w:jc w:val="center"/>
        </w:trPr>
        <w:tc>
          <w:tcPr>
            <w:tcW w:w="9356" w:type="dxa"/>
            <w:gridSpan w:val="5"/>
            <w:tcBorders>
              <w:top w:val="nil"/>
              <w:left w:val="nil"/>
              <w:bottom w:val="nil"/>
              <w:right w:val="nil"/>
            </w:tcBorders>
            <w:shd w:val="clear" w:color="auto" w:fill="FFFFFF"/>
            <w:tcMar>
              <w:top w:w="30" w:type="dxa"/>
              <w:left w:w="30" w:type="dxa"/>
              <w:bottom w:w="30" w:type="dxa"/>
              <w:right w:w="30" w:type="dxa"/>
            </w:tcMar>
          </w:tcPr>
          <w:p w:rsidR="00C213CA" w:rsidRPr="00B51E28" w:rsidRDefault="00C213CA" w:rsidP="00FE7D75">
            <w:pPr>
              <w:autoSpaceDE w:val="0"/>
              <w:autoSpaceDN w:val="0"/>
              <w:bidi w:val="0"/>
              <w:adjustRightInd w:val="0"/>
              <w:spacing w:after="0" w:line="320" w:lineRule="atLeast"/>
              <w:rPr>
                <w:rFonts w:ascii="Times New Roman" w:eastAsia="Times New Roman" w:hAnsi="Times New Roman" w:cs="Times New Roman"/>
                <w:color w:val="000000"/>
                <w:sz w:val="24"/>
                <w:szCs w:val="24"/>
              </w:rPr>
            </w:pPr>
            <w:r w:rsidRPr="00B51E28">
              <w:rPr>
                <w:rFonts w:ascii="Times New Roman" w:eastAsia="Times New Roman" w:hAnsi="Times New Roman" w:cs="Times New Roman"/>
                <w:color w:val="000000"/>
                <w:sz w:val="24"/>
                <w:szCs w:val="24"/>
              </w:rPr>
              <w:t>**. Correlation is significant at the 0.01 level (2-tailed).</w:t>
            </w:r>
          </w:p>
        </w:tc>
      </w:tr>
    </w:tbl>
    <w:p w:rsidR="00C213CA" w:rsidRPr="00C213CA" w:rsidRDefault="00C213CA" w:rsidP="00887666">
      <w:pPr>
        <w:autoSpaceDE w:val="0"/>
        <w:autoSpaceDN w:val="0"/>
        <w:adjustRightInd w:val="0"/>
        <w:spacing w:after="0"/>
        <w:ind w:right="-567"/>
        <w:jc w:val="mediumKashida"/>
        <w:rPr>
          <w:rFonts w:ascii="Simplified Arabic" w:eastAsia="Times New Roman" w:hAnsi="Simplified Arabic" w:cs="Simplified Arabic"/>
          <w:color w:val="000000"/>
          <w:sz w:val="28"/>
          <w:szCs w:val="28"/>
          <w:rtl/>
          <w:lang w:bidi="ar-IQ"/>
        </w:rPr>
      </w:pPr>
      <w:r w:rsidRPr="00C213CA">
        <w:rPr>
          <w:rFonts w:ascii="Simplified Arabic" w:eastAsia="Times New Roman" w:hAnsi="Simplified Arabic" w:cs="Simplified Arabic"/>
          <w:color w:val="000000"/>
          <w:sz w:val="28"/>
          <w:szCs w:val="28"/>
          <w:rtl/>
          <w:lang w:bidi="ar-IQ"/>
        </w:rPr>
        <w:t xml:space="preserve">     تبين نتائج </w:t>
      </w:r>
      <w:proofErr w:type="spellStart"/>
      <w:r w:rsidRPr="00C213CA">
        <w:rPr>
          <w:rFonts w:ascii="Simplified Arabic" w:eastAsia="Times New Roman" w:hAnsi="Simplified Arabic" w:cs="Simplified Arabic"/>
          <w:color w:val="000000"/>
          <w:sz w:val="28"/>
          <w:szCs w:val="28"/>
          <w:rtl/>
          <w:lang w:bidi="ar-IQ"/>
        </w:rPr>
        <w:t>الاختبارجدول</w:t>
      </w:r>
      <w:proofErr w:type="spellEnd"/>
      <w:r w:rsidRPr="00C213CA">
        <w:rPr>
          <w:rFonts w:ascii="Simplified Arabic" w:eastAsia="Times New Roman" w:hAnsi="Simplified Arabic" w:cs="Simplified Arabic"/>
          <w:color w:val="000000"/>
          <w:sz w:val="28"/>
          <w:szCs w:val="28"/>
          <w:rtl/>
          <w:lang w:bidi="ar-IQ"/>
        </w:rPr>
        <w:t xml:space="preserve"> ( </w:t>
      </w:r>
      <w:r w:rsidR="00887666">
        <w:rPr>
          <w:rFonts w:ascii="Simplified Arabic" w:eastAsia="Times New Roman" w:hAnsi="Simplified Arabic" w:cs="Simplified Arabic" w:hint="cs"/>
          <w:color w:val="000000"/>
          <w:sz w:val="28"/>
          <w:szCs w:val="28"/>
          <w:rtl/>
          <w:lang w:bidi="ar-IQ"/>
        </w:rPr>
        <w:t>17</w:t>
      </w:r>
      <w:r w:rsidRPr="00C213CA">
        <w:rPr>
          <w:rFonts w:ascii="Simplified Arabic" w:eastAsia="Times New Roman" w:hAnsi="Simplified Arabic" w:cs="Simplified Arabic"/>
          <w:color w:val="000000"/>
          <w:sz w:val="28"/>
          <w:szCs w:val="28"/>
          <w:rtl/>
          <w:lang w:bidi="ar-IQ"/>
        </w:rPr>
        <w:t xml:space="preserve">) ان قوة الارتباط بين العائد على حقوق الملكية و قيمة المصرف </w:t>
      </w:r>
      <w:r w:rsidRPr="00C213CA">
        <w:rPr>
          <w:rFonts w:ascii="Simplified Arabic" w:eastAsia="Times New Roman" w:hAnsi="Simplified Arabic" w:cs="Simplified Arabic"/>
          <w:color w:val="000000"/>
          <w:sz w:val="28"/>
          <w:szCs w:val="28"/>
          <w:lang w:bidi="ar-IQ"/>
        </w:rPr>
        <w:t>(Pearson Correlation)</w:t>
      </w:r>
      <w:r w:rsidRPr="00C213CA">
        <w:rPr>
          <w:rFonts w:ascii="Simplified Arabic" w:eastAsia="Times New Roman" w:hAnsi="Simplified Arabic" w:cs="Simplified Arabic"/>
          <w:color w:val="000000"/>
          <w:sz w:val="28"/>
          <w:szCs w:val="28"/>
          <w:rtl/>
          <w:lang w:bidi="ar-IQ"/>
        </w:rPr>
        <w:t xml:space="preserve"> تبلغ (</w:t>
      </w:r>
      <w:r w:rsidRPr="00C213CA">
        <w:rPr>
          <w:rFonts w:ascii="Simplified Arabic" w:eastAsia="Times New Roman" w:hAnsi="Simplified Arabic" w:cs="Simplified Arabic" w:hint="cs"/>
          <w:color w:val="000000"/>
          <w:sz w:val="28"/>
          <w:szCs w:val="28"/>
          <w:rtl/>
          <w:lang w:bidi="ar-IQ"/>
        </w:rPr>
        <w:t>69</w:t>
      </w:r>
      <w:r w:rsidRPr="00C213CA">
        <w:rPr>
          <w:rFonts w:ascii="Simplified Arabic" w:eastAsia="Times New Roman" w:hAnsi="Simplified Arabic" w:cs="Simplified Arabic"/>
          <w:color w:val="000000"/>
          <w:sz w:val="28"/>
          <w:szCs w:val="28"/>
          <w:rtl/>
          <w:lang w:bidi="ar-IQ"/>
        </w:rPr>
        <w:t>%) وتشير القيمة الموجبة لهذا الارتباط الى ان هناك علاقة طردية بين المتغيرين.</w:t>
      </w:r>
    </w:p>
    <w:p w:rsidR="00C213CA" w:rsidRPr="004A49C8" w:rsidRDefault="00C213CA" w:rsidP="004A49C8">
      <w:pPr>
        <w:autoSpaceDE w:val="0"/>
        <w:autoSpaceDN w:val="0"/>
        <w:adjustRightInd w:val="0"/>
        <w:spacing w:after="0"/>
        <w:ind w:right="-567"/>
        <w:jc w:val="mediumKashida"/>
        <w:rPr>
          <w:rFonts w:ascii="Simplified Arabic" w:eastAsia="Times New Roman" w:hAnsi="Simplified Arabic" w:cs="Simplified Arabic"/>
          <w:b/>
          <w:bCs/>
          <w:color w:val="000000"/>
          <w:sz w:val="28"/>
          <w:szCs w:val="28"/>
          <w:rtl/>
          <w:lang w:bidi="ar-IQ"/>
        </w:rPr>
      </w:pPr>
      <w:r w:rsidRPr="00C213CA">
        <w:rPr>
          <w:rFonts w:ascii="Simplified Arabic" w:eastAsia="Times New Roman" w:hAnsi="Simplified Arabic" w:cs="Simplified Arabic"/>
          <w:color w:val="000000"/>
          <w:sz w:val="28"/>
          <w:szCs w:val="28"/>
          <w:rtl/>
          <w:lang w:bidi="ar-IQ"/>
        </w:rPr>
        <w:t xml:space="preserve">   وتبين النتائج ايضا ان مستوى معنوية الاختبار </w:t>
      </w:r>
      <w:r w:rsidRPr="00C213CA">
        <w:rPr>
          <w:rFonts w:ascii="Simplified Arabic" w:eastAsia="Times New Roman" w:hAnsi="Simplified Arabic" w:cs="Simplified Arabic"/>
          <w:color w:val="000000"/>
          <w:sz w:val="28"/>
          <w:szCs w:val="28"/>
          <w:lang w:bidi="ar-IQ"/>
        </w:rPr>
        <w:t>Sig. (2-tailed)</w:t>
      </w:r>
      <w:r w:rsidRPr="00C213CA">
        <w:rPr>
          <w:rFonts w:ascii="Simplified Arabic" w:eastAsia="Times New Roman" w:hAnsi="Simplified Arabic" w:cs="Simplified Arabic"/>
          <w:color w:val="000000"/>
          <w:sz w:val="28"/>
          <w:szCs w:val="28"/>
          <w:rtl/>
        </w:rPr>
        <w:t xml:space="preserve"> بلغت </w:t>
      </w:r>
      <w:r w:rsidRPr="00C213CA">
        <w:rPr>
          <w:rFonts w:ascii="Simplified Arabic" w:eastAsia="Times New Roman" w:hAnsi="Simplified Arabic" w:cs="Simplified Arabic"/>
          <w:color w:val="000000"/>
          <w:sz w:val="28"/>
          <w:szCs w:val="28"/>
          <w:rtl/>
          <w:lang w:bidi="ar-IQ"/>
        </w:rPr>
        <w:t xml:space="preserve">(0) وهي اصغر من قيمة الخطأ المقبول المحدد في العلوم الاجتماعية بمقدار 0,05 لذا يتم </w:t>
      </w:r>
      <w:r w:rsidRPr="00C213CA">
        <w:rPr>
          <w:rFonts w:ascii="Simplified Arabic" w:eastAsia="Times New Roman" w:hAnsi="Simplified Arabic" w:cs="Simplified Arabic"/>
          <w:b/>
          <w:bCs/>
          <w:color w:val="000000"/>
          <w:sz w:val="28"/>
          <w:szCs w:val="28"/>
          <w:rtl/>
          <w:lang w:bidi="ar-IQ"/>
        </w:rPr>
        <w:t>رفض فرضية البحث الفرعية السابعة من الفرضية الرئيسة الاولى التي تنص على "</w:t>
      </w:r>
      <w:r w:rsidRPr="00C213CA">
        <w:rPr>
          <w:rFonts w:ascii="Simplified Arabic" w:eastAsia="Times New Roman" w:hAnsi="Simplified Arabic" w:cs="Simplified Arabic"/>
          <w:b/>
          <w:bCs/>
          <w:sz w:val="28"/>
          <w:szCs w:val="28"/>
          <w:rtl/>
          <w:lang w:bidi="ar-IQ"/>
        </w:rPr>
        <w:t xml:space="preserve"> </w:t>
      </w:r>
      <w:r w:rsidRPr="00C213CA">
        <w:rPr>
          <w:rFonts w:ascii="Simplified Arabic" w:eastAsia="Times New Roman" w:hAnsi="Simplified Arabic" w:cs="Simplified Arabic"/>
          <w:b/>
          <w:bCs/>
          <w:color w:val="000000"/>
          <w:sz w:val="28"/>
          <w:szCs w:val="28"/>
          <w:rtl/>
          <w:lang w:bidi="ar-IQ"/>
        </w:rPr>
        <w:t xml:space="preserve">لا توجد علاقة ارتباط بين </w:t>
      </w:r>
      <w:r w:rsidRPr="00C213CA">
        <w:rPr>
          <w:rFonts w:ascii="Simplified Arabic" w:eastAsia="Times New Roman" w:hAnsi="Simplified Arabic" w:cs="Simplified Arabic" w:hint="cs"/>
          <w:b/>
          <w:bCs/>
          <w:color w:val="000000"/>
          <w:sz w:val="28"/>
          <w:szCs w:val="28"/>
          <w:rtl/>
          <w:lang w:bidi="ar-IQ"/>
        </w:rPr>
        <w:t>نسبة التكاليف الى الايرادات</w:t>
      </w:r>
      <w:r w:rsidRPr="00C213CA">
        <w:rPr>
          <w:rFonts w:ascii="Simplified Arabic" w:eastAsia="Times New Roman" w:hAnsi="Simplified Arabic" w:cs="Simplified Arabic"/>
          <w:b/>
          <w:bCs/>
          <w:color w:val="000000"/>
          <w:sz w:val="28"/>
          <w:szCs w:val="28"/>
          <w:rtl/>
          <w:lang w:bidi="ar-IQ"/>
        </w:rPr>
        <w:t xml:space="preserve">  للمصارف عينة البحث و بين  قيمة المص</w:t>
      </w:r>
      <w:r w:rsidRPr="00C213CA">
        <w:rPr>
          <w:rFonts w:ascii="Simplified Arabic" w:eastAsia="Times New Roman" w:hAnsi="Simplified Arabic" w:cs="Simplified Arabic" w:hint="cs"/>
          <w:b/>
          <w:bCs/>
          <w:color w:val="000000"/>
          <w:sz w:val="28"/>
          <w:szCs w:val="28"/>
          <w:rtl/>
          <w:lang w:bidi="ar-IQ"/>
        </w:rPr>
        <w:t>ا</w:t>
      </w:r>
      <w:r w:rsidRPr="00C213CA">
        <w:rPr>
          <w:rFonts w:ascii="Simplified Arabic" w:eastAsia="Times New Roman" w:hAnsi="Simplified Arabic" w:cs="Simplified Arabic"/>
          <w:b/>
          <w:bCs/>
          <w:color w:val="000000"/>
          <w:sz w:val="28"/>
          <w:szCs w:val="28"/>
          <w:rtl/>
          <w:lang w:bidi="ar-IQ"/>
        </w:rPr>
        <w:t>رف</w:t>
      </w:r>
      <w:r w:rsidRPr="00C213CA">
        <w:rPr>
          <w:rFonts w:ascii="Simplified Arabic" w:eastAsia="Times New Roman" w:hAnsi="Simplified Arabic" w:cs="Simplified Arabic" w:hint="cs"/>
          <w:b/>
          <w:bCs/>
          <w:color w:val="000000"/>
          <w:sz w:val="28"/>
          <w:szCs w:val="28"/>
          <w:rtl/>
          <w:lang w:bidi="ar-IQ"/>
        </w:rPr>
        <w:t xml:space="preserve"> التجارية</w:t>
      </w:r>
      <w:r w:rsidRPr="00C213CA">
        <w:rPr>
          <w:rFonts w:ascii="Simplified Arabic" w:eastAsia="Times New Roman" w:hAnsi="Simplified Arabic" w:cs="Simplified Arabic"/>
          <w:b/>
          <w:bCs/>
          <w:color w:val="000000"/>
          <w:sz w:val="28"/>
          <w:szCs w:val="28"/>
          <w:rtl/>
          <w:lang w:bidi="ar-IQ"/>
        </w:rPr>
        <w:t xml:space="preserve"> "</w:t>
      </w:r>
      <w:r w:rsidRPr="00C213CA">
        <w:rPr>
          <w:rFonts w:ascii="Simplified Arabic" w:eastAsia="Times New Roman" w:hAnsi="Simplified Arabic" w:cs="Simplified Arabic"/>
          <w:color w:val="000000"/>
          <w:sz w:val="28"/>
          <w:szCs w:val="28"/>
          <w:rtl/>
          <w:lang w:bidi="ar-IQ"/>
        </w:rPr>
        <w:t xml:space="preserve"> مما يشير الى ان هناك علاقة ارتباط طردية </w:t>
      </w:r>
      <w:r w:rsidRPr="00C213CA">
        <w:rPr>
          <w:rFonts w:ascii="Simplified Arabic" w:eastAsia="Times New Roman" w:hAnsi="Simplified Arabic" w:cs="Simplified Arabic"/>
          <w:b/>
          <w:bCs/>
          <w:color w:val="000000"/>
          <w:sz w:val="28"/>
          <w:szCs w:val="28"/>
          <w:rtl/>
          <w:lang w:bidi="ar-IQ"/>
        </w:rPr>
        <w:t>بين العائد على حقوق الملكية  للمصارف عينة البحث و بين  قيمة المص</w:t>
      </w:r>
      <w:r w:rsidRPr="00C213CA">
        <w:rPr>
          <w:rFonts w:ascii="Simplified Arabic" w:eastAsia="Times New Roman" w:hAnsi="Simplified Arabic" w:cs="Simplified Arabic" w:hint="cs"/>
          <w:b/>
          <w:bCs/>
          <w:color w:val="000000"/>
          <w:sz w:val="28"/>
          <w:szCs w:val="28"/>
          <w:rtl/>
          <w:lang w:bidi="ar-IQ"/>
        </w:rPr>
        <w:t>ا</w:t>
      </w:r>
      <w:r w:rsidRPr="00C213CA">
        <w:rPr>
          <w:rFonts w:ascii="Simplified Arabic" w:eastAsia="Times New Roman" w:hAnsi="Simplified Arabic" w:cs="Simplified Arabic"/>
          <w:b/>
          <w:bCs/>
          <w:color w:val="000000"/>
          <w:sz w:val="28"/>
          <w:szCs w:val="28"/>
          <w:rtl/>
          <w:lang w:bidi="ar-IQ"/>
        </w:rPr>
        <w:t>رف</w:t>
      </w:r>
      <w:r w:rsidRPr="00C213CA">
        <w:rPr>
          <w:rFonts w:ascii="Simplified Arabic" w:eastAsia="Times New Roman" w:hAnsi="Simplified Arabic" w:cs="Simplified Arabic" w:hint="cs"/>
          <w:b/>
          <w:bCs/>
          <w:color w:val="000000"/>
          <w:sz w:val="28"/>
          <w:szCs w:val="28"/>
          <w:rtl/>
          <w:lang w:bidi="ar-IQ"/>
        </w:rPr>
        <w:t xml:space="preserve"> التجارية</w:t>
      </w:r>
      <w:r w:rsidR="004A49C8">
        <w:rPr>
          <w:rFonts w:ascii="Simplified Arabic" w:eastAsia="Times New Roman" w:hAnsi="Simplified Arabic" w:cs="Simplified Arabic"/>
          <w:b/>
          <w:bCs/>
          <w:color w:val="000000"/>
          <w:sz w:val="28"/>
          <w:szCs w:val="28"/>
          <w:rtl/>
          <w:lang w:bidi="ar-IQ"/>
        </w:rPr>
        <w:t>.</w:t>
      </w:r>
    </w:p>
    <w:p w:rsidR="00C213CA" w:rsidRPr="00C213CA" w:rsidRDefault="00C213CA" w:rsidP="00C213CA">
      <w:pPr>
        <w:spacing w:after="0"/>
        <w:ind w:right="-426"/>
        <w:jc w:val="mediumKashida"/>
        <w:rPr>
          <w:rFonts w:ascii="Simplified Arabic" w:hAnsi="Simplified Arabic" w:cs="Simplified Arabic"/>
          <w:b/>
          <w:bCs/>
          <w:sz w:val="28"/>
          <w:szCs w:val="28"/>
          <w:rtl/>
        </w:rPr>
      </w:pPr>
      <w:r w:rsidRPr="00C213CA">
        <w:rPr>
          <w:rFonts w:ascii="Simplified Arabic" w:hAnsi="Simplified Arabic" w:cs="Simplified Arabic" w:hint="cs"/>
          <w:b/>
          <w:bCs/>
          <w:sz w:val="28"/>
          <w:szCs w:val="28"/>
          <w:rtl/>
          <w:lang w:bidi="ar-IQ"/>
        </w:rPr>
        <w:t>3-3-2-2.</w:t>
      </w:r>
      <w:r w:rsidRPr="00C213CA">
        <w:rPr>
          <w:rFonts w:ascii="Simplified Arabic" w:hAnsi="Simplified Arabic" w:cs="Simplified Arabic"/>
          <w:b/>
          <w:bCs/>
          <w:sz w:val="28"/>
          <w:szCs w:val="28"/>
          <w:rtl/>
        </w:rPr>
        <w:t xml:space="preserve"> نتائج اختبار الفرضية الرئيسة </w:t>
      </w:r>
      <w:r w:rsidRPr="00C213CA">
        <w:rPr>
          <w:rFonts w:ascii="Simplified Arabic" w:hAnsi="Simplified Arabic" w:cs="Simplified Arabic" w:hint="cs"/>
          <w:b/>
          <w:bCs/>
          <w:sz w:val="28"/>
          <w:szCs w:val="28"/>
          <w:rtl/>
        </w:rPr>
        <w:t>الثانية</w:t>
      </w:r>
      <w:r w:rsidRPr="00C213CA">
        <w:rPr>
          <w:rFonts w:ascii="Simplified Arabic" w:hAnsi="Simplified Arabic" w:cs="Simplified Arabic"/>
          <w:b/>
          <w:bCs/>
          <w:sz w:val="28"/>
          <w:szCs w:val="28"/>
          <w:rtl/>
        </w:rPr>
        <w:t xml:space="preserve"> و فرعيتها</w:t>
      </w:r>
    </w:p>
    <w:p w:rsidR="00C213CA" w:rsidRPr="00C213CA" w:rsidRDefault="00C213CA" w:rsidP="00C213CA">
      <w:pPr>
        <w:spacing w:after="0"/>
        <w:ind w:right="-426"/>
        <w:jc w:val="mediumKashida"/>
        <w:rPr>
          <w:rFonts w:ascii="Simplified Arabic" w:hAnsi="Simplified Arabic" w:cs="Simplified Arabic"/>
          <w:b/>
          <w:bCs/>
          <w:sz w:val="28"/>
          <w:szCs w:val="28"/>
          <w:rtl/>
          <w:lang w:bidi="fa-IR"/>
        </w:rPr>
      </w:pPr>
      <w:r w:rsidRPr="00C213CA">
        <w:rPr>
          <w:rFonts w:ascii="Simplified Arabic" w:hAnsi="Simplified Arabic" w:cs="Simplified Arabic" w:hint="cs"/>
          <w:b/>
          <w:bCs/>
          <w:sz w:val="28"/>
          <w:szCs w:val="28"/>
          <w:rtl/>
          <w:lang w:bidi="fa-IR"/>
        </w:rPr>
        <w:t>نصت</w:t>
      </w:r>
      <w:r w:rsidRPr="00C213CA">
        <w:rPr>
          <w:rFonts w:ascii="Simplified Arabic" w:hAnsi="Simplified Arabic" w:cs="Simplified Arabic"/>
          <w:b/>
          <w:bCs/>
          <w:sz w:val="28"/>
          <w:szCs w:val="28"/>
          <w:rtl/>
        </w:rPr>
        <w:t xml:space="preserve"> الفرضية الرئيسة </w:t>
      </w:r>
      <w:r w:rsidRPr="00C213CA">
        <w:rPr>
          <w:rFonts w:ascii="Simplified Arabic" w:hAnsi="Simplified Arabic" w:cs="Simplified Arabic" w:hint="cs"/>
          <w:b/>
          <w:bCs/>
          <w:sz w:val="28"/>
          <w:szCs w:val="28"/>
          <w:rtl/>
        </w:rPr>
        <w:t>الثانية</w:t>
      </w:r>
      <w:r w:rsidRPr="00C213CA">
        <w:rPr>
          <w:rFonts w:ascii="Simplified Arabic" w:eastAsia="Times New Roman" w:hAnsi="Simplified Arabic" w:cs="Simplified Arabic"/>
          <w:b/>
          <w:bCs/>
          <w:color w:val="000000"/>
          <w:sz w:val="28"/>
          <w:szCs w:val="28"/>
          <w:rtl/>
        </w:rPr>
        <w:t>"</w:t>
      </w:r>
      <w:r w:rsidRPr="00C213CA">
        <w:rPr>
          <w:rFonts w:ascii="Simplified Arabic" w:eastAsia="Times New Roman" w:hAnsi="Simplified Arabic" w:cs="Simplified Arabic"/>
          <w:b/>
          <w:bCs/>
          <w:sz w:val="28"/>
          <w:szCs w:val="28"/>
          <w:rtl/>
          <w:lang w:bidi="ar-IQ"/>
        </w:rPr>
        <w:t xml:space="preserve"> لا توجد علاقة اثر ذو دلالة احصائية بين </w:t>
      </w:r>
      <w:r w:rsidRPr="00C213CA">
        <w:rPr>
          <w:rFonts w:ascii="Simplified Arabic" w:eastAsia="Times New Roman" w:hAnsi="Simplified Arabic" w:cs="Simplified Arabic" w:hint="cs"/>
          <w:b/>
          <w:bCs/>
          <w:sz w:val="28"/>
          <w:szCs w:val="28"/>
          <w:rtl/>
          <w:lang w:bidi="ar-IQ"/>
        </w:rPr>
        <w:t>الكفاءة التشغيلية</w:t>
      </w:r>
      <w:r w:rsidRPr="00C213CA">
        <w:rPr>
          <w:rFonts w:ascii="Simplified Arabic" w:eastAsia="Times New Roman" w:hAnsi="Simplified Arabic" w:cs="Simplified Arabic"/>
          <w:b/>
          <w:bCs/>
          <w:sz w:val="28"/>
          <w:szCs w:val="28"/>
          <w:rtl/>
          <w:lang w:bidi="ar-IQ"/>
        </w:rPr>
        <w:t xml:space="preserve"> وبين</w:t>
      </w:r>
      <w:r w:rsidRPr="00C213CA">
        <w:rPr>
          <w:rFonts w:ascii="Simplified Arabic" w:eastAsia="Times New Roman" w:hAnsi="Simplified Arabic" w:cs="Simplified Arabic" w:hint="cs"/>
          <w:b/>
          <w:bCs/>
          <w:color w:val="000000"/>
          <w:sz w:val="28"/>
          <w:szCs w:val="28"/>
          <w:rtl/>
          <w:lang w:bidi="ar-IQ"/>
        </w:rPr>
        <w:t xml:space="preserve"> قيمة المصارف التجارية</w:t>
      </w:r>
      <w:r w:rsidRPr="00C213CA">
        <w:rPr>
          <w:rFonts w:ascii="Simplified Arabic" w:eastAsia="Times New Roman" w:hAnsi="Simplified Arabic" w:cs="Simplified Arabic"/>
          <w:b/>
          <w:bCs/>
          <w:sz w:val="28"/>
          <w:szCs w:val="28"/>
          <w:rtl/>
          <w:lang w:bidi="ar-IQ"/>
        </w:rPr>
        <w:t>"</w:t>
      </w:r>
    </w:p>
    <w:p w:rsidR="00C213CA" w:rsidRPr="004A49C8" w:rsidRDefault="00C213CA" w:rsidP="004A49C8">
      <w:pPr>
        <w:spacing w:after="0"/>
        <w:ind w:right="-426"/>
        <w:jc w:val="mediumKashida"/>
        <w:rPr>
          <w:rFonts w:ascii="Simplified Arabic" w:eastAsia="Times New Roman" w:hAnsi="Simplified Arabic" w:cs="Simplified Arabic"/>
          <w:sz w:val="28"/>
          <w:szCs w:val="28"/>
          <w:rtl/>
          <w:lang w:bidi="ar-IQ"/>
        </w:rPr>
      </w:pPr>
      <w:r w:rsidRPr="00C213CA">
        <w:rPr>
          <w:rFonts w:ascii="Simplified Arabic" w:eastAsia="Times New Roman" w:hAnsi="Simplified Arabic" w:cs="Simplified Arabic"/>
          <w:sz w:val="28"/>
          <w:szCs w:val="28"/>
          <w:rtl/>
          <w:lang w:bidi="ar-IQ"/>
        </w:rPr>
        <w:lastRenderedPageBreak/>
        <w:t xml:space="preserve">       </w:t>
      </w:r>
      <w:r w:rsidRPr="00C213CA">
        <w:rPr>
          <w:rFonts w:ascii="Simplified Arabic" w:eastAsia="Times New Roman" w:hAnsi="Simplified Arabic" w:cs="Simplified Arabic" w:hint="cs"/>
          <w:sz w:val="28"/>
          <w:szCs w:val="28"/>
          <w:rtl/>
          <w:lang w:bidi="ar-IQ"/>
        </w:rPr>
        <w:t xml:space="preserve">لذا </w:t>
      </w:r>
      <w:r w:rsidRPr="00C213CA">
        <w:rPr>
          <w:rFonts w:ascii="Simplified Arabic" w:eastAsia="Times New Roman" w:hAnsi="Simplified Arabic" w:cs="Simplified Arabic"/>
          <w:sz w:val="28"/>
          <w:szCs w:val="28"/>
          <w:rtl/>
          <w:lang w:bidi="ar-IQ"/>
        </w:rPr>
        <w:t xml:space="preserve"> قبل اجراء تحليل الانحدار لاختبار هذه الفرضية فقد تم التأكد من عدم وجود مشكلة التداخل الخطي بين المتغيرات المستقلة (ادارة الارباح والمتغيرات الضابطة) للشركات في القطاع الفندقي والزراعي عينة البحث وذلك من خلال اختبار التداخل الخطي</w:t>
      </w:r>
      <w:r w:rsidRPr="00C213CA">
        <w:rPr>
          <w:rFonts w:ascii="Simplified Arabic" w:eastAsia="Times New Roman" w:hAnsi="Simplified Arabic" w:cs="Simplified Arabic"/>
          <w:sz w:val="28"/>
          <w:szCs w:val="28"/>
          <w:lang w:bidi="ar-IQ"/>
        </w:rPr>
        <w:t xml:space="preserve"> (Test Multicollinearity) </w:t>
      </w:r>
      <w:r w:rsidRPr="00C213CA">
        <w:rPr>
          <w:rFonts w:ascii="Simplified Arabic" w:eastAsia="Times New Roman" w:hAnsi="Simplified Arabic" w:cs="Simplified Arabic"/>
          <w:sz w:val="28"/>
          <w:szCs w:val="28"/>
          <w:rtl/>
          <w:lang w:bidi="ar-IQ"/>
        </w:rPr>
        <w:t>او ما يعرف بمقياس</w:t>
      </w:r>
      <w:r w:rsidRPr="00C213CA">
        <w:rPr>
          <w:rFonts w:ascii="Simplified Arabic" w:eastAsia="Times New Roman" w:hAnsi="Simplified Arabic" w:cs="Simplified Arabic"/>
          <w:sz w:val="28"/>
          <w:szCs w:val="28"/>
          <w:lang w:bidi="ar-IQ"/>
        </w:rPr>
        <w:t xml:space="preserve"> (Diagnostics Collinearity) </w:t>
      </w:r>
      <w:r w:rsidRPr="00C213CA">
        <w:rPr>
          <w:rFonts w:ascii="Simplified Arabic" w:eastAsia="Times New Roman" w:hAnsi="Simplified Arabic" w:cs="Simplified Arabic"/>
          <w:sz w:val="28"/>
          <w:szCs w:val="28"/>
          <w:rtl/>
          <w:lang w:bidi="ar-IQ"/>
        </w:rPr>
        <w:t>، وذلك بالاسترشاد بمؤشرين هما</w:t>
      </w:r>
      <w:r w:rsidRPr="00C213CA">
        <w:rPr>
          <w:rFonts w:ascii="Simplified Arabic" w:eastAsia="Times New Roman" w:hAnsi="Simplified Arabic" w:cs="Simplified Arabic"/>
          <w:sz w:val="28"/>
          <w:szCs w:val="28"/>
          <w:lang w:bidi="ar-IQ"/>
        </w:rPr>
        <w:t xml:space="preserve"> </w:t>
      </w:r>
      <w:r w:rsidRPr="00C213CA">
        <w:rPr>
          <w:rFonts w:ascii="Simplified Arabic" w:eastAsia="Times New Roman" w:hAnsi="Simplified Arabic" w:cs="Simplified Arabic"/>
          <w:sz w:val="28"/>
          <w:szCs w:val="28"/>
          <w:rtl/>
          <w:lang w:bidi="ar-IQ"/>
        </w:rPr>
        <w:t xml:space="preserve">معامل تضخم التباين </w:t>
      </w:r>
      <w:r w:rsidRPr="00C213CA">
        <w:rPr>
          <w:rFonts w:ascii="Simplified Arabic" w:eastAsia="Times New Roman" w:hAnsi="Simplified Arabic" w:cs="Simplified Arabic"/>
          <w:sz w:val="28"/>
          <w:szCs w:val="28"/>
          <w:lang w:bidi="ar-IQ"/>
        </w:rPr>
        <w:t>(VIF) (Factor Inflationary Variance)</w:t>
      </w:r>
      <w:r w:rsidRPr="00C213CA">
        <w:rPr>
          <w:rFonts w:ascii="Simplified Arabic" w:eastAsia="Times New Roman" w:hAnsi="Simplified Arabic" w:cs="Simplified Arabic"/>
          <w:sz w:val="28"/>
          <w:szCs w:val="28"/>
          <w:rtl/>
          <w:lang w:bidi="ar-IQ"/>
        </w:rPr>
        <w:t xml:space="preserve"> معامل القدرة على التحمل </w:t>
      </w:r>
      <w:r w:rsidRPr="00C213CA">
        <w:rPr>
          <w:rFonts w:ascii="Simplified Arabic" w:eastAsia="Times New Roman" w:hAnsi="Simplified Arabic" w:cs="Simplified Arabic"/>
          <w:sz w:val="28"/>
          <w:szCs w:val="28"/>
          <w:lang w:bidi="ar-IQ"/>
        </w:rPr>
        <w:t xml:space="preserve"> (Tolerance)</w:t>
      </w:r>
      <w:r w:rsidRPr="00C213CA">
        <w:rPr>
          <w:rFonts w:ascii="Simplified Arabic" w:eastAsia="Times New Roman" w:hAnsi="Simplified Arabic" w:cs="Simplified Arabic"/>
          <w:sz w:val="28"/>
          <w:szCs w:val="28"/>
          <w:rtl/>
          <w:lang w:bidi="ar-IQ"/>
        </w:rPr>
        <w:t xml:space="preserve"> وباستخدام برنامج التحليل الاحصائي </w:t>
      </w:r>
      <w:r w:rsidRPr="00C213CA">
        <w:rPr>
          <w:rFonts w:ascii="Simplified Arabic" w:eastAsia="Times New Roman" w:hAnsi="Simplified Arabic" w:cs="Simplified Arabic"/>
          <w:sz w:val="28"/>
          <w:szCs w:val="28"/>
          <w:lang w:bidi="ar-IQ"/>
        </w:rPr>
        <w:t>(</w:t>
      </w:r>
      <w:proofErr w:type="spellStart"/>
      <w:r w:rsidRPr="00C213CA">
        <w:rPr>
          <w:rFonts w:ascii="Simplified Arabic" w:eastAsia="Times New Roman" w:hAnsi="Simplified Arabic" w:cs="Simplified Arabic"/>
          <w:sz w:val="28"/>
          <w:szCs w:val="28"/>
          <w:lang w:bidi="ar-IQ"/>
        </w:rPr>
        <w:t>Eviews</w:t>
      </w:r>
      <w:proofErr w:type="spellEnd"/>
      <w:r w:rsidRPr="00C213CA">
        <w:rPr>
          <w:rFonts w:ascii="Simplified Arabic" w:eastAsia="Times New Roman" w:hAnsi="Simplified Arabic" w:cs="Simplified Arabic"/>
          <w:sz w:val="28"/>
          <w:szCs w:val="28"/>
          <w:lang w:bidi="ar-IQ"/>
        </w:rPr>
        <w:t>)</w:t>
      </w:r>
      <w:r w:rsidR="004A49C8">
        <w:rPr>
          <w:rFonts w:ascii="Simplified Arabic" w:eastAsia="Times New Roman" w:hAnsi="Simplified Arabic" w:cs="Simplified Arabic"/>
          <w:sz w:val="28"/>
          <w:szCs w:val="28"/>
          <w:rtl/>
          <w:lang w:bidi="ar-IQ"/>
        </w:rPr>
        <w:t xml:space="preserve"> كانت النتائج كالاتي:-</w:t>
      </w:r>
    </w:p>
    <w:p w:rsidR="00C213CA" w:rsidRDefault="00C213CA" w:rsidP="004A49C8">
      <w:pPr>
        <w:spacing w:after="0" w:line="240" w:lineRule="auto"/>
        <w:rPr>
          <w:rFonts w:ascii="Times New Roman" w:eastAsia="Times New Roman" w:hAnsi="Times New Roman" w:cs="Times New Roman"/>
          <w:b/>
          <w:bCs/>
          <w:sz w:val="28"/>
          <w:szCs w:val="28"/>
          <w:rtl/>
          <w:lang w:bidi="ar-IQ"/>
        </w:rPr>
      </w:pPr>
    </w:p>
    <w:p w:rsidR="00C213CA" w:rsidRPr="00B51E28" w:rsidRDefault="00C213CA" w:rsidP="00887666">
      <w:pPr>
        <w:spacing w:after="0" w:line="240" w:lineRule="auto"/>
        <w:jc w:val="center"/>
        <w:rPr>
          <w:rFonts w:ascii="Times New Roman" w:eastAsia="Times New Roman" w:hAnsi="Times New Roman" w:cs="Times New Roman"/>
          <w:b/>
          <w:bCs/>
          <w:sz w:val="28"/>
          <w:szCs w:val="28"/>
          <w:rtl/>
          <w:lang w:bidi="ar-IQ"/>
        </w:rPr>
      </w:pPr>
      <w:r w:rsidRPr="00B51E28">
        <w:rPr>
          <w:rFonts w:ascii="Times New Roman" w:eastAsia="Times New Roman" w:hAnsi="Times New Roman" w:cs="Times New Roman"/>
          <w:b/>
          <w:bCs/>
          <w:sz w:val="28"/>
          <w:szCs w:val="28"/>
          <w:rtl/>
          <w:lang w:bidi="ar-IQ"/>
        </w:rPr>
        <w:t>جدول</w:t>
      </w:r>
      <w:r w:rsidRPr="00B51E28">
        <w:rPr>
          <w:rFonts w:ascii="Times New Roman" w:eastAsia="Times New Roman" w:hAnsi="Times New Roman" w:cs="Times New Roman" w:hint="cs"/>
          <w:b/>
          <w:bCs/>
          <w:sz w:val="28"/>
          <w:szCs w:val="28"/>
          <w:rtl/>
          <w:lang w:bidi="ar-IQ"/>
        </w:rPr>
        <w:t xml:space="preserve"> </w:t>
      </w:r>
      <w:r w:rsidRPr="00B51E28">
        <w:rPr>
          <w:rFonts w:ascii="Times New Roman" w:eastAsia="Times New Roman" w:hAnsi="Times New Roman" w:cs="Times New Roman"/>
          <w:b/>
          <w:bCs/>
          <w:sz w:val="28"/>
          <w:szCs w:val="28"/>
          <w:rtl/>
          <w:lang w:bidi="ar-IQ"/>
        </w:rPr>
        <w:t>(</w:t>
      </w:r>
      <w:r w:rsidR="00887666">
        <w:rPr>
          <w:rFonts w:ascii="Times New Roman" w:eastAsia="Times New Roman" w:hAnsi="Times New Roman" w:cs="Times New Roman" w:hint="cs"/>
          <w:b/>
          <w:bCs/>
          <w:sz w:val="28"/>
          <w:szCs w:val="28"/>
          <w:rtl/>
          <w:lang w:bidi="ar-IQ"/>
        </w:rPr>
        <w:t>18</w:t>
      </w:r>
      <w:r w:rsidRPr="00B51E28">
        <w:rPr>
          <w:rFonts w:ascii="Times New Roman" w:eastAsia="Times New Roman" w:hAnsi="Times New Roman" w:cs="Times New Roman"/>
          <w:b/>
          <w:bCs/>
          <w:sz w:val="28"/>
          <w:szCs w:val="28"/>
          <w:rtl/>
          <w:lang w:bidi="ar-IQ"/>
        </w:rPr>
        <w:t>) اختبار التداخل بين المتغيرات المستقلة</w:t>
      </w:r>
    </w:p>
    <w:tbl>
      <w:tblPr>
        <w:tblStyle w:val="TableGrid1"/>
        <w:bidiVisual/>
        <w:tblW w:w="0" w:type="auto"/>
        <w:tblLook w:val="04A0" w:firstRow="1" w:lastRow="0" w:firstColumn="1" w:lastColumn="0" w:noHBand="0" w:noVBand="1"/>
      </w:tblPr>
      <w:tblGrid>
        <w:gridCol w:w="9"/>
        <w:gridCol w:w="2829"/>
        <w:gridCol w:w="2295"/>
        <w:gridCol w:w="9"/>
        <w:gridCol w:w="3347"/>
        <w:gridCol w:w="9"/>
      </w:tblGrid>
      <w:tr w:rsidR="00C213CA" w:rsidRPr="005119DF" w:rsidTr="00FE7D75">
        <w:trPr>
          <w:gridAfter w:val="1"/>
          <w:wAfter w:w="9" w:type="dxa"/>
          <w:trHeight w:val="443"/>
        </w:trPr>
        <w:tc>
          <w:tcPr>
            <w:tcW w:w="5133" w:type="dxa"/>
            <w:gridSpan w:val="3"/>
            <w:vAlign w:val="center"/>
          </w:tcPr>
          <w:p w:rsidR="00C213CA" w:rsidRPr="005119DF" w:rsidRDefault="00C213CA" w:rsidP="00FE7D75">
            <w:pPr>
              <w:autoSpaceDE w:val="0"/>
              <w:autoSpaceDN w:val="0"/>
              <w:adjustRightInd w:val="0"/>
              <w:jc w:val="center"/>
              <w:rPr>
                <w:rFonts w:ascii="Times New Roman" w:eastAsia="Times New Roman" w:hAnsi="Times New Roman" w:cs="Times New Roman"/>
                <w:b/>
                <w:bCs/>
                <w:color w:val="000000"/>
                <w:sz w:val="26"/>
                <w:szCs w:val="26"/>
              </w:rPr>
            </w:pPr>
            <w:r w:rsidRPr="005119DF">
              <w:rPr>
                <w:rFonts w:ascii="Times New Roman" w:eastAsia="Times New Roman" w:hAnsi="Times New Roman" w:cs="Times New Roman"/>
                <w:b/>
                <w:bCs/>
                <w:color w:val="000000"/>
                <w:sz w:val="26"/>
                <w:szCs w:val="26"/>
              </w:rPr>
              <w:t>Collinearity Statistics</w:t>
            </w:r>
          </w:p>
        </w:tc>
        <w:tc>
          <w:tcPr>
            <w:tcW w:w="3356" w:type="dxa"/>
            <w:gridSpan w:val="2"/>
            <w:vAlign w:val="center"/>
          </w:tcPr>
          <w:p w:rsidR="00C213CA" w:rsidRPr="005119DF" w:rsidRDefault="00C213CA" w:rsidP="00FE7D75">
            <w:pPr>
              <w:autoSpaceDE w:val="0"/>
              <w:autoSpaceDN w:val="0"/>
              <w:adjustRightInd w:val="0"/>
              <w:jc w:val="center"/>
              <w:rPr>
                <w:rFonts w:ascii="Times New Roman" w:eastAsia="Times New Roman" w:hAnsi="Times New Roman" w:cs="Times New Roman"/>
                <w:b/>
                <w:bCs/>
                <w:color w:val="000000"/>
                <w:sz w:val="26"/>
                <w:szCs w:val="26"/>
              </w:rPr>
            </w:pPr>
            <w:r w:rsidRPr="005119DF">
              <w:rPr>
                <w:rFonts w:ascii="Times New Roman" w:eastAsia="Times New Roman" w:hAnsi="Times New Roman" w:cs="Times New Roman"/>
                <w:b/>
                <w:bCs/>
                <w:color w:val="000000"/>
                <w:sz w:val="26"/>
                <w:szCs w:val="26"/>
              </w:rPr>
              <w:t>Collinearity Statistics</w:t>
            </w:r>
          </w:p>
        </w:tc>
      </w:tr>
      <w:tr w:rsidR="00C213CA" w:rsidRPr="005119DF" w:rsidTr="00FE7D75">
        <w:trPr>
          <w:gridBefore w:val="1"/>
          <w:wBefore w:w="9" w:type="dxa"/>
          <w:trHeight w:val="443"/>
        </w:trPr>
        <w:tc>
          <w:tcPr>
            <w:tcW w:w="2829" w:type="dxa"/>
            <w:vAlign w:val="center"/>
          </w:tcPr>
          <w:p w:rsidR="00C213CA" w:rsidRPr="005119DF" w:rsidRDefault="00C213CA" w:rsidP="00FE7D75">
            <w:pPr>
              <w:autoSpaceDE w:val="0"/>
              <w:autoSpaceDN w:val="0"/>
              <w:adjustRightInd w:val="0"/>
              <w:jc w:val="center"/>
              <w:rPr>
                <w:rFonts w:ascii="Times New Roman" w:eastAsia="Times New Roman" w:hAnsi="Times New Roman" w:cs="Times New Roman"/>
                <w:b/>
                <w:bCs/>
                <w:color w:val="000000"/>
                <w:sz w:val="26"/>
                <w:szCs w:val="26"/>
                <w:rtl/>
              </w:rPr>
            </w:pPr>
            <w:r w:rsidRPr="005119DF">
              <w:rPr>
                <w:rFonts w:ascii="Times New Roman" w:eastAsia="Times New Roman" w:hAnsi="Times New Roman" w:cs="Times New Roman"/>
                <w:b/>
                <w:bCs/>
                <w:color w:val="000000"/>
                <w:sz w:val="26"/>
                <w:szCs w:val="26"/>
              </w:rPr>
              <w:t>VIF</w:t>
            </w:r>
          </w:p>
        </w:tc>
        <w:tc>
          <w:tcPr>
            <w:tcW w:w="2304" w:type="dxa"/>
            <w:gridSpan w:val="2"/>
            <w:vAlign w:val="center"/>
          </w:tcPr>
          <w:p w:rsidR="00C213CA" w:rsidRPr="005119DF" w:rsidRDefault="00C213CA" w:rsidP="00FE7D75">
            <w:pPr>
              <w:autoSpaceDE w:val="0"/>
              <w:autoSpaceDN w:val="0"/>
              <w:adjustRightInd w:val="0"/>
              <w:jc w:val="center"/>
              <w:rPr>
                <w:rFonts w:ascii="Times New Roman" w:eastAsia="Times New Roman" w:hAnsi="Times New Roman" w:cs="Times New Roman"/>
                <w:b/>
                <w:bCs/>
                <w:color w:val="000000"/>
                <w:sz w:val="26"/>
                <w:szCs w:val="26"/>
              </w:rPr>
            </w:pPr>
            <w:r w:rsidRPr="005119DF">
              <w:rPr>
                <w:rFonts w:ascii="Times New Roman" w:eastAsia="Times New Roman" w:hAnsi="Times New Roman" w:cs="Times New Roman"/>
                <w:b/>
                <w:bCs/>
                <w:color w:val="000000"/>
                <w:sz w:val="26"/>
                <w:szCs w:val="26"/>
              </w:rPr>
              <w:t>Tolerance</w:t>
            </w:r>
          </w:p>
        </w:tc>
        <w:tc>
          <w:tcPr>
            <w:tcW w:w="3356" w:type="dxa"/>
            <w:gridSpan w:val="2"/>
            <w:vAlign w:val="center"/>
          </w:tcPr>
          <w:p w:rsidR="00C213CA" w:rsidRPr="005119DF" w:rsidRDefault="00C213CA" w:rsidP="00FE7D75">
            <w:pPr>
              <w:autoSpaceDE w:val="0"/>
              <w:autoSpaceDN w:val="0"/>
              <w:adjustRightInd w:val="0"/>
              <w:jc w:val="center"/>
              <w:rPr>
                <w:rFonts w:ascii="Times New Roman" w:eastAsia="Times New Roman" w:hAnsi="Times New Roman" w:cs="Times New Roman"/>
                <w:b/>
                <w:bCs/>
                <w:color w:val="000000"/>
                <w:sz w:val="26"/>
                <w:szCs w:val="26"/>
                <w:rtl/>
                <w:lang w:bidi="ar-IQ"/>
              </w:rPr>
            </w:pPr>
            <w:r w:rsidRPr="005119DF">
              <w:rPr>
                <w:rFonts w:ascii="Times New Roman" w:eastAsia="Times New Roman" w:hAnsi="Times New Roman" w:cs="Times New Roman"/>
                <w:b/>
                <w:bCs/>
                <w:color w:val="000000"/>
                <w:sz w:val="26"/>
                <w:szCs w:val="26"/>
                <w:rtl/>
              </w:rPr>
              <w:t>المتغيرات</w:t>
            </w:r>
          </w:p>
        </w:tc>
      </w:tr>
      <w:tr w:rsidR="00C213CA" w:rsidRPr="005119DF" w:rsidTr="00FE7D75">
        <w:trPr>
          <w:gridBefore w:val="1"/>
          <w:wBefore w:w="9" w:type="dxa"/>
          <w:trHeight w:val="464"/>
        </w:trPr>
        <w:tc>
          <w:tcPr>
            <w:tcW w:w="2829" w:type="dxa"/>
            <w:vAlign w:val="center"/>
          </w:tcPr>
          <w:p w:rsidR="00C213CA" w:rsidRPr="005119DF" w:rsidRDefault="00C213CA" w:rsidP="00FE7D75">
            <w:pPr>
              <w:autoSpaceDE w:val="0"/>
              <w:autoSpaceDN w:val="0"/>
              <w:adjustRightInd w:val="0"/>
              <w:jc w:val="center"/>
              <w:rPr>
                <w:rFonts w:ascii="Times New Roman" w:eastAsia="Times New Roman" w:hAnsi="Times New Roman" w:cs="Times New Roman"/>
                <w:b/>
                <w:bCs/>
                <w:color w:val="000000"/>
                <w:sz w:val="26"/>
                <w:szCs w:val="26"/>
              </w:rPr>
            </w:pPr>
            <w:r w:rsidRPr="005119DF">
              <w:rPr>
                <w:rFonts w:ascii="Times New Roman" w:eastAsia="Times New Roman" w:hAnsi="Times New Roman" w:cs="Times New Roman"/>
                <w:b/>
                <w:bCs/>
                <w:color w:val="000000"/>
                <w:sz w:val="26"/>
                <w:szCs w:val="26"/>
              </w:rPr>
              <w:t>1.016</w:t>
            </w:r>
          </w:p>
        </w:tc>
        <w:tc>
          <w:tcPr>
            <w:tcW w:w="2304" w:type="dxa"/>
            <w:gridSpan w:val="2"/>
            <w:vAlign w:val="center"/>
          </w:tcPr>
          <w:p w:rsidR="00C213CA" w:rsidRPr="005119DF" w:rsidRDefault="00C213CA" w:rsidP="00FE7D75">
            <w:pPr>
              <w:autoSpaceDE w:val="0"/>
              <w:autoSpaceDN w:val="0"/>
              <w:adjustRightInd w:val="0"/>
              <w:jc w:val="center"/>
              <w:rPr>
                <w:rFonts w:ascii="Times New Roman" w:eastAsia="Times New Roman" w:hAnsi="Times New Roman" w:cs="Times New Roman"/>
                <w:b/>
                <w:bCs/>
                <w:color w:val="000000"/>
                <w:sz w:val="26"/>
                <w:szCs w:val="26"/>
              </w:rPr>
            </w:pPr>
            <w:r w:rsidRPr="005119DF">
              <w:rPr>
                <w:rFonts w:ascii="Times New Roman" w:eastAsia="Times New Roman" w:hAnsi="Times New Roman" w:cs="Times New Roman"/>
                <w:b/>
                <w:bCs/>
                <w:color w:val="000000"/>
                <w:sz w:val="26"/>
                <w:szCs w:val="26"/>
              </w:rPr>
              <w:t>.984</w:t>
            </w:r>
          </w:p>
        </w:tc>
        <w:tc>
          <w:tcPr>
            <w:tcW w:w="3356" w:type="dxa"/>
            <w:gridSpan w:val="2"/>
            <w:vAlign w:val="center"/>
          </w:tcPr>
          <w:p w:rsidR="00C213CA" w:rsidRPr="005119DF" w:rsidRDefault="00C213CA" w:rsidP="00FE7D75">
            <w:pPr>
              <w:autoSpaceDE w:val="0"/>
              <w:autoSpaceDN w:val="0"/>
              <w:adjustRightInd w:val="0"/>
              <w:jc w:val="center"/>
              <w:rPr>
                <w:rFonts w:asciiTheme="majorBidi" w:hAnsiTheme="majorBidi" w:cstheme="majorBidi"/>
                <w:b/>
                <w:bCs/>
                <w:color w:val="000000"/>
                <w:sz w:val="26"/>
                <w:szCs w:val="26"/>
                <w:rtl/>
                <w:lang w:bidi="ar-IQ"/>
              </w:rPr>
            </w:pPr>
            <w:r w:rsidRPr="005119DF">
              <w:rPr>
                <w:rFonts w:asciiTheme="majorBidi" w:hAnsiTheme="majorBidi" w:cstheme="majorBidi"/>
                <w:b/>
                <w:bCs/>
                <w:color w:val="000000"/>
                <w:sz w:val="26"/>
                <w:szCs w:val="26"/>
                <w:lang w:bidi="fa-IR"/>
              </w:rPr>
              <w:t>ROE</w:t>
            </w:r>
          </w:p>
        </w:tc>
      </w:tr>
      <w:tr w:rsidR="00C213CA" w:rsidRPr="005119DF" w:rsidTr="00FE7D75">
        <w:trPr>
          <w:gridBefore w:val="1"/>
          <w:wBefore w:w="9" w:type="dxa"/>
          <w:trHeight w:val="443"/>
        </w:trPr>
        <w:tc>
          <w:tcPr>
            <w:tcW w:w="2829" w:type="dxa"/>
            <w:vAlign w:val="center"/>
          </w:tcPr>
          <w:p w:rsidR="00C213CA" w:rsidRPr="005119DF" w:rsidRDefault="00C213CA" w:rsidP="00FE7D75">
            <w:pPr>
              <w:autoSpaceDE w:val="0"/>
              <w:autoSpaceDN w:val="0"/>
              <w:adjustRightInd w:val="0"/>
              <w:jc w:val="center"/>
              <w:rPr>
                <w:rFonts w:ascii="Times New Roman" w:eastAsia="Times New Roman" w:hAnsi="Times New Roman" w:cs="Times New Roman"/>
                <w:b/>
                <w:bCs/>
                <w:color w:val="000000"/>
                <w:sz w:val="26"/>
                <w:szCs w:val="26"/>
              </w:rPr>
            </w:pPr>
            <w:r w:rsidRPr="005119DF">
              <w:rPr>
                <w:rFonts w:ascii="Times New Roman" w:eastAsia="Times New Roman" w:hAnsi="Times New Roman" w:cs="Times New Roman"/>
                <w:b/>
                <w:bCs/>
                <w:color w:val="000000"/>
                <w:sz w:val="26"/>
                <w:szCs w:val="26"/>
              </w:rPr>
              <w:t>1.173</w:t>
            </w:r>
          </w:p>
        </w:tc>
        <w:tc>
          <w:tcPr>
            <w:tcW w:w="2304" w:type="dxa"/>
            <w:gridSpan w:val="2"/>
            <w:vAlign w:val="center"/>
          </w:tcPr>
          <w:p w:rsidR="00C213CA" w:rsidRPr="005119DF" w:rsidRDefault="00C213CA" w:rsidP="00FE7D75">
            <w:pPr>
              <w:autoSpaceDE w:val="0"/>
              <w:autoSpaceDN w:val="0"/>
              <w:adjustRightInd w:val="0"/>
              <w:jc w:val="center"/>
              <w:rPr>
                <w:rFonts w:ascii="Times New Roman" w:eastAsia="Times New Roman" w:hAnsi="Times New Roman" w:cs="Times New Roman"/>
                <w:b/>
                <w:bCs/>
                <w:color w:val="000000"/>
                <w:sz w:val="26"/>
                <w:szCs w:val="26"/>
                <w:rtl/>
              </w:rPr>
            </w:pPr>
            <w:r w:rsidRPr="005119DF">
              <w:rPr>
                <w:rFonts w:ascii="Times New Roman" w:eastAsia="Times New Roman" w:hAnsi="Times New Roman" w:cs="Times New Roman"/>
                <w:b/>
                <w:bCs/>
                <w:color w:val="000000"/>
                <w:sz w:val="26"/>
                <w:szCs w:val="26"/>
              </w:rPr>
              <w:t>.853</w:t>
            </w:r>
          </w:p>
        </w:tc>
        <w:tc>
          <w:tcPr>
            <w:tcW w:w="3356" w:type="dxa"/>
            <w:gridSpan w:val="2"/>
            <w:vAlign w:val="center"/>
          </w:tcPr>
          <w:p w:rsidR="00C213CA" w:rsidRPr="005119DF" w:rsidRDefault="00C213CA" w:rsidP="00FE7D75">
            <w:pPr>
              <w:autoSpaceDE w:val="0"/>
              <w:autoSpaceDN w:val="0"/>
              <w:adjustRightInd w:val="0"/>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ROA</w:t>
            </w:r>
          </w:p>
        </w:tc>
      </w:tr>
      <w:tr w:rsidR="00C213CA" w:rsidRPr="005119DF" w:rsidTr="00FE7D75">
        <w:trPr>
          <w:gridBefore w:val="1"/>
          <w:wBefore w:w="9" w:type="dxa"/>
          <w:trHeight w:val="443"/>
        </w:trPr>
        <w:tc>
          <w:tcPr>
            <w:tcW w:w="2829" w:type="dxa"/>
            <w:vAlign w:val="center"/>
          </w:tcPr>
          <w:p w:rsidR="00C213CA" w:rsidRPr="005119DF" w:rsidRDefault="00C213CA" w:rsidP="00FE7D75">
            <w:pPr>
              <w:autoSpaceDE w:val="0"/>
              <w:autoSpaceDN w:val="0"/>
              <w:adjustRightInd w:val="0"/>
              <w:jc w:val="center"/>
              <w:rPr>
                <w:rFonts w:ascii="Times New Roman" w:eastAsia="Times New Roman" w:hAnsi="Times New Roman" w:cs="Times New Roman"/>
                <w:b/>
                <w:bCs/>
                <w:color w:val="000000"/>
                <w:sz w:val="26"/>
                <w:szCs w:val="26"/>
                <w:rtl/>
              </w:rPr>
            </w:pPr>
            <w:r w:rsidRPr="005119DF">
              <w:rPr>
                <w:rFonts w:ascii="Times New Roman" w:eastAsia="Times New Roman" w:hAnsi="Times New Roman" w:cs="Times New Roman"/>
                <w:b/>
                <w:bCs/>
                <w:color w:val="000000"/>
                <w:sz w:val="26"/>
                <w:szCs w:val="26"/>
              </w:rPr>
              <w:t>1.031</w:t>
            </w:r>
          </w:p>
        </w:tc>
        <w:tc>
          <w:tcPr>
            <w:tcW w:w="2304" w:type="dxa"/>
            <w:gridSpan w:val="2"/>
            <w:vAlign w:val="center"/>
          </w:tcPr>
          <w:p w:rsidR="00C213CA" w:rsidRPr="005119DF" w:rsidRDefault="00C213CA" w:rsidP="00FE7D75">
            <w:pPr>
              <w:autoSpaceDE w:val="0"/>
              <w:autoSpaceDN w:val="0"/>
              <w:adjustRightInd w:val="0"/>
              <w:jc w:val="center"/>
              <w:rPr>
                <w:rFonts w:ascii="Times New Roman" w:eastAsia="Times New Roman" w:hAnsi="Times New Roman" w:cs="Times New Roman"/>
                <w:b/>
                <w:bCs/>
                <w:color w:val="000000"/>
                <w:sz w:val="26"/>
                <w:szCs w:val="26"/>
              </w:rPr>
            </w:pPr>
            <w:r w:rsidRPr="005119DF">
              <w:rPr>
                <w:rFonts w:ascii="Times New Roman" w:eastAsia="Times New Roman" w:hAnsi="Times New Roman" w:cs="Times New Roman"/>
                <w:b/>
                <w:bCs/>
                <w:color w:val="000000"/>
                <w:sz w:val="26"/>
                <w:szCs w:val="26"/>
              </w:rPr>
              <w:t>.970</w:t>
            </w:r>
          </w:p>
        </w:tc>
        <w:tc>
          <w:tcPr>
            <w:tcW w:w="3356" w:type="dxa"/>
            <w:gridSpan w:val="2"/>
            <w:vAlign w:val="center"/>
          </w:tcPr>
          <w:p w:rsidR="00C213CA" w:rsidRPr="005119DF" w:rsidRDefault="00C213CA" w:rsidP="00FE7D75">
            <w:pPr>
              <w:autoSpaceDE w:val="0"/>
              <w:autoSpaceDN w:val="0"/>
              <w:adjustRightInd w:val="0"/>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EM</w:t>
            </w:r>
          </w:p>
        </w:tc>
      </w:tr>
      <w:tr w:rsidR="00C213CA" w:rsidRPr="005119DF" w:rsidTr="00FE7D75">
        <w:trPr>
          <w:gridBefore w:val="1"/>
          <w:wBefore w:w="9" w:type="dxa"/>
          <w:trHeight w:val="464"/>
        </w:trPr>
        <w:tc>
          <w:tcPr>
            <w:tcW w:w="2829" w:type="dxa"/>
            <w:vAlign w:val="center"/>
          </w:tcPr>
          <w:p w:rsidR="00C213CA" w:rsidRPr="005119DF" w:rsidRDefault="00C213CA" w:rsidP="00FE7D75">
            <w:pPr>
              <w:autoSpaceDE w:val="0"/>
              <w:autoSpaceDN w:val="0"/>
              <w:adjustRightInd w:val="0"/>
              <w:jc w:val="center"/>
              <w:rPr>
                <w:rFonts w:ascii="Times New Roman" w:eastAsia="Times New Roman" w:hAnsi="Times New Roman" w:cs="Times New Roman"/>
                <w:b/>
                <w:bCs/>
                <w:color w:val="000000"/>
                <w:sz w:val="26"/>
                <w:szCs w:val="26"/>
              </w:rPr>
            </w:pPr>
            <w:r w:rsidRPr="005119DF">
              <w:rPr>
                <w:rFonts w:ascii="Times New Roman" w:eastAsia="Times New Roman" w:hAnsi="Times New Roman" w:cs="Times New Roman"/>
                <w:b/>
                <w:bCs/>
                <w:color w:val="000000"/>
                <w:sz w:val="26"/>
                <w:szCs w:val="26"/>
              </w:rPr>
              <w:t>1.124</w:t>
            </w:r>
          </w:p>
        </w:tc>
        <w:tc>
          <w:tcPr>
            <w:tcW w:w="2304" w:type="dxa"/>
            <w:gridSpan w:val="2"/>
            <w:vAlign w:val="center"/>
          </w:tcPr>
          <w:p w:rsidR="00C213CA" w:rsidRPr="005119DF" w:rsidRDefault="00C213CA" w:rsidP="00FE7D75">
            <w:pPr>
              <w:autoSpaceDE w:val="0"/>
              <w:autoSpaceDN w:val="0"/>
              <w:adjustRightInd w:val="0"/>
              <w:jc w:val="center"/>
              <w:rPr>
                <w:rFonts w:ascii="Times New Roman" w:eastAsia="Times New Roman" w:hAnsi="Times New Roman" w:cs="Times New Roman"/>
                <w:b/>
                <w:bCs/>
                <w:color w:val="000000"/>
                <w:sz w:val="26"/>
                <w:szCs w:val="26"/>
              </w:rPr>
            </w:pPr>
            <w:r w:rsidRPr="005119DF">
              <w:rPr>
                <w:rFonts w:ascii="Times New Roman" w:eastAsia="Times New Roman" w:hAnsi="Times New Roman" w:cs="Times New Roman"/>
                <w:b/>
                <w:bCs/>
                <w:color w:val="000000"/>
                <w:sz w:val="26"/>
                <w:szCs w:val="26"/>
              </w:rPr>
              <w:t>.889</w:t>
            </w:r>
          </w:p>
        </w:tc>
        <w:tc>
          <w:tcPr>
            <w:tcW w:w="3356" w:type="dxa"/>
            <w:gridSpan w:val="2"/>
            <w:vAlign w:val="center"/>
          </w:tcPr>
          <w:p w:rsidR="00C213CA" w:rsidRPr="005119DF" w:rsidRDefault="00C213CA" w:rsidP="00FE7D75">
            <w:pPr>
              <w:autoSpaceDE w:val="0"/>
              <w:autoSpaceDN w:val="0"/>
              <w:adjustRightInd w:val="0"/>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ROD</w:t>
            </w:r>
          </w:p>
        </w:tc>
      </w:tr>
      <w:tr w:rsidR="00C213CA" w:rsidRPr="005119DF" w:rsidTr="00FE7D75">
        <w:trPr>
          <w:gridBefore w:val="1"/>
          <w:wBefore w:w="9" w:type="dxa"/>
          <w:trHeight w:val="443"/>
        </w:trPr>
        <w:tc>
          <w:tcPr>
            <w:tcW w:w="2829" w:type="dxa"/>
            <w:vAlign w:val="center"/>
          </w:tcPr>
          <w:p w:rsidR="00C213CA" w:rsidRPr="005119DF" w:rsidRDefault="00C213CA" w:rsidP="00FE7D75">
            <w:pPr>
              <w:autoSpaceDE w:val="0"/>
              <w:autoSpaceDN w:val="0"/>
              <w:adjustRightInd w:val="0"/>
              <w:jc w:val="center"/>
              <w:rPr>
                <w:rFonts w:ascii="Times New Roman" w:eastAsia="Times New Roman" w:hAnsi="Times New Roman" w:cs="Times New Roman"/>
                <w:b/>
                <w:bCs/>
                <w:color w:val="000000"/>
                <w:sz w:val="26"/>
                <w:szCs w:val="26"/>
              </w:rPr>
            </w:pPr>
            <w:r w:rsidRPr="005119DF">
              <w:rPr>
                <w:rFonts w:ascii="Times New Roman" w:eastAsia="Times New Roman" w:hAnsi="Times New Roman" w:cs="Times New Roman"/>
                <w:b/>
                <w:bCs/>
                <w:color w:val="000000"/>
                <w:sz w:val="26"/>
                <w:szCs w:val="26"/>
              </w:rPr>
              <w:t>1.023</w:t>
            </w:r>
          </w:p>
        </w:tc>
        <w:tc>
          <w:tcPr>
            <w:tcW w:w="2304" w:type="dxa"/>
            <w:gridSpan w:val="2"/>
            <w:vAlign w:val="center"/>
          </w:tcPr>
          <w:p w:rsidR="00C213CA" w:rsidRPr="005119DF" w:rsidRDefault="00C213CA" w:rsidP="00FE7D75">
            <w:pPr>
              <w:autoSpaceDE w:val="0"/>
              <w:autoSpaceDN w:val="0"/>
              <w:adjustRightInd w:val="0"/>
              <w:jc w:val="center"/>
              <w:rPr>
                <w:rFonts w:ascii="Times New Roman" w:eastAsia="Times New Roman" w:hAnsi="Times New Roman" w:cs="Times New Roman"/>
                <w:b/>
                <w:bCs/>
                <w:color w:val="000000"/>
                <w:sz w:val="26"/>
                <w:szCs w:val="26"/>
              </w:rPr>
            </w:pPr>
            <w:r w:rsidRPr="005119DF">
              <w:rPr>
                <w:rFonts w:ascii="Times New Roman" w:eastAsia="Times New Roman" w:hAnsi="Times New Roman" w:cs="Times New Roman"/>
                <w:b/>
                <w:bCs/>
                <w:color w:val="000000"/>
                <w:sz w:val="26"/>
                <w:szCs w:val="26"/>
              </w:rPr>
              <w:t>.978</w:t>
            </w:r>
          </w:p>
        </w:tc>
        <w:tc>
          <w:tcPr>
            <w:tcW w:w="3356" w:type="dxa"/>
            <w:gridSpan w:val="2"/>
            <w:vAlign w:val="center"/>
          </w:tcPr>
          <w:p w:rsidR="00C213CA" w:rsidRPr="005119DF" w:rsidRDefault="00C213CA" w:rsidP="00FE7D75">
            <w:pPr>
              <w:autoSpaceDE w:val="0"/>
              <w:autoSpaceDN w:val="0"/>
              <w:adjustRightInd w:val="0"/>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AU</w:t>
            </w:r>
          </w:p>
        </w:tc>
      </w:tr>
      <w:tr w:rsidR="00C213CA" w:rsidRPr="005119DF" w:rsidTr="00FE7D75">
        <w:trPr>
          <w:gridBefore w:val="1"/>
          <w:wBefore w:w="9" w:type="dxa"/>
          <w:trHeight w:val="464"/>
        </w:trPr>
        <w:tc>
          <w:tcPr>
            <w:tcW w:w="2829" w:type="dxa"/>
            <w:vAlign w:val="center"/>
          </w:tcPr>
          <w:p w:rsidR="00C213CA" w:rsidRPr="005119DF" w:rsidRDefault="00C213CA" w:rsidP="00FE7D75">
            <w:pPr>
              <w:autoSpaceDE w:val="0"/>
              <w:autoSpaceDN w:val="0"/>
              <w:adjustRightInd w:val="0"/>
              <w:jc w:val="center"/>
              <w:rPr>
                <w:rFonts w:ascii="Times New Roman" w:eastAsia="Times New Roman" w:hAnsi="Times New Roman" w:cs="Times New Roman"/>
                <w:b/>
                <w:bCs/>
                <w:color w:val="000000"/>
                <w:sz w:val="26"/>
                <w:szCs w:val="26"/>
                <w:rtl/>
              </w:rPr>
            </w:pPr>
            <w:r w:rsidRPr="005119DF">
              <w:rPr>
                <w:rFonts w:ascii="Times New Roman" w:eastAsia="Times New Roman" w:hAnsi="Times New Roman" w:cs="Times New Roman"/>
                <w:b/>
                <w:bCs/>
                <w:color w:val="000000"/>
                <w:sz w:val="26"/>
                <w:szCs w:val="26"/>
              </w:rPr>
              <w:t>1.004</w:t>
            </w:r>
          </w:p>
        </w:tc>
        <w:tc>
          <w:tcPr>
            <w:tcW w:w="2304" w:type="dxa"/>
            <w:gridSpan w:val="2"/>
            <w:vAlign w:val="center"/>
          </w:tcPr>
          <w:p w:rsidR="00C213CA" w:rsidRPr="005119DF" w:rsidRDefault="00C213CA" w:rsidP="00FE7D75">
            <w:pPr>
              <w:autoSpaceDE w:val="0"/>
              <w:autoSpaceDN w:val="0"/>
              <w:adjustRightInd w:val="0"/>
              <w:jc w:val="center"/>
              <w:rPr>
                <w:rFonts w:ascii="Times New Roman" w:eastAsia="Times New Roman" w:hAnsi="Times New Roman" w:cs="Times New Roman"/>
                <w:b/>
                <w:bCs/>
                <w:color w:val="000000"/>
                <w:sz w:val="26"/>
                <w:szCs w:val="26"/>
              </w:rPr>
            </w:pPr>
            <w:r w:rsidRPr="005119DF">
              <w:rPr>
                <w:rFonts w:ascii="Times New Roman" w:eastAsia="Times New Roman" w:hAnsi="Times New Roman" w:cs="Times New Roman"/>
                <w:b/>
                <w:bCs/>
                <w:color w:val="000000"/>
                <w:sz w:val="26"/>
                <w:szCs w:val="26"/>
              </w:rPr>
              <w:t>.996</w:t>
            </w:r>
          </w:p>
        </w:tc>
        <w:tc>
          <w:tcPr>
            <w:tcW w:w="3356" w:type="dxa"/>
            <w:gridSpan w:val="2"/>
            <w:vAlign w:val="center"/>
          </w:tcPr>
          <w:p w:rsidR="00C213CA" w:rsidRPr="005119DF" w:rsidRDefault="00C213CA" w:rsidP="00FE7D75">
            <w:pPr>
              <w:autoSpaceDE w:val="0"/>
              <w:autoSpaceDN w:val="0"/>
              <w:adjustRightInd w:val="0"/>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PM</w:t>
            </w:r>
          </w:p>
        </w:tc>
      </w:tr>
      <w:tr w:rsidR="00C213CA" w:rsidRPr="005119DF" w:rsidTr="00FE7D75">
        <w:trPr>
          <w:gridBefore w:val="1"/>
          <w:wBefore w:w="9" w:type="dxa"/>
          <w:trHeight w:val="464"/>
        </w:trPr>
        <w:tc>
          <w:tcPr>
            <w:tcW w:w="2829" w:type="dxa"/>
            <w:vAlign w:val="center"/>
          </w:tcPr>
          <w:p w:rsidR="00C213CA" w:rsidRPr="005119DF" w:rsidRDefault="00C213CA" w:rsidP="00FE7D75">
            <w:pPr>
              <w:autoSpaceDE w:val="0"/>
              <w:autoSpaceDN w:val="0"/>
              <w:adjustRightInd w:val="0"/>
              <w:jc w:val="center"/>
              <w:rPr>
                <w:rFonts w:ascii="Times New Roman" w:eastAsia="Times New Roman" w:hAnsi="Times New Roman" w:cs="Times New Roman"/>
                <w:b/>
                <w:bCs/>
                <w:color w:val="000000"/>
                <w:sz w:val="26"/>
                <w:szCs w:val="26"/>
                <w:rtl/>
                <w:lang w:bidi="ar-IQ"/>
              </w:rPr>
            </w:pPr>
            <w:r>
              <w:rPr>
                <w:rFonts w:ascii="Times New Roman" w:eastAsia="Times New Roman" w:hAnsi="Times New Roman" w:cs="Times New Roman" w:hint="cs"/>
                <w:b/>
                <w:bCs/>
                <w:color w:val="000000"/>
                <w:sz w:val="26"/>
                <w:szCs w:val="26"/>
                <w:rtl/>
              </w:rPr>
              <w:t>1.024</w:t>
            </w:r>
          </w:p>
        </w:tc>
        <w:tc>
          <w:tcPr>
            <w:tcW w:w="2304" w:type="dxa"/>
            <w:gridSpan w:val="2"/>
            <w:vAlign w:val="center"/>
          </w:tcPr>
          <w:p w:rsidR="00C213CA" w:rsidRPr="005119DF" w:rsidRDefault="00C213CA" w:rsidP="00FE7D75">
            <w:pPr>
              <w:autoSpaceDE w:val="0"/>
              <w:autoSpaceDN w:val="0"/>
              <w:adjustRightInd w:val="0"/>
              <w:jc w:val="center"/>
              <w:rPr>
                <w:rFonts w:ascii="Times New Roman" w:eastAsia="Times New Roman" w:hAnsi="Times New Roman" w:cs="Times New Roman"/>
                <w:b/>
                <w:bCs/>
                <w:color w:val="000000"/>
                <w:sz w:val="26"/>
                <w:szCs w:val="26"/>
                <w:rtl/>
                <w:lang w:bidi="ar-IQ"/>
              </w:rPr>
            </w:pPr>
            <w:r>
              <w:rPr>
                <w:rFonts w:ascii="Times New Roman" w:eastAsia="Times New Roman" w:hAnsi="Times New Roman" w:cs="Times New Roman" w:hint="cs"/>
                <w:b/>
                <w:bCs/>
                <w:color w:val="000000"/>
                <w:sz w:val="26"/>
                <w:szCs w:val="26"/>
                <w:rtl/>
              </w:rPr>
              <w:t>0.875</w:t>
            </w:r>
          </w:p>
        </w:tc>
        <w:tc>
          <w:tcPr>
            <w:tcW w:w="3356" w:type="dxa"/>
            <w:gridSpan w:val="2"/>
            <w:vAlign w:val="center"/>
          </w:tcPr>
          <w:p w:rsidR="00C213CA" w:rsidRPr="005119DF" w:rsidRDefault="00C213CA" w:rsidP="00FE7D75">
            <w:pPr>
              <w:autoSpaceDE w:val="0"/>
              <w:autoSpaceDN w:val="0"/>
              <w:adjustRightInd w:val="0"/>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CTI</w:t>
            </w:r>
          </w:p>
        </w:tc>
      </w:tr>
    </w:tbl>
    <w:p w:rsidR="00C213CA" w:rsidRPr="00B51E28" w:rsidRDefault="00C213CA" w:rsidP="00C213CA">
      <w:pPr>
        <w:autoSpaceDE w:val="0"/>
        <w:autoSpaceDN w:val="0"/>
        <w:adjustRightInd w:val="0"/>
        <w:spacing w:after="0" w:line="240" w:lineRule="auto"/>
        <w:jc w:val="both"/>
        <w:rPr>
          <w:rFonts w:ascii="Times New Roman" w:eastAsia="Times New Roman" w:hAnsi="Times New Roman" w:cs="Times New Roman"/>
          <w:color w:val="000000"/>
          <w:sz w:val="28"/>
          <w:szCs w:val="28"/>
          <w:rtl/>
          <w:lang w:bidi="ar-IQ"/>
        </w:rPr>
      </w:pPr>
    </w:p>
    <w:p w:rsidR="00C213CA" w:rsidRPr="00C213CA" w:rsidRDefault="00C213CA" w:rsidP="00C213CA">
      <w:pPr>
        <w:spacing w:after="0"/>
        <w:ind w:right="-567"/>
        <w:jc w:val="mediumKashida"/>
        <w:rPr>
          <w:rFonts w:ascii="Simplified Arabic" w:eastAsia="Times New Roman" w:hAnsi="Simplified Arabic" w:cs="Simplified Arabic"/>
          <w:b/>
          <w:bCs/>
          <w:sz w:val="28"/>
          <w:szCs w:val="28"/>
          <w:rtl/>
          <w:lang w:bidi="ar-IQ"/>
        </w:rPr>
      </w:pPr>
      <w:r w:rsidRPr="00C213CA">
        <w:rPr>
          <w:rFonts w:ascii="Simplified Arabic" w:eastAsia="Times New Roman" w:hAnsi="Simplified Arabic" w:cs="Simplified Arabic"/>
          <w:sz w:val="28"/>
          <w:szCs w:val="28"/>
          <w:rtl/>
          <w:lang w:bidi="ar-IQ"/>
        </w:rPr>
        <w:t xml:space="preserve">      يبين جدول ( </w:t>
      </w:r>
      <w:r w:rsidR="00887666">
        <w:rPr>
          <w:rFonts w:ascii="Simplified Arabic" w:eastAsia="Times New Roman" w:hAnsi="Simplified Arabic" w:cs="Simplified Arabic" w:hint="cs"/>
          <w:sz w:val="28"/>
          <w:szCs w:val="28"/>
          <w:rtl/>
          <w:lang w:bidi="ar-IQ"/>
        </w:rPr>
        <w:t>18</w:t>
      </w:r>
      <w:r w:rsidRPr="00C213CA">
        <w:rPr>
          <w:rFonts w:ascii="Simplified Arabic" w:eastAsia="Times New Roman" w:hAnsi="Simplified Arabic" w:cs="Simplified Arabic"/>
          <w:sz w:val="28"/>
          <w:szCs w:val="28"/>
          <w:rtl/>
          <w:lang w:bidi="ar-IQ"/>
        </w:rPr>
        <w:t>) ان</w:t>
      </w:r>
      <w:r w:rsidRPr="00C213CA">
        <w:rPr>
          <w:rFonts w:ascii="Simplified Arabic" w:eastAsia="Times New Roman" w:hAnsi="Simplified Arabic" w:cs="Simplified Arabic"/>
          <w:sz w:val="28"/>
          <w:szCs w:val="28"/>
          <w:lang w:bidi="ar-IQ"/>
        </w:rPr>
        <w:t xml:space="preserve"> </w:t>
      </w:r>
      <w:r w:rsidRPr="00C213CA">
        <w:rPr>
          <w:rFonts w:ascii="Simplified Arabic" w:eastAsia="Times New Roman" w:hAnsi="Simplified Arabic" w:cs="Simplified Arabic"/>
          <w:sz w:val="28"/>
          <w:szCs w:val="28"/>
          <w:rtl/>
          <w:lang w:bidi="ar-IQ"/>
        </w:rPr>
        <w:t xml:space="preserve">جميع  قيم معامل تضخم التباين </w:t>
      </w:r>
      <w:r w:rsidRPr="00C213CA">
        <w:rPr>
          <w:rFonts w:ascii="Simplified Arabic" w:eastAsia="Times New Roman" w:hAnsi="Simplified Arabic" w:cs="Simplified Arabic"/>
          <w:sz w:val="28"/>
          <w:szCs w:val="28"/>
          <w:lang w:bidi="ar-IQ"/>
        </w:rPr>
        <w:t xml:space="preserve"> ( VIF )</w:t>
      </w:r>
      <w:r w:rsidRPr="00C213CA">
        <w:rPr>
          <w:rFonts w:ascii="Simplified Arabic" w:eastAsia="Times New Roman" w:hAnsi="Simplified Arabic" w:cs="Simplified Arabic"/>
          <w:sz w:val="28"/>
          <w:szCs w:val="28"/>
          <w:rtl/>
          <w:lang w:bidi="ar-IQ"/>
        </w:rPr>
        <w:t xml:space="preserve">اقل من  10, وان جميع قيم معامل القدرة على التحمل </w:t>
      </w:r>
      <w:r w:rsidRPr="00C213CA">
        <w:rPr>
          <w:rFonts w:ascii="Simplified Arabic" w:eastAsia="Times New Roman" w:hAnsi="Simplified Arabic" w:cs="Simplified Arabic"/>
          <w:sz w:val="28"/>
          <w:szCs w:val="28"/>
          <w:lang w:bidi="ar-IQ"/>
        </w:rPr>
        <w:t>Tolerance</w:t>
      </w:r>
      <w:r w:rsidRPr="00C213CA">
        <w:rPr>
          <w:rFonts w:ascii="Simplified Arabic" w:eastAsia="Times New Roman" w:hAnsi="Simplified Arabic" w:cs="Simplified Arabic"/>
          <w:sz w:val="28"/>
          <w:szCs w:val="28"/>
          <w:rtl/>
          <w:lang w:bidi="ar-IQ"/>
        </w:rPr>
        <w:t xml:space="preserve"> اكبر من 0,1 وهذا يشير الى عدم وجود مشكلة التداخل الخطي بين المتغيرات المستقلة للبحث وهو شرط من شروط اجراء تحليل الانحدار الخطي المتعدد</w:t>
      </w:r>
      <w:r w:rsidRPr="00C213CA">
        <w:rPr>
          <w:rFonts w:ascii="Simplified Arabic" w:eastAsia="Times New Roman" w:hAnsi="Simplified Arabic" w:cs="Simplified Arabic"/>
          <w:b/>
          <w:bCs/>
          <w:sz w:val="28"/>
          <w:szCs w:val="28"/>
          <w:rtl/>
          <w:lang w:bidi="ar-IQ"/>
        </w:rPr>
        <w:t>.</w:t>
      </w:r>
    </w:p>
    <w:p w:rsidR="00C213CA" w:rsidRPr="00C213CA" w:rsidRDefault="00C213CA" w:rsidP="00D451DF">
      <w:pPr>
        <w:spacing w:after="0"/>
        <w:ind w:right="-567"/>
        <w:jc w:val="mediumKashida"/>
        <w:rPr>
          <w:rFonts w:ascii="Simplified Arabic" w:eastAsia="Times New Roman" w:hAnsi="Simplified Arabic" w:cs="Simplified Arabic"/>
          <w:sz w:val="28"/>
          <w:szCs w:val="28"/>
          <w:rtl/>
          <w:lang w:bidi="ar-IQ"/>
        </w:rPr>
      </w:pPr>
      <w:r w:rsidRPr="00C213CA">
        <w:rPr>
          <w:rFonts w:ascii="Simplified Arabic" w:eastAsia="Times New Roman" w:hAnsi="Simplified Arabic" w:cs="Simplified Arabic" w:hint="cs"/>
          <w:sz w:val="28"/>
          <w:szCs w:val="28"/>
          <w:rtl/>
          <w:lang w:bidi="ar-IQ"/>
        </w:rPr>
        <w:t xml:space="preserve">    كما تم اجراء اختبار التوزيع الطبيعي لبواقي نموذج الانحدار الخطي المتعدد ن</w:t>
      </w:r>
      <w:r w:rsidRPr="00C213CA">
        <w:rPr>
          <w:rFonts w:ascii="Simplified Arabic" w:eastAsia="Times New Roman" w:hAnsi="Simplified Arabic" w:cs="Simplified Arabic"/>
          <w:sz w:val="28"/>
          <w:szCs w:val="28"/>
          <w:rtl/>
          <w:lang w:bidi="ar-IQ"/>
        </w:rPr>
        <w:t xml:space="preserve">ظرًا لأن النموذج له حد ثابت ، يتم قبول افتراض أن متوسط الأخطاء هو صفر. أيضًا  نظرًا لأن عدد المشاهدات مرتفع (أكثر من 30) ، يمكن قبول افتراض أن بقايا النموذج تسلك التوزيع الطبيعي. </w:t>
      </w:r>
      <w:r w:rsidRPr="00C213CA">
        <w:rPr>
          <w:rFonts w:ascii="Simplified Arabic" w:eastAsia="Times New Roman" w:hAnsi="Simplified Arabic" w:cs="Simplified Arabic" w:hint="cs"/>
          <w:sz w:val="28"/>
          <w:szCs w:val="28"/>
          <w:rtl/>
          <w:lang w:bidi="ar-IQ"/>
        </w:rPr>
        <w:t>و</w:t>
      </w:r>
      <w:r w:rsidRPr="00C213CA">
        <w:rPr>
          <w:rFonts w:ascii="Simplified Arabic" w:eastAsia="Times New Roman" w:hAnsi="Simplified Arabic" w:cs="Simplified Arabic"/>
          <w:sz w:val="28"/>
          <w:szCs w:val="28"/>
          <w:rtl/>
          <w:lang w:bidi="ar-IQ"/>
        </w:rPr>
        <w:t>من خلال الشكل رقم (</w:t>
      </w:r>
      <w:r w:rsidR="00D451DF">
        <w:rPr>
          <w:rFonts w:ascii="Simplified Arabic" w:eastAsia="Times New Roman" w:hAnsi="Simplified Arabic" w:cs="Simplified Arabic" w:hint="cs"/>
          <w:sz w:val="28"/>
          <w:szCs w:val="28"/>
          <w:rtl/>
          <w:lang w:bidi="ar-IQ"/>
        </w:rPr>
        <w:t>10</w:t>
      </w:r>
      <w:r w:rsidRPr="00C213CA">
        <w:rPr>
          <w:rFonts w:ascii="Simplified Arabic" w:eastAsia="Times New Roman" w:hAnsi="Simplified Arabic" w:cs="Simplified Arabic"/>
          <w:sz w:val="28"/>
          <w:szCs w:val="28"/>
          <w:rtl/>
          <w:lang w:bidi="ar-IQ"/>
        </w:rPr>
        <w:t>) الذي يظهر توزيع بواقي النموذج والذي يتضح من خلاله ان بواقي النموذج تسلك التوزيع الطبيعي.</w:t>
      </w:r>
      <w:r w:rsidRPr="00C213CA">
        <w:rPr>
          <w:rFonts w:ascii="Simplified Arabic" w:eastAsia="Times New Roman" w:hAnsi="Simplified Arabic" w:cs="Simplified Arabic" w:hint="cs"/>
          <w:sz w:val="28"/>
          <w:szCs w:val="28"/>
          <w:rtl/>
          <w:lang w:bidi="ar-IQ"/>
        </w:rPr>
        <w:t xml:space="preserve"> اذ كانت معنوية الاختبار اكبر </w:t>
      </w:r>
      <w:r w:rsidRPr="00C213CA">
        <w:rPr>
          <w:rFonts w:ascii="Simplified Arabic" w:eastAsia="Times New Roman" w:hAnsi="Simplified Arabic" w:cs="Simplified Arabic"/>
          <w:sz w:val="28"/>
          <w:szCs w:val="28"/>
          <w:rtl/>
          <w:lang w:bidi="ar-IQ"/>
        </w:rPr>
        <w:t xml:space="preserve">بكثير من قيمة الخطأ المقبول في العلوم الاجتماعية والمحدد سلفا بمقدار 0,05 </w:t>
      </w:r>
    </w:p>
    <w:p w:rsidR="00C213CA" w:rsidRPr="00C213CA" w:rsidRDefault="00C213CA" w:rsidP="00C213CA">
      <w:pPr>
        <w:spacing w:after="0"/>
        <w:ind w:right="-567"/>
        <w:jc w:val="mediumKashida"/>
        <w:rPr>
          <w:rFonts w:ascii="Times New Roman" w:eastAsia="Times New Roman" w:hAnsi="Times New Roman" w:cs="Times New Roman"/>
          <w:b/>
          <w:bCs/>
          <w:rtl/>
          <w:lang w:bidi="ar-IQ"/>
        </w:rPr>
      </w:pPr>
    </w:p>
    <w:p w:rsidR="00C213CA" w:rsidRPr="00B51E28" w:rsidRDefault="00C213CA" w:rsidP="00C213CA">
      <w:pPr>
        <w:spacing w:after="0" w:line="240" w:lineRule="auto"/>
        <w:ind w:right="-567"/>
        <w:jc w:val="both"/>
        <w:rPr>
          <w:rFonts w:ascii="Times New Roman" w:eastAsia="Times New Roman" w:hAnsi="Times New Roman" w:cs="Times New Roman"/>
          <w:b/>
          <w:bCs/>
          <w:sz w:val="24"/>
          <w:szCs w:val="24"/>
          <w:rtl/>
          <w:lang w:bidi="ar-IQ"/>
        </w:rPr>
      </w:pPr>
      <w:r w:rsidRPr="00B51E28">
        <w:rPr>
          <w:rFonts w:cs="Arial"/>
        </w:rPr>
        <w:object w:dxaOrig="9630" w:dyaOrig="4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09.25pt" o:ole="">
            <v:imagedata r:id="rId30" o:title=""/>
          </v:shape>
          <o:OLEObject Type="Embed" ProgID="EViews.Workfile.2" ShapeID="_x0000_i1025" DrawAspect="Content" ObjectID="_1730707277" r:id="rId31"/>
        </w:object>
      </w:r>
    </w:p>
    <w:p w:rsidR="00C213CA" w:rsidRDefault="00D451DF" w:rsidP="00C213CA">
      <w:pPr>
        <w:spacing w:after="0" w:line="240" w:lineRule="auto"/>
        <w:ind w:right="-567"/>
        <w:jc w:val="both"/>
        <w:rPr>
          <w:rFonts w:ascii="Times New Roman" w:eastAsia="Times New Roman" w:hAnsi="Times New Roman" w:cs="Times New Roman"/>
          <w:b/>
          <w:bCs/>
          <w:sz w:val="24"/>
          <w:szCs w:val="24"/>
          <w:rtl/>
          <w:lang w:bidi="ar-IQ"/>
        </w:rPr>
      </w:pPr>
      <w:r>
        <w:rPr>
          <w:rFonts w:ascii="Times New Roman" w:eastAsia="Times New Roman" w:hAnsi="Times New Roman" w:cs="Times New Roman" w:hint="cs"/>
          <w:b/>
          <w:bCs/>
          <w:sz w:val="24"/>
          <w:szCs w:val="24"/>
          <w:rtl/>
          <w:lang w:bidi="ar-IQ"/>
        </w:rPr>
        <w:t>شكل 10 يمثل النموذج يسلك التوزيع الطبيعي</w:t>
      </w:r>
    </w:p>
    <w:p w:rsidR="00D451DF" w:rsidRPr="00B51E28" w:rsidRDefault="00D451DF" w:rsidP="00C213CA">
      <w:pPr>
        <w:spacing w:after="0" w:line="240" w:lineRule="auto"/>
        <w:ind w:right="-567"/>
        <w:jc w:val="both"/>
        <w:rPr>
          <w:rFonts w:ascii="Times New Roman" w:eastAsia="Times New Roman" w:hAnsi="Times New Roman" w:cs="Times New Roman"/>
          <w:b/>
          <w:bCs/>
          <w:sz w:val="24"/>
          <w:szCs w:val="24"/>
          <w:rtl/>
          <w:lang w:bidi="ar-IQ"/>
        </w:rPr>
      </w:pPr>
    </w:p>
    <w:p w:rsidR="00C213CA" w:rsidRPr="00BD5354" w:rsidRDefault="00C213CA" w:rsidP="00BD5354">
      <w:pPr>
        <w:spacing w:after="0"/>
        <w:ind w:right="-567"/>
        <w:jc w:val="mediumKashida"/>
        <w:rPr>
          <w:rFonts w:ascii="Simplified Arabic" w:eastAsia="Times New Roman" w:hAnsi="Simplified Arabic" w:cs="Simplified Arabic"/>
          <w:sz w:val="28"/>
          <w:szCs w:val="28"/>
          <w:rtl/>
          <w:lang w:bidi="ar-IQ"/>
        </w:rPr>
      </w:pPr>
      <w:r w:rsidRPr="00C213CA">
        <w:rPr>
          <w:rFonts w:ascii="Simplified Arabic" w:eastAsia="Times New Roman" w:hAnsi="Simplified Arabic" w:cs="Simplified Arabic"/>
          <w:sz w:val="28"/>
          <w:szCs w:val="28"/>
          <w:rtl/>
          <w:lang w:bidi="ar-IQ"/>
        </w:rPr>
        <w:t xml:space="preserve">      كما كانت قيمت  </w:t>
      </w:r>
      <w:r w:rsidRPr="00C213CA">
        <w:rPr>
          <w:rFonts w:ascii="Simplified Arabic" w:eastAsia="Times New Roman" w:hAnsi="Simplified Arabic" w:cs="Simplified Arabic"/>
          <w:sz w:val="28"/>
          <w:szCs w:val="28"/>
          <w:lang w:bidi="ar-IQ"/>
        </w:rPr>
        <w:t>Durbin-Watson stat</w:t>
      </w:r>
      <w:r w:rsidRPr="00C213CA">
        <w:rPr>
          <w:rFonts w:ascii="Simplified Arabic" w:eastAsia="Times New Roman" w:hAnsi="Simplified Arabic" w:cs="Simplified Arabic"/>
          <w:sz w:val="28"/>
          <w:szCs w:val="28"/>
          <w:rtl/>
          <w:lang w:bidi="ar-IQ"/>
        </w:rPr>
        <w:tab/>
        <w:t xml:space="preserve"> بمقدار( 1.89) </w:t>
      </w:r>
      <w:r w:rsidRPr="00C213CA">
        <w:rPr>
          <w:rFonts w:ascii="Simplified Arabic" w:eastAsia="Times New Roman" w:hAnsi="Simplified Arabic" w:cs="Simplified Arabic" w:hint="cs"/>
          <w:sz w:val="28"/>
          <w:szCs w:val="28"/>
          <w:rtl/>
          <w:lang w:bidi="ar-IQ"/>
        </w:rPr>
        <w:t xml:space="preserve"> والتي يوضحها الجدول ( ) </w:t>
      </w:r>
      <w:r w:rsidRPr="00C213CA">
        <w:rPr>
          <w:rFonts w:ascii="Simplified Arabic" w:eastAsia="Times New Roman" w:hAnsi="Simplified Arabic" w:cs="Simplified Arabic"/>
          <w:sz w:val="28"/>
          <w:szCs w:val="28"/>
          <w:rtl/>
          <w:lang w:bidi="ar-IQ"/>
        </w:rPr>
        <w:t xml:space="preserve">و هي تقع </w:t>
      </w:r>
      <w:proofErr w:type="spellStart"/>
      <w:r w:rsidRPr="00C213CA">
        <w:rPr>
          <w:rFonts w:ascii="Simplified Arabic" w:eastAsia="Times New Roman" w:hAnsi="Simplified Arabic" w:cs="Simplified Arabic"/>
          <w:sz w:val="28"/>
          <w:szCs w:val="28"/>
          <w:rtl/>
          <w:lang w:bidi="ar-IQ"/>
        </w:rPr>
        <w:t>مابين</w:t>
      </w:r>
      <w:proofErr w:type="spellEnd"/>
      <w:r w:rsidRPr="00C213CA">
        <w:rPr>
          <w:rFonts w:ascii="Simplified Arabic" w:eastAsia="Times New Roman" w:hAnsi="Simplified Arabic" w:cs="Simplified Arabic"/>
          <w:sz w:val="28"/>
          <w:szCs w:val="28"/>
          <w:rtl/>
          <w:lang w:bidi="ar-IQ"/>
        </w:rPr>
        <w:t xml:space="preserve"> قيمت ( 1.5)  و (2.5) مما يشير الى عدم وجود ارتباط ذاتي بين بواقي النموذج . كما ان معنوية النموذج ككل اقل من 5% ما يدل على ان نتائج النموذج ليست كاذبة ويمكن الاستناد اليها وقابلة للتعميم .  وبعد التأكد من اجتياز الشروط الواجب توفرها لاختبار الانحدار الخطي المتعدد سيتم اختبار الفرضية وفق النموذج الاحصائي الاتي والذي يمثل معادلة ا</w:t>
      </w:r>
      <w:r w:rsidR="00BD5354">
        <w:rPr>
          <w:rFonts w:ascii="Simplified Arabic" w:eastAsia="Times New Roman" w:hAnsi="Simplified Arabic" w:cs="Simplified Arabic"/>
          <w:sz w:val="28"/>
          <w:szCs w:val="28"/>
          <w:rtl/>
          <w:lang w:bidi="ar-IQ"/>
        </w:rPr>
        <w:t>لانحدار الخطي المتعدد:-</w:t>
      </w:r>
    </w:p>
    <w:p w:rsidR="00C213CA" w:rsidRPr="00C213CA" w:rsidRDefault="00C213CA" w:rsidP="00C213CA">
      <w:pPr>
        <w:spacing w:after="0"/>
        <w:ind w:right="-567"/>
        <w:jc w:val="mediumKashida"/>
        <w:rPr>
          <w:rFonts w:ascii="Times New Roman" w:eastAsia="Times New Roman" w:hAnsi="Times New Roman" w:cs="Simplified Arabic"/>
          <w:sz w:val="28"/>
          <w:szCs w:val="28"/>
          <w:rtl/>
          <w:lang w:bidi="ar-IQ"/>
        </w:rPr>
      </w:pPr>
      <w:r w:rsidRPr="00C213CA">
        <w:rPr>
          <w:rFonts w:ascii="Times New Roman" w:eastAsia="Times New Roman" w:hAnsi="Times New Roman" w:cs="Simplified Arabic"/>
          <w:position w:val="-12"/>
          <w:sz w:val="28"/>
          <w:szCs w:val="28"/>
        </w:rPr>
        <w:object w:dxaOrig="8860" w:dyaOrig="360">
          <v:shape id="_x0000_i1026" type="#_x0000_t75" style="width:440.25pt;height:18.75pt" o:ole="">
            <v:imagedata r:id="rId32" o:title=""/>
          </v:shape>
          <o:OLEObject Type="Embed" ProgID="Equation.3" ShapeID="_x0000_i1026" DrawAspect="Content" ObjectID="_1730707278" r:id="rId33"/>
        </w:object>
      </w:r>
    </w:p>
    <w:p w:rsidR="004A49C8" w:rsidRPr="00C213CA" w:rsidRDefault="00C213CA" w:rsidP="00BD5354">
      <w:pPr>
        <w:autoSpaceDE w:val="0"/>
        <w:autoSpaceDN w:val="0"/>
        <w:adjustRightInd w:val="0"/>
        <w:spacing w:after="0"/>
        <w:ind w:right="-567"/>
        <w:jc w:val="mediumKashida"/>
        <w:rPr>
          <w:rFonts w:ascii="Times New Roman" w:eastAsia="Times New Roman" w:hAnsi="Times New Roman" w:cs="Simplified Arabic"/>
          <w:sz w:val="28"/>
          <w:szCs w:val="28"/>
          <w:rtl/>
          <w:lang w:bidi="ar-IQ"/>
        </w:rPr>
      </w:pPr>
      <w:r w:rsidRPr="00C213CA">
        <w:rPr>
          <w:rFonts w:ascii="Times New Roman" w:eastAsia="Times New Roman" w:hAnsi="Times New Roman" w:cs="Simplified Arabic"/>
          <w:sz w:val="28"/>
          <w:szCs w:val="28"/>
          <w:rtl/>
          <w:lang w:bidi="ar-IQ"/>
        </w:rPr>
        <w:t>حيث</w:t>
      </w:r>
      <w:r w:rsidRPr="00C213CA">
        <w:rPr>
          <w:rFonts w:ascii="Times New Roman" w:eastAsia="Times New Roman" w:hAnsi="Times New Roman" w:cs="Simplified Arabic" w:hint="cs"/>
          <w:sz w:val="28"/>
          <w:szCs w:val="28"/>
          <w:rtl/>
          <w:lang w:bidi="ar-IQ"/>
        </w:rPr>
        <w:t xml:space="preserve"> ان جدول ( ) يوضح متغيرات نموذج اختبار الفرضيات :</w:t>
      </w:r>
    </w:p>
    <w:p w:rsidR="00C213CA" w:rsidRDefault="00C213CA" w:rsidP="00C213CA">
      <w:pPr>
        <w:autoSpaceDE w:val="0"/>
        <w:autoSpaceDN w:val="0"/>
        <w:adjustRightInd w:val="0"/>
        <w:spacing w:after="0" w:line="240" w:lineRule="auto"/>
        <w:ind w:right="-567"/>
        <w:jc w:val="center"/>
        <w:rPr>
          <w:rFonts w:ascii="Times New Roman" w:eastAsia="Times New Roman" w:hAnsi="Times New Roman" w:cs="Times New Roman"/>
          <w:sz w:val="28"/>
          <w:szCs w:val="28"/>
          <w:rtl/>
          <w:lang w:bidi="ar-IQ"/>
        </w:rPr>
      </w:pPr>
      <w:r>
        <w:rPr>
          <w:rFonts w:ascii="Times New Roman" w:eastAsia="Times New Roman" w:hAnsi="Times New Roman" w:cs="Times New Roman" w:hint="cs"/>
          <w:sz w:val="28"/>
          <w:szCs w:val="28"/>
          <w:rtl/>
          <w:lang w:bidi="ar-IQ"/>
        </w:rPr>
        <w:t xml:space="preserve">جدول ( </w:t>
      </w:r>
      <w:r w:rsidR="00887666">
        <w:rPr>
          <w:rFonts w:ascii="Times New Roman" w:eastAsia="Times New Roman" w:hAnsi="Times New Roman" w:cs="Times New Roman" w:hint="cs"/>
          <w:sz w:val="28"/>
          <w:szCs w:val="28"/>
          <w:rtl/>
          <w:lang w:bidi="ar-IQ"/>
        </w:rPr>
        <w:t>19</w:t>
      </w:r>
      <w:r>
        <w:rPr>
          <w:rFonts w:ascii="Times New Roman" w:eastAsia="Times New Roman" w:hAnsi="Times New Roman" w:cs="Times New Roman" w:hint="cs"/>
          <w:sz w:val="28"/>
          <w:szCs w:val="28"/>
          <w:rtl/>
          <w:lang w:bidi="ar-IQ"/>
        </w:rPr>
        <w:t>)</w:t>
      </w:r>
    </w:p>
    <w:p w:rsidR="00C213CA" w:rsidRPr="00B51E28" w:rsidRDefault="00C213CA" w:rsidP="00C213CA">
      <w:pPr>
        <w:autoSpaceDE w:val="0"/>
        <w:autoSpaceDN w:val="0"/>
        <w:adjustRightInd w:val="0"/>
        <w:spacing w:after="0" w:line="240" w:lineRule="auto"/>
        <w:ind w:right="-567"/>
        <w:jc w:val="center"/>
        <w:rPr>
          <w:rFonts w:ascii="Times New Roman" w:eastAsia="Times New Roman" w:hAnsi="Times New Roman" w:cs="Times New Roman"/>
          <w:sz w:val="28"/>
          <w:szCs w:val="28"/>
          <w:rtl/>
          <w:lang w:bidi="ar-IQ"/>
        </w:rPr>
      </w:pPr>
      <w:r>
        <w:rPr>
          <w:rFonts w:ascii="Times New Roman" w:eastAsia="Times New Roman" w:hAnsi="Times New Roman" w:cs="Times New Roman" w:hint="cs"/>
          <w:sz w:val="28"/>
          <w:szCs w:val="28"/>
          <w:rtl/>
          <w:lang w:bidi="ar-IQ"/>
        </w:rPr>
        <w:t>متغيرات نموذج اختبار الفرضيات</w:t>
      </w:r>
    </w:p>
    <w:p w:rsidR="00C213CA" w:rsidRDefault="00C213CA" w:rsidP="00C213CA">
      <w:pPr>
        <w:spacing w:after="0" w:line="240" w:lineRule="auto"/>
        <w:ind w:right="-567"/>
        <w:rPr>
          <w:rFonts w:ascii="Times New Roman" w:eastAsia="Times New Roman" w:hAnsi="Times New Roman" w:cs="Times New Roman"/>
          <w:position w:val="-12"/>
          <w:sz w:val="24"/>
          <w:szCs w:val="24"/>
          <w:rtl/>
          <w:lang w:bidi="ar-IQ"/>
        </w:rPr>
      </w:pPr>
    </w:p>
    <w:tbl>
      <w:tblPr>
        <w:tblStyle w:val="11"/>
        <w:bidiVisual/>
        <w:tblW w:w="0" w:type="auto"/>
        <w:tblLook w:val="04A0" w:firstRow="1" w:lastRow="0" w:firstColumn="1" w:lastColumn="0" w:noHBand="0" w:noVBand="1"/>
      </w:tblPr>
      <w:tblGrid>
        <w:gridCol w:w="3004"/>
        <w:gridCol w:w="2921"/>
        <w:gridCol w:w="3078"/>
      </w:tblGrid>
      <w:tr w:rsidR="00C213CA" w:rsidRPr="005E61E4" w:rsidTr="00FE7D75">
        <w:trPr>
          <w:trHeight w:val="510"/>
        </w:trPr>
        <w:tc>
          <w:tcPr>
            <w:tcW w:w="3004" w:type="dxa"/>
            <w:shd w:val="clear" w:color="auto" w:fill="F2DBDB" w:themeFill="accent2" w:themeFillTint="33"/>
            <w:vAlign w:val="center"/>
          </w:tcPr>
          <w:p w:rsidR="00C213CA" w:rsidRPr="005E61E4" w:rsidRDefault="00C213CA" w:rsidP="00FE7D75">
            <w:pPr>
              <w:jc w:val="center"/>
              <w:rPr>
                <w:rFonts w:asciiTheme="majorBidi" w:hAnsiTheme="majorBidi" w:cstheme="majorBidi"/>
                <w:b/>
                <w:bCs/>
                <w:sz w:val="28"/>
                <w:szCs w:val="28"/>
                <w:rtl/>
                <w:lang w:bidi="ar-IQ"/>
              </w:rPr>
            </w:pPr>
            <w:r w:rsidRPr="005E61E4">
              <w:rPr>
                <w:rFonts w:asciiTheme="majorBidi" w:hAnsiTheme="majorBidi" w:cstheme="majorBidi"/>
                <w:b/>
                <w:bCs/>
                <w:sz w:val="28"/>
                <w:szCs w:val="28"/>
                <w:rtl/>
                <w:lang w:bidi="ar-IQ"/>
              </w:rPr>
              <w:t>الرمز الاحصائي</w:t>
            </w:r>
          </w:p>
        </w:tc>
        <w:tc>
          <w:tcPr>
            <w:tcW w:w="2921" w:type="dxa"/>
            <w:shd w:val="clear" w:color="auto" w:fill="F2DBDB" w:themeFill="accent2" w:themeFillTint="33"/>
            <w:vAlign w:val="center"/>
          </w:tcPr>
          <w:p w:rsidR="00C213CA" w:rsidRPr="005E61E4" w:rsidRDefault="00C213CA" w:rsidP="00FE7D75">
            <w:pPr>
              <w:jc w:val="center"/>
              <w:rPr>
                <w:rFonts w:asciiTheme="majorBidi" w:hAnsiTheme="majorBidi" w:cstheme="majorBidi"/>
                <w:b/>
                <w:bCs/>
                <w:sz w:val="28"/>
                <w:szCs w:val="28"/>
                <w:rtl/>
                <w:lang w:bidi="ar-IQ"/>
              </w:rPr>
            </w:pPr>
            <w:r w:rsidRPr="005E61E4">
              <w:rPr>
                <w:rFonts w:asciiTheme="majorBidi" w:hAnsiTheme="majorBidi" w:cstheme="majorBidi"/>
                <w:b/>
                <w:bCs/>
                <w:sz w:val="28"/>
                <w:szCs w:val="28"/>
                <w:rtl/>
                <w:lang w:bidi="ar-IQ"/>
              </w:rPr>
              <w:t>نوع المتغير</w:t>
            </w:r>
          </w:p>
        </w:tc>
        <w:tc>
          <w:tcPr>
            <w:tcW w:w="3078" w:type="dxa"/>
            <w:shd w:val="clear" w:color="auto" w:fill="F2DBDB" w:themeFill="accent2" w:themeFillTint="33"/>
            <w:vAlign w:val="center"/>
          </w:tcPr>
          <w:p w:rsidR="00C213CA" w:rsidRPr="005E61E4" w:rsidRDefault="00C213CA" w:rsidP="00FE7D75">
            <w:pPr>
              <w:jc w:val="center"/>
              <w:rPr>
                <w:rFonts w:asciiTheme="majorBidi" w:hAnsiTheme="majorBidi" w:cstheme="majorBidi"/>
                <w:b/>
                <w:bCs/>
                <w:sz w:val="28"/>
                <w:szCs w:val="28"/>
                <w:rtl/>
                <w:lang w:bidi="ar-IQ"/>
              </w:rPr>
            </w:pPr>
            <w:r w:rsidRPr="005E61E4">
              <w:rPr>
                <w:rFonts w:asciiTheme="majorBidi" w:hAnsiTheme="majorBidi" w:cstheme="majorBidi"/>
                <w:b/>
                <w:bCs/>
                <w:sz w:val="28"/>
                <w:szCs w:val="28"/>
                <w:rtl/>
                <w:lang w:bidi="ar-IQ"/>
              </w:rPr>
              <w:t>اسم المتغير</w:t>
            </w:r>
          </w:p>
        </w:tc>
      </w:tr>
      <w:tr w:rsidR="00C213CA" w:rsidRPr="005E61E4" w:rsidTr="00FE7D75">
        <w:trPr>
          <w:trHeight w:val="510"/>
        </w:trPr>
        <w:tc>
          <w:tcPr>
            <w:tcW w:w="3004" w:type="dxa"/>
            <w:shd w:val="clear" w:color="auto" w:fill="F2DBDB" w:themeFill="accent2" w:themeFillTint="33"/>
            <w:vAlign w:val="center"/>
          </w:tcPr>
          <w:p w:rsidR="00C213CA" w:rsidRPr="005E61E4" w:rsidRDefault="00C213CA" w:rsidP="00FE7D75">
            <w:pPr>
              <w:autoSpaceDE w:val="0"/>
              <w:autoSpaceDN w:val="0"/>
              <w:adjustRightInd w:val="0"/>
              <w:jc w:val="center"/>
              <w:rPr>
                <w:rFonts w:asciiTheme="majorBidi" w:hAnsiTheme="majorBidi" w:cstheme="majorBidi"/>
                <w:b/>
                <w:bCs/>
                <w:color w:val="000000"/>
                <w:sz w:val="28"/>
                <w:szCs w:val="28"/>
              </w:rPr>
            </w:pPr>
            <w:r w:rsidRPr="005E61E4">
              <w:rPr>
                <w:rFonts w:asciiTheme="majorBidi" w:hAnsiTheme="majorBidi" w:cstheme="majorBidi"/>
                <w:b/>
                <w:bCs/>
                <w:color w:val="000000"/>
                <w:sz w:val="28"/>
                <w:szCs w:val="28"/>
                <w:lang w:bidi="fa-IR"/>
              </w:rPr>
              <w:t>TOBINQ</w:t>
            </w:r>
          </w:p>
        </w:tc>
        <w:tc>
          <w:tcPr>
            <w:tcW w:w="2921" w:type="dxa"/>
            <w:vAlign w:val="center"/>
          </w:tcPr>
          <w:p w:rsidR="00C213CA" w:rsidRPr="005E61E4" w:rsidRDefault="00C213CA" w:rsidP="00FE7D75">
            <w:pPr>
              <w:jc w:val="center"/>
              <w:rPr>
                <w:rFonts w:asciiTheme="majorBidi" w:hAnsiTheme="majorBidi" w:cstheme="majorBidi"/>
                <w:b/>
                <w:bCs/>
                <w:sz w:val="28"/>
                <w:szCs w:val="28"/>
                <w:rtl/>
                <w:lang w:bidi="ar-IQ"/>
              </w:rPr>
            </w:pPr>
            <w:r w:rsidRPr="005E61E4">
              <w:rPr>
                <w:rFonts w:asciiTheme="majorBidi" w:hAnsiTheme="majorBidi" w:cstheme="majorBidi"/>
                <w:b/>
                <w:bCs/>
                <w:sz w:val="28"/>
                <w:szCs w:val="28"/>
                <w:rtl/>
                <w:lang w:bidi="ar-IQ"/>
              </w:rPr>
              <w:t>تابع</w:t>
            </w:r>
          </w:p>
        </w:tc>
        <w:tc>
          <w:tcPr>
            <w:tcW w:w="3078" w:type="dxa"/>
            <w:vAlign w:val="center"/>
          </w:tcPr>
          <w:p w:rsidR="00C213CA" w:rsidRPr="005E61E4" w:rsidRDefault="00C213CA" w:rsidP="00FE7D75">
            <w:pPr>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قيمت المصارف التجارية</w:t>
            </w:r>
          </w:p>
        </w:tc>
      </w:tr>
      <w:tr w:rsidR="00C213CA" w:rsidRPr="005E61E4" w:rsidTr="00FE7D75">
        <w:trPr>
          <w:trHeight w:val="510"/>
        </w:trPr>
        <w:tc>
          <w:tcPr>
            <w:tcW w:w="3004" w:type="dxa"/>
            <w:shd w:val="clear" w:color="auto" w:fill="F2DBDB" w:themeFill="accent2" w:themeFillTint="33"/>
            <w:vAlign w:val="center"/>
          </w:tcPr>
          <w:p w:rsidR="00C213CA" w:rsidRPr="005E61E4" w:rsidRDefault="00C213CA" w:rsidP="00FE7D75">
            <w:pPr>
              <w:autoSpaceDE w:val="0"/>
              <w:autoSpaceDN w:val="0"/>
              <w:adjustRightInd w:val="0"/>
              <w:jc w:val="center"/>
              <w:rPr>
                <w:rFonts w:asciiTheme="majorBidi" w:hAnsiTheme="majorBidi" w:cstheme="majorBidi"/>
                <w:b/>
                <w:bCs/>
                <w:color w:val="000000"/>
                <w:sz w:val="28"/>
                <w:szCs w:val="28"/>
                <w:rtl/>
                <w:lang w:bidi="ar-IQ"/>
              </w:rPr>
            </w:pPr>
            <w:r w:rsidRPr="005E61E4">
              <w:rPr>
                <w:rFonts w:asciiTheme="majorBidi" w:hAnsiTheme="majorBidi" w:cstheme="majorBidi"/>
                <w:b/>
                <w:bCs/>
                <w:color w:val="000000"/>
                <w:sz w:val="28"/>
                <w:szCs w:val="28"/>
                <w:lang w:bidi="fa-IR"/>
              </w:rPr>
              <w:t>ROE</w:t>
            </w:r>
          </w:p>
        </w:tc>
        <w:tc>
          <w:tcPr>
            <w:tcW w:w="2921" w:type="dxa"/>
            <w:vAlign w:val="center"/>
          </w:tcPr>
          <w:p w:rsidR="00C213CA" w:rsidRPr="005E61E4" w:rsidRDefault="00C213CA" w:rsidP="00FE7D75">
            <w:pPr>
              <w:jc w:val="center"/>
              <w:rPr>
                <w:rFonts w:asciiTheme="majorBidi" w:hAnsiTheme="majorBidi" w:cstheme="majorBidi"/>
                <w:b/>
                <w:bCs/>
                <w:sz w:val="28"/>
                <w:szCs w:val="28"/>
                <w:rtl/>
                <w:lang w:bidi="ar-IQ"/>
              </w:rPr>
            </w:pPr>
            <w:r w:rsidRPr="005E61E4">
              <w:rPr>
                <w:rFonts w:asciiTheme="majorBidi" w:hAnsiTheme="majorBidi" w:cstheme="majorBidi"/>
                <w:b/>
                <w:bCs/>
                <w:sz w:val="28"/>
                <w:szCs w:val="28"/>
                <w:rtl/>
                <w:lang w:bidi="ar-IQ"/>
              </w:rPr>
              <w:t>مستقل</w:t>
            </w:r>
          </w:p>
        </w:tc>
        <w:tc>
          <w:tcPr>
            <w:tcW w:w="3078" w:type="dxa"/>
            <w:vAlign w:val="center"/>
          </w:tcPr>
          <w:p w:rsidR="00C213CA" w:rsidRPr="005E61E4" w:rsidRDefault="00C213CA" w:rsidP="00FE7D75">
            <w:pPr>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العائد على حقوق الملكية </w:t>
            </w:r>
          </w:p>
        </w:tc>
      </w:tr>
      <w:tr w:rsidR="00C213CA" w:rsidRPr="005E61E4" w:rsidTr="00FE7D75">
        <w:trPr>
          <w:trHeight w:val="510"/>
        </w:trPr>
        <w:tc>
          <w:tcPr>
            <w:tcW w:w="3004" w:type="dxa"/>
            <w:shd w:val="clear" w:color="auto" w:fill="F2DBDB" w:themeFill="accent2" w:themeFillTint="33"/>
            <w:vAlign w:val="center"/>
          </w:tcPr>
          <w:p w:rsidR="00C213CA" w:rsidRPr="005E61E4" w:rsidRDefault="00C213CA" w:rsidP="00FE7D75">
            <w:pPr>
              <w:autoSpaceDE w:val="0"/>
              <w:autoSpaceDN w:val="0"/>
              <w:adjustRightInd w:val="0"/>
              <w:jc w:val="center"/>
              <w:rPr>
                <w:rFonts w:asciiTheme="majorBidi" w:hAnsiTheme="majorBidi" w:cstheme="majorBidi"/>
                <w:b/>
                <w:bCs/>
                <w:color w:val="000000"/>
                <w:sz w:val="28"/>
                <w:szCs w:val="28"/>
                <w:lang w:bidi="fa-IR"/>
              </w:rPr>
            </w:pPr>
            <w:r w:rsidRPr="005E61E4">
              <w:rPr>
                <w:rFonts w:asciiTheme="majorBidi" w:hAnsiTheme="majorBidi" w:cstheme="majorBidi"/>
                <w:b/>
                <w:bCs/>
                <w:color w:val="000000"/>
                <w:sz w:val="28"/>
                <w:szCs w:val="28"/>
                <w:lang w:bidi="fa-IR"/>
              </w:rPr>
              <w:t>ROA</w:t>
            </w:r>
          </w:p>
        </w:tc>
        <w:tc>
          <w:tcPr>
            <w:tcW w:w="2921" w:type="dxa"/>
            <w:vAlign w:val="center"/>
          </w:tcPr>
          <w:p w:rsidR="00C213CA" w:rsidRPr="005E61E4" w:rsidRDefault="00C213CA" w:rsidP="00FE7D75">
            <w:pPr>
              <w:jc w:val="center"/>
              <w:rPr>
                <w:rFonts w:asciiTheme="majorBidi" w:hAnsiTheme="majorBidi" w:cstheme="majorBidi"/>
                <w:b/>
                <w:bCs/>
                <w:sz w:val="28"/>
                <w:szCs w:val="28"/>
                <w:rtl/>
                <w:lang w:bidi="ar-IQ"/>
              </w:rPr>
            </w:pPr>
            <w:r w:rsidRPr="005E61E4">
              <w:rPr>
                <w:rFonts w:asciiTheme="majorBidi" w:hAnsiTheme="majorBidi" w:cstheme="majorBidi"/>
                <w:b/>
                <w:bCs/>
                <w:sz w:val="28"/>
                <w:szCs w:val="28"/>
                <w:rtl/>
                <w:lang w:bidi="ar-IQ"/>
              </w:rPr>
              <w:t>مستقل</w:t>
            </w:r>
          </w:p>
        </w:tc>
        <w:tc>
          <w:tcPr>
            <w:tcW w:w="3078" w:type="dxa"/>
            <w:vAlign w:val="center"/>
          </w:tcPr>
          <w:p w:rsidR="00C213CA" w:rsidRPr="005E61E4" w:rsidRDefault="00C213CA" w:rsidP="00FE7D75">
            <w:pPr>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العائد على الموجودات</w:t>
            </w:r>
          </w:p>
        </w:tc>
      </w:tr>
      <w:tr w:rsidR="00C213CA" w:rsidRPr="005E61E4" w:rsidTr="00FE7D75">
        <w:trPr>
          <w:trHeight w:val="510"/>
        </w:trPr>
        <w:tc>
          <w:tcPr>
            <w:tcW w:w="3004" w:type="dxa"/>
            <w:shd w:val="clear" w:color="auto" w:fill="F2DBDB" w:themeFill="accent2" w:themeFillTint="33"/>
            <w:vAlign w:val="center"/>
          </w:tcPr>
          <w:p w:rsidR="00C213CA" w:rsidRPr="005E61E4" w:rsidRDefault="00C213CA" w:rsidP="00FE7D75">
            <w:pPr>
              <w:autoSpaceDE w:val="0"/>
              <w:autoSpaceDN w:val="0"/>
              <w:adjustRightInd w:val="0"/>
              <w:jc w:val="center"/>
              <w:rPr>
                <w:rFonts w:asciiTheme="majorBidi" w:hAnsiTheme="majorBidi" w:cstheme="majorBidi"/>
                <w:b/>
                <w:bCs/>
                <w:color w:val="000000"/>
                <w:sz w:val="28"/>
                <w:szCs w:val="28"/>
                <w:lang w:bidi="fa-IR"/>
              </w:rPr>
            </w:pPr>
            <w:r w:rsidRPr="005E61E4">
              <w:rPr>
                <w:rFonts w:asciiTheme="majorBidi" w:hAnsiTheme="majorBidi" w:cstheme="majorBidi"/>
                <w:b/>
                <w:bCs/>
                <w:color w:val="000000"/>
                <w:sz w:val="28"/>
                <w:szCs w:val="28"/>
                <w:lang w:bidi="fa-IR"/>
              </w:rPr>
              <w:t>EM</w:t>
            </w:r>
          </w:p>
        </w:tc>
        <w:tc>
          <w:tcPr>
            <w:tcW w:w="2921" w:type="dxa"/>
            <w:vAlign w:val="center"/>
          </w:tcPr>
          <w:p w:rsidR="00C213CA" w:rsidRPr="005E61E4" w:rsidRDefault="00C213CA" w:rsidP="00FE7D75">
            <w:pPr>
              <w:jc w:val="center"/>
              <w:rPr>
                <w:rFonts w:asciiTheme="majorBidi" w:hAnsiTheme="majorBidi" w:cstheme="majorBidi"/>
                <w:b/>
                <w:bCs/>
                <w:sz w:val="28"/>
                <w:szCs w:val="28"/>
                <w:rtl/>
                <w:lang w:bidi="ar-IQ"/>
              </w:rPr>
            </w:pPr>
            <w:r w:rsidRPr="005E61E4">
              <w:rPr>
                <w:rFonts w:asciiTheme="majorBidi" w:hAnsiTheme="majorBidi" w:cstheme="majorBidi"/>
                <w:b/>
                <w:bCs/>
                <w:sz w:val="28"/>
                <w:szCs w:val="28"/>
                <w:rtl/>
                <w:lang w:bidi="ar-IQ"/>
              </w:rPr>
              <w:t>مستقل</w:t>
            </w:r>
          </w:p>
        </w:tc>
        <w:tc>
          <w:tcPr>
            <w:tcW w:w="3078" w:type="dxa"/>
            <w:vAlign w:val="center"/>
          </w:tcPr>
          <w:p w:rsidR="00C213CA" w:rsidRPr="005E61E4" w:rsidRDefault="00C213CA" w:rsidP="00FE7D75">
            <w:pPr>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العائد على الودائع</w:t>
            </w:r>
          </w:p>
        </w:tc>
      </w:tr>
      <w:tr w:rsidR="00C213CA" w:rsidRPr="005E61E4" w:rsidTr="00FE7D75">
        <w:trPr>
          <w:trHeight w:val="510"/>
        </w:trPr>
        <w:tc>
          <w:tcPr>
            <w:tcW w:w="3004" w:type="dxa"/>
            <w:shd w:val="clear" w:color="auto" w:fill="F2DBDB" w:themeFill="accent2" w:themeFillTint="33"/>
            <w:vAlign w:val="center"/>
          </w:tcPr>
          <w:p w:rsidR="00C213CA" w:rsidRPr="005E61E4" w:rsidRDefault="00C213CA" w:rsidP="00FE7D75">
            <w:pPr>
              <w:autoSpaceDE w:val="0"/>
              <w:autoSpaceDN w:val="0"/>
              <w:adjustRightInd w:val="0"/>
              <w:jc w:val="center"/>
              <w:rPr>
                <w:rFonts w:asciiTheme="majorBidi" w:hAnsiTheme="majorBidi" w:cstheme="majorBidi"/>
                <w:b/>
                <w:bCs/>
                <w:color w:val="000000"/>
                <w:sz w:val="28"/>
                <w:szCs w:val="28"/>
                <w:lang w:bidi="fa-IR"/>
              </w:rPr>
            </w:pPr>
            <w:r w:rsidRPr="005E61E4">
              <w:rPr>
                <w:rFonts w:asciiTheme="majorBidi" w:hAnsiTheme="majorBidi" w:cstheme="majorBidi"/>
                <w:b/>
                <w:bCs/>
                <w:color w:val="000000"/>
                <w:sz w:val="28"/>
                <w:szCs w:val="28"/>
                <w:lang w:bidi="fa-IR"/>
              </w:rPr>
              <w:t>ROD</w:t>
            </w:r>
          </w:p>
        </w:tc>
        <w:tc>
          <w:tcPr>
            <w:tcW w:w="2921" w:type="dxa"/>
            <w:vAlign w:val="center"/>
          </w:tcPr>
          <w:p w:rsidR="00C213CA" w:rsidRPr="005E61E4" w:rsidRDefault="00C213CA" w:rsidP="00FE7D75">
            <w:pPr>
              <w:jc w:val="center"/>
              <w:rPr>
                <w:rFonts w:asciiTheme="majorBidi" w:hAnsiTheme="majorBidi" w:cstheme="majorBidi"/>
                <w:b/>
                <w:bCs/>
                <w:sz w:val="28"/>
                <w:szCs w:val="28"/>
                <w:rtl/>
                <w:lang w:bidi="ar-IQ"/>
              </w:rPr>
            </w:pPr>
            <w:r w:rsidRPr="005E61E4">
              <w:rPr>
                <w:rFonts w:asciiTheme="majorBidi" w:hAnsiTheme="majorBidi" w:cstheme="majorBidi"/>
                <w:b/>
                <w:bCs/>
                <w:sz w:val="28"/>
                <w:szCs w:val="28"/>
                <w:rtl/>
                <w:lang w:bidi="ar-IQ"/>
              </w:rPr>
              <w:t>مستقل</w:t>
            </w:r>
          </w:p>
        </w:tc>
        <w:tc>
          <w:tcPr>
            <w:tcW w:w="3078" w:type="dxa"/>
            <w:vAlign w:val="center"/>
          </w:tcPr>
          <w:p w:rsidR="00C213CA" w:rsidRPr="005E61E4" w:rsidRDefault="00C213CA" w:rsidP="00FE7D75">
            <w:pPr>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منفعة الموجودات</w:t>
            </w:r>
          </w:p>
        </w:tc>
      </w:tr>
      <w:tr w:rsidR="00C213CA" w:rsidRPr="005E61E4" w:rsidTr="00FE7D75">
        <w:trPr>
          <w:trHeight w:val="510"/>
        </w:trPr>
        <w:tc>
          <w:tcPr>
            <w:tcW w:w="3004" w:type="dxa"/>
            <w:shd w:val="clear" w:color="auto" w:fill="F2DBDB" w:themeFill="accent2" w:themeFillTint="33"/>
            <w:vAlign w:val="center"/>
          </w:tcPr>
          <w:p w:rsidR="00C213CA" w:rsidRPr="005E61E4" w:rsidRDefault="00C213CA" w:rsidP="00FE7D75">
            <w:pPr>
              <w:autoSpaceDE w:val="0"/>
              <w:autoSpaceDN w:val="0"/>
              <w:adjustRightInd w:val="0"/>
              <w:jc w:val="center"/>
              <w:rPr>
                <w:rFonts w:asciiTheme="majorBidi" w:hAnsiTheme="majorBidi" w:cstheme="majorBidi"/>
                <w:b/>
                <w:bCs/>
                <w:color w:val="000000"/>
                <w:sz w:val="28"/>
                <w:szCs w:val="28"/>
                <w:lang w:bidi="fa-IR"/>
              </w:rPr>
            </w:pPr>
            <w:r w:rsidRPr="005E61E4">
              <w:rPr>
                <w:rFonts w:asciiTheme="majorBidi" w:hAnsiTheme="majorBidi" w:cstheme="majorBidi"/>
                <w:b/>
                <w:bCs/>
                <w:color w:val="000000"/>
                <w:sz w:val="28"/>
                <w:szCs w:val="28"/>
                <w:lang w:bidi="fa-IR"/>
              </w:rPr>
              <w:t>AU</w:t>
            </w:r>
          </w:p>
        </w:tc>
        <w:tc>
          <w:tcPr>
            <w:tcW w:w="2921" w:type="dxa"/>
            <w:vAlign w:val="center"/>
          </w:tcPr>
          <w:p w:rsidR="00C213CA" w:rsidRPr="005E61E4" w:rsidRDefault="00C213CA" w:rsidP="00FE7D75">
            <w:pPr>
              <w:jc w:val="center"/>
              <w:rPr>
                <w:rFonts w:asciiTheme="majorBidi" w:hAnsiTheme="majorBidi" w:cstheme="majorBidi"/>
                <w:b/>
                <w:bCs/>
                <w:sz w:val="28"/>
                <w:szCs w:val="28"/>
                <w:rtl/>
                <w:lang w:bidi="ar-IQ"/>
              </w:rPr>
            </w:pPr>
            <w:r w:rsidRPr="005E61E4">
              <w:rPr>
                <w:rFonts w:asciiTheme="majorBidi" w:hAnsiTheme="majorBidi" w:cstheme="majorBidi"/>
                <w:b/>
                <w:bCs/>
                <w:sz w:val="28"/>
                <w:szCs w:val="28"/>
                <w:rtl/>
                <w:lang w:bidi="ar-IQ"/>
              </w:rPr>
              <w:t>مستقل</w:t>
            </w:r>
          </w:p>
        </w:tc>
        <w:tc>
          <w:tcPr>
            <w:tcW w:w="3078" w:type="dxa"/>
            <w:vAlign w:val="center"/>
          </w:tcPr>
          <w:p w:rsidR="00C213CA" w:rsidRPr="005E61E4" w:rsidRDefault="00C213CA" w:rsidP="00FE7D75">
            <w:pPr>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الرافعة المالية </w:t>
            </w:r>
          </w:p>
        </w:tc>
      </w:tr>
      <w:tr w:rsidR="00C213CA" w:rsidRPr="005E61E4" w:rsidTr="00FE7D75">
        <w:trPr>
          <w:trHeight w:val="510"/>
        </w:trPr>
        <w:tc>
          <w:tcPr>
            <w:tcW w:w="3004" w:type="dxa"/>
            <w:shd w:val="clear" w:color="auto" w:fill="F2DBDB" w:themeFill="accent2" w:themeFillTint="33"/>
            <w:vAlign w:val="center"/>
          </w:tcPr>
          <w:p w:rsidR="00C213CA" w:rsidRPr="005E61E4" w:rsidRDefault="00C213CA" w:rsidP="00FE7D75">
            <w:pPr>
              <w:autoSpaceDE w:val="0"/>
              <w:autoSpaceDN w:val="0"/>
              <w:adjustRightInd w:val="0"/>
              <w:jc w:val="center"/>
              <w:rPr>
                <w:rFonts w:asciiTheme="majorBidi" w:hAnsiTheme="majorBidi" w:cstheme="majorBidi"/>
                <w:b/>
                <w:bCs/>
                <w:color w:val="000000"/>
                <w:sz w:val="28"/>
                <w:szCs w:val="28"/>
                <w:lang w:bidi="fa-IR"/>
              </w:rPr>
            </w:pPr>
            <w:r w:rsidRPr="005E61E4">
              <w:rPr>
                <w:rFonts w:asciiTheme="majorBidi" w:hAnsiTheme="majorBidi" w:cstheme="majorBidi"/>
                <w:b/>
                <w:bCs/>
                <w:color w:val="000000"/>
                <w:sz w:val="28"/>
                <w:szCs w:val="28"/>
                <w:lang w:bidi="fa-IR"/>
              </w:rPr>
              <w:t>PM</w:t>
            </w:r>
          </w:p>
        </w:tc>
        <w:tc>
          <w:tcPr>
            <w:tcW w:w="2921" w:type="dxa"/>
            <w:vAlign w:val="center"/>
          </w:tcPr>
          <w:p w:rsidR="00C213CA" w:rsidRPr="005E61E4" w:rsidRDefault="00C213CA" w:rsidP="00FE7D75">
            <w:pPr>
              <w:jc w:val="center"/>
              <w:rPr>
                <w:rFonts w:asciiTheme="majorBidi" w:hAnsiTheme="majorBidi" w:cstheme="majorBidi"/>
                <w:b/>
                <w:bCs/>
                <w:sz w:val="28"/>
                <w:szCs w:val="28"/>
                <w:rtl/>
                <w:lang w:bidi="ar-IQ"/>
              </w:rPr>
            </w:pPr>
            <w:r w:rsidRPr="005E61E4">
              <w:rPr>
                <w:rFonts w:asciiTheme="majorBidi" w:hAnsiTheme="majorBidi" w:cstheme="majorBidi"/>
                <w:b/>
                <w:bCs/>
                <w:sz w:val="28"/>
                <w:szCs w:val="28"/>
                <w:rtl/>
                <w:lang w:bidi="ar-IQ"/>
              </w:rPr>
              <w:t>مستقل</w:t>
            </w:r>
          </w:p>
        </w:tc>
        <w:tc>
          <w:tcPr>
            <w:tcW w:w="3078" w:type="dxa"/>
            <w:vAlign w:val="center"/>
          </w:tcPr>
          <w:p w:rsidR="00C213CA" w:rsidRPr="005E61E4" w:rsidRDefault="00C213CA" w:rsidP="00FE7D75">
            <w:pPr>
              <w:jc w:val="center"/>
              <w:rPr>
                <w:rFonts w:asciiTheme="majorBidi" w:hAnsiTheme="majorBidi" w:cstheme="majorBidi"/>
                <w:b/>
                <w:bCs/>
                <w:sz w:val="28"/>
                <w:szCs w:val="28"/>
                <w:rtl/>
                <w:lang w:bidi="ar-IQ"/>
              </w:rPr>
            </w:pPr>
            <w:r w:rsidRPr="005E61E4">
              <w:rPr>
                <w:rFonts w:asciiTheme="majorBidi" w:hAnsiTheme="majorBidi" w:cstheme="majorBidi" w:hint="cs"/>
                <w:b/>
                <w:bCs/>
                <w:sz w:val="28"/>
                <w:szCs w:val="28"/>
                <w:rtl/>
                <w:lang w:bidi="ar-IQ"/>
              </w:rPr>
              <w:t>نسبة هامش الربح</w:t>
            </w:r>
          </w:p>
        </w:tc>
      </w:tr>
      <w:tr w:rsidR="00C213CA" w:rsidRPr="005E61E4" w:rsidTr="00FE7D75">
        <w:trPr>
          <w:trHeight w:val="510"/>
        </w:trPr>
        <w:tc>
          <w:tcPr>
            <w:tcW w:w="3004" w:type="dxa"/>
            <w:shd w:val="clear" w:color="auto" w:fill="F2DBDB" w:themeFill="accent2" w:themeFillTint="33"/>
            <w:vAlign w:val="center"/>
          </w:tcPr>
          <w:p w:rsidR="00C213CA" w:rsidRPr="005E61E4" w:rsidRDefault="00C213CA" w:rsidP="00FE7D75">
            <w:pPr>
              <w:autoSpaceDE w:val="0"/>
              <w:autoSpaceDN w:val="0"/>
              <w:adjustRightInd w:val="0"/>
              <w:jc w:val="center"/>
              <w:rPr>
                <w:rFonts w:asciiTheme="majorBidi" w:hAnsiTheme="majorBidi" w:cstheme="majorBidi"/>
                <w:b/>
                <w:bCs/>
                <w:color w:val="000000"/>
                <w:sz w:val="28"/>
                <w:szCs w:val="28"/>
              </w:rPr>
            </w:pPr>
            <w:r w:rsidRPr="005E61E4">
              <w:rPr>
                <w:rFonts w:asciiTheme="majorBidi" w:hAnsiTheme="majorBidi" w:cstheme="majorBidi"/>
                <w:b/>
                <w:bCs/>
                <w:color w:val="000000"/>
                <w:sz w:val="28"/>
                <w:szCs w:val="28"/>
                <w:lang w:bidi="fa-IR"/>
              </w:rPr>
              <w:t>CTI</w:t>
            </w:r>
          </w:p>
        </w:tc>
        <w:tc>
          <w:tcPr>
            <w:tcW w:w="2921" w:type="dxa"/>
            <w:vAlign w:val="center"/>
          </w:tcPr>
          <w:p w:rsidR="00C213CA" w:rsidRPr="005E61E4" w:rsidRDefault="00C213CA" w:rsidP="00FE7D75">
            <w:pPr>
              <w:jc w:val="center"/>
              <w:rPr>
                <w:rFonts w:asciiTheme="majorBidi" w:hAnsiTheme="majorBidi" w:cstheme="majorBidi"/>
                <w:b/>
                <w:bCs/>
                <w:sz w:val="28"/>
                <w:szCs w:val="28"/>
                <w:rtl/>
                <w:lang w:bidi="ar-IQ"/>
              </w:rPr>
            </w:pPr>
            <w:r w:rsidRPr="005E61E4">
              <w:rPr>
                <w:rFonts w:asciiTheme="majorBidi" w:hAnsiTheme="majorBidi" w:cstheme="majorBidi"/>
                <w:b/>
                <w:bCs/>
                <w:sz w:val="28"/>
                <w:szCs w:val="28"/>
                <w:rtl/>
                <w:lang w:bidi="ar-IQ"/>
              </w:rPr>
              <w:t>مستقل</w:t>
            </w:r>
          </w:p>
        </w:tc>
        <w:tc>
          <w:tcPr>
            <w:tcW w:w="3078" w:type="dxa"/>
            <w:vAlign w:val="center"/>
          </w:tcPr>
          <w:p w:rsidR="00C213CA" w:rsidRPr="005E61E4" w:rsidRDefault="00C213CA" w:rsidP="00FE7D75">
            <w:pPr>
              <w:jc w:val="center"/>
              <w:rPr>
                <w:rFonts w:asciiTheme="majorBidi" w:hAnsiTheme="majorBidi" w:cstheme="majorBidi"/>
                <w:b/>
                <w:bCs/>
                <w:sz w:val="28"/>
                <w:szCs w:val="28"/>
                <w:rtl/>
                <w:lang w:bidi="ar-IQ"/>
              </w:rPr>
            </w:pPr>
            <w:r w:rsidRPr="005E61E4">
              <w:rPr>
                <w:rFonts w:asciiTheme="majorBidi" w:hAnsiTheme="majorBidi" w:cstheme="majorBidi" w:hint="cs"/>
                <w:b/>
                <w:bCs/>
                <w:sz w:val="28"/>
                <w:szCs w:val="28"/>
                <w:rtl/>
                <w:lang w:bidi="ar-IQ"/>
              </w:rPr>
              <w:t>نسبة التكاليف الى الايرادات</w:t>
            </w:r>
          </w:p>
        </w:tc>
      </w:tr>
    </w:tbl>
    <w:p w:rsidR="00C213CA" w:rsidRPr="00B51E28" w:rsidRDefault="00C213CA" w:rsidP="00C213CA">
      <w:pPr>
        <w:spacing w:after="0" w:line="240" w:lineRule="auto"/>
        <w:ind w:right="-567"/>
        <w:rPr>
          <w:rFonts w:ascii="Times New Roman" w:eastAsia="Times New Roman" w:hAnsi="Times New Roman" w:cs="Times New Roman"/>
          <w:sz w:val="28"/>
          <w:szCs w:val="28"/>
          <w:rtl/>
          <w:lang w:bidi="ar-IQ"/>
        </w:rPr>
      </w:pPr>
      <w:r w:rsidRPr="00B51E28">
        <w:rPr>
          <w:rFonts w:ascii="Times New Roman" w:eastAsia="Times New Roman" w:hAnsi="Times New Roman" w:cs="Times New Roman" w:hint="cs"/>
          <w:sz w:val="28"/>
          <w:szCs w:val="28"/>
          <w:rtl/>
          <w:lang w:bidi="ar-IQ"/>
        </w:rPr>
        <w:lastRenderedPageBreak/>
        <w:t xml:space="preserve">    </w:t>
      </w:r>
      <w:r w:rsidRPr="00B51E28">
        <w:rPr>
          <w:rFonts w:ascii="Times New Roman" w:eastAsia="Times New Roman" w:hAnsi="Times New Roman" w:cs="Times New Roman"/>
          <w:sz w:val="28"/>
          <w:szCs w:val="28"/>
          <w:rtl/>
          <w:lang w:bidi="ar-IQ"/>
        </w:rPr>
        <w:t xml:space="preserve">وباستخدام برنامج التحليل الاحصائي </w:t>
      </w:r>
      <w:r>
        <w:rPr>
          <w:rFonts w:ascii="Times New Roman" w:eastAsia="Times New Roman" w:hAnsi="Times New Roman" w:cs="Times New Roman"/>
          <w:sz w:val="28"/>
          <w:szCs w:val="28"/>
          <w:lang w:bidi="ar-IQ"/>
        </w:rPr>
        <w:t>EVIEWS</w:t>
      </w:r>
      <w:r w:rsidRPr="00B51E28">
        <w:rPr>
          <w:rFonts w:ascii="Times New Roman" w:eastAsia="Times New Roman" w:hAnsi="Times New Roman" w:cs="Times New Roman"/>
          <w:sz w:val="28"/>
          <w:szCs w:val="28"/>
          <w:rtl/>
          <w:lang w:bidi="ar-IQ"/>
        </w:rPr>
        <w:t xml:space="preserve"> كانت النتائج كالاتي:-</w:t>
      </w:r>
    </w:p>
    <w:p w:rsidR="00C213CA" w:rsidRPr="00B51E28" w:rsidRDefault="00C213CA" w:rsidP="00C213CA">
      <w:pPr>
        <w:spacing w:after="0" w:line="240" w:lineRule="auto"/>
        <w:ind w:right="-567"/>
        <w:rPr>
          <w:rFonts w:ascii="Times New Roman" w:eastAsia="Times New Roman" w:hAnsi="Times New Roman" w:cs="Times New Roman"/>
          <w:sz w:val="28"/>
          <w:szCs w:val="28"/>
          <w:rtl/>
          <w:lang w:bidi="ar-IQ"/>
        </w:rPr>
      </w:pPr>
    </w:p>
    <w:p w:rsidR="00C213CA" w:rsidRPr="00B51E28" w:rsidRDefault="00C213CA" w:rsidP="00887666">
      <w:pPr>
        <w:spacing w:after="0" w:line="240" w:lineRule="auto"/>
        <w:jc w:val="center"/>
        <w:rPr>
          <w:rFonts w:ascii="Times New Roman" w:eastAsia="Times New Roman" w:hAnsi="Times New Roman" w:cs="Times New Roman"/>
          <w:b/>
          <w:bCs/>
          <w:sz w:val="28"/>
          <w:szCs w:val="28"/>
          <w:rtl/>
          <w:lang w:bidi="ar-IQ"/>
        </w:rPr>
      </w:pPr>
      <w:r w:rsidRPr="00B51E28">
        <w:rPr>
          <w:rFonts w:ascii="Times New Roman" w:eastAsia="Times New Roman" w:hAnsi="Times New Roman" w:cs="Times New Roman" w:hint="cs"/>
          <w:b/>
          <w:bCs/>
          <w:sz w:val="28"/>
          <w:szCs w:val="28"/>
          <w:rtl/>
          <w:lang w:bidi="ar-IQ"/>
        </w:rPr>
        <w:t>جدول (</w:t>
      </w:r>
      <w:r w:rsidR="00887666">
        <w:rPr>
          <w:rFonts w:ascii="Times New Roman" w:eastAsia="Times New Roman" w:hAnsi="Times New Roman" w:cs="Times New Roman" w:hint="cs"/>
          <w:b/>
          <w:bCs/>
          <w:sz w:val="28"/>
          <w:szCs w:val="28"/>
          <w:rtl/>
          <w:lang w:bidi="ar-IQ"/>
        </w:rPr>
        <w:t>20</w:t>
      </w:r>
      <w:r w:rsidRPr="00B51E28">
        <w:rPr>
          <w:rFonts w:ascii="Times New Roman" w:eastAsia="Times New Roman" w:hAnsi="Times New Roman" w:cs="Times New Roman" w:hint="cs"/>
          <w:b/>
          <w:bCs/>
          <w:sz w:val="28"/>
          <w:szCs w:val="28"/>
          <w:rtl/>
          <w:lang w:bidi="ar-IQ"/>
        </w:rPr>
        <w:t>)</w:t>
      </w:r>
    </w:p>
    <w:tbl>
      <w:tblPr>
        <w:tblW w:w="5245" w:type="dxa"/>
        <w:tblInd w:w="14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010"/>
        <w:gridCol w:w="1077"/>
        <w:gridCol w:w="1173"/>
        <w:gridCol w:w="1985"/>
      </w:tblGrid>
      <w:tr w:rsidR="00C213CA" w:rsidRPr="00811798" w:rsidTr="00FE7D75">
        <w:trPr>
          <w:cantSplit/>
          <w:trHeight w:val="510"/>
          <w:tblHeader/>
        </w:trPr>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C213CA" w:rsidRPr="00811798" w:rsidRDefault="003868F9" w:rsidP="00FE7D75">
            <w:pPr>
              <w:autoSpaceDE w:val="0"/>
              <w:autoSpaceDN w:val="0"/>
              <w:adjustRightInd w:val="0"/>
              <w:spacing w:after="0" w:line="320" w:lineRule="atLeast"/>
              <w:jc w:val="center"/>
              <w:rPr>
                <w:rFonts w:asciiTheme="majorBidi" w:eastAsia="Times New Roman" w:hAnsiTheme="majorBidi" w:cstheme="majorBidi"/>
                <w:color w:val="000000"/>
                <w:sz w:val="24"/>
                <w:szCs w:val="24"/>
              </w:rPr>
            </w:pPr>
            <w:r w:rsidRPr="00811798">
              <w:rPr>
                <w:rFonts w:asciiTheme="majorBidi" w:eastAsia="Times New Roman" w:hAnsiTheme="majorBidi" w:cstheme="majorBidi"/>
                <w:color w:val="000000"/>
                <w:sz w:val="24"/>
                <w:szCs w:val="24"/>
              </w:rPr>
              <w:t>F</w:t>
            </w:r>
          </w:p>
        </w:tc>
        <w:tc>
          <w:tcPr>
            <w:tcW w:w="1077" w:type="dxa"/>
            <w:tcBorders>
              <w:top w:val="single" w:sz="16" w:space="0" w:color="000000"/>
              <w:bottom w:val="single" w:sz="16" w:space="0" w:color="000000"/>
            </w:tcBorders>
            <w:shd w:val="clear" w:color="auto" w:fill="FFFFFF"/>
            <w:vAlign w:val="center"/>
          </w:tcPr>
          <w:p w:rsidR="00C213CA" w:rsidRPr="00811798" w:rsidRDefault="00C213CA" w:rsidP="00FE7D75">
            <w:pPr>
              <w:autoSpaceDE w:val="0"/>
              <w:autoSpaceDN w:val="0"/>
              <w:adjustRightInd w:val="0"/>
              <w:spacing w:after="0" w:line="320" w:lineRule="atLeast"/>
              <w:jc w:val="center"/>
              <w:rPr>
                <w:rFonts w:asciiTheme="majorBidi" w:eastAsia="Times New Roman" w:hAnsiTheme="majorBidi" w:cstheme="majorBidi"/>
                <w:color w:val="000000"/>
                <w:sz w:val="24"/>
                <w:szCs w:val="24"/>
              </w:rPr>
            </w:pPr>
            <w:r w:rsidRPr="00811798">
              <w:rPr>
                <w:rFonts w:asciiTheme="majorBidi" w:eastAsia="Times New Roman" w:hAnsiTheme="majorBidi" w:cstheme="majorBidi"/>
                <w:color w:val="000000"/>
                <w:sz w:val="24"/>
                <w:szCs w:val="24"/>
              </w:rPr>
              <w:t>Sig</w:t>
            </w:r>
          </w:p>
        </w:tc>
        <w:tc>
          <w:tcPr>
            <w:tcW w:w="117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C213CA" w:rsidRPr="00811798" w:rsidRDefault="00C213CA" w:rsidP="00FE7D75">
            <w:pPr>
              <w:autoSpaceDE w:val="0"/>
              <w:autoSpaceDN w:val="0"/>
              <w:adjustRightInd w:val="0"/>
              <w:spacing w:after="0" w:line="320" w:lineRule="atLeast"/>
              <w:jc w:val="center"/>
              <w:rPr>
                <w:rFonts w:asciiTheme="majorBidi" w:eastAsia="Times New Roman" w:hAnsiTheme="majorBidi" w:cstheme="majorBidi"/>
                <w:color w:val="000000"/>
                <w:sz w:val="24"/>
                <w:szCs w:val="24"/>
              </w:rPr>
            </w:pPr>
            <w:r w:rsidRPr="00811798">
              <w:rPr>
                <w:rFonts w:asciiTheme="majorBidi" w:eastAsia="Times New Roman" w:hAnsiTheme="majorBidi" w:cstheme="majorBidi"/>
                <w:color w:val="000000"/>
                <w:sz w:val="24"/>
                <w:szCs w:val="24"/>
              </w:rPr>
              <w:t>R Square</w:t>
            </w:r>
          </w:p>
        </w:tc>
        <w:tc>
          <w:tcPr>
            <w:tcW w:w="198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C213CA" w:rsidRPr="00811798" w:rsidRDefault="00C213CA" w:rsidP="00FE7D75">
            <w:pPr>
              <w:autoSpaceDE w:val="0"/>
              <w:autoSpaceDN w:val="0"/>
              <w:adjustRightInd w:val="0"/>
              <w:spacing w:after="0" w:line="320" w:lineRule="atLeast"/>
              <w:jc w:val="center"/>
              <w:rPr>
                <w:rFonts w:asciiTheme="majorBidi" w:eastAsia="Times New Roman" w:hAnsiTheme="majorBidi" w:cstheme="majorBidi"/>
                <w:color w:val="000000"/>
                <w:sz w:val="24"/>
                <w:szCs w:val="24"/>
                <w:rtl/>
              </w:rPr>
            </w:pPr>
            <w:r w:rsidRPr="00811798">
              <w:rPr>
                <w:rFonts w:asciiTheme="majorBidi" w:eastAsia="Times New Roman" w:hAnsiTheme="majorBidi" w:cstheme="majorBidi"/>
                <w:color w:val="000000"/>
                <w:sz w:val="24"/>
                <w:szCs w:val="24"/>
              </w:rPr>
              <w:t>Adjusted R Square</w:t>
            </w:r>
          </w:p>
        </w:tc>
      </w:tr>
      <w:tr w:rsidR="00C213CA" w:rsidRPr="00811798" w:rsidTr="00FE7D75">
        <w:trPr>
          <w:cantSplit/>
          <w:trHeight w:val="510"/>
          <w:tblHeader/>
        </w:trPr>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C213CA" w:rsidRPr="00811798" w:rsidRDefault="00C213CA" w:rsidP="00FE7D75">
            <w:pPr>
              <w:autoSpaceDE w:val="0"/>
              <w:autoSpaceDN w:val="0"/>
              <w:adjustRightInd w:val="0"/>
              <w:spacing w:after="0" w:line="240" w:lineRule="auto"/>
              <w:ind w:right="10"/>
              <w:jc w:val="center"/>
              <w:rPr>
                <w:rFonts w:asciiTheme="majorBidi" w:hAnsiTheme="majorBidi" w:cstheme="majorBidi"/>
                <w:color w:val="000000"/>
                <w:sz w:val="24"/>
                <w:szCs w:val="24"/>
                <w:lang w:bidi="fa-IR"/>
              </w:rPr>
            </w:pPr>
            <w:r w:rsidRPr="00811798">
              <w:rPr>
                <w:rFonts w:asciiTheme="majorBidi" w:hAnsiTheme="majorBidi" w:cstheme="majorBidi"/>
                <w:color w:val="000000"/>
                <w:sz w:val="24"/>
                <w:szCs w:val="24"/>
                <w:lang w:bidi="fa-IR"/>
              </w:rPr>
              <w:t>9.486</w:t>
            </w:r>
          </w:p>
        </w:tc>
        <w:tc>
          <w:tcPr>
            <w:tcW w:w="1077" w:type="dxa"/>
            <w:tcBorders>
              <w:top w:val="single" w:sz="16" w:space="0" w:color="000000"/>
              <w:bottom w:val="single" w:sz="16" w:space="0" w:color="000000"/>
            </w:tcBorders>
            <w:shd w:val="clear" w:color="auto" w:fill="FFFFFF"/>
            <w:vAlign w:val="center"/>
          </w:tcPr>
          <w:p w:rsidR="00C213CA" w:rsidRPr="00811798" w:rsidRDefault="00C213CA" w:rsidP="00FE7D75">
            <w:pPr>
              <w:autoSpaceDE w:val="0"/>
              <w:autoSpaceDN w:val="0"/>
              <w:adjustRightInd w:val="0"/>
              <w:spacing w:after="0" w:line="320" w:lineRule="atLeast"/>
              <w:jc w:val="center"/>
              <w:rPr>
                <w:rFonts w:asciiTheme="majorBidi" w:eastAsia="Times New Roman" w:hAnsiTheme="majorBidi" w:cstheme="majorBidi"/>
                <w:color w:val="000000"/>
                <w:sz w:val="24"/>
                <w:szCs w:val="24"/>
              </w:rPr>
            </w:pPr>
            <w:r w:rsidRPr="00811798">
              <w:rPr>
                <w:rFonts w:asciiTheme="majorBidi" w:eastAsia="Times New Roman" w:hAnsiTheme="majorBidi" w:cstheme="majorBidi"/>
                <w:color w:val="000000"/>
                <w:sz w:val="24"/>
                <w:szCs w:val="24"/>
                <w:rtl/>
              </w:rPr>
              <w:t>0.000</w:t>
            </w:r>
          </w:p>
        </w:tc>
        <w:tc>
          <w:tcPr>
            <w:tcW w:w="117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C213CA" w:rsidRPr="00811798" w:rsidRDefault="00C213CA" w:rsidP="00FE7D75">
            <w:pPr>
              <w:autoSpaceDE w:val="0"/>
              <w:autoSpaceDN w:val="0"/>
              <w:adjustRightInd w:val="0"/>
              <w:spacing w:after="0" w:line="320" w:lineRule="atLeast"/>
              <w:jc w:val="center"/>
              <w:rPr>
                <w:rFonts w:asciiTheme="majorBidi" w:eastAsia="Times New Roman" w:hAnsiTheme="majorBidi" w:cstheme="majorBidi"/>
                <w:color w:val="000000"/>
                <w:sz w:val="24"/>
                <w:szCs w:val="24"/>
                <w:lang w:bidi="ar-IQ"/>
              </w:rPr>
            </w:pPr>
            <w:r w:rsidRPr="00811798">
              <w:rPr>
                <w:rFonts w:asciiTheme="majorBidi" w:eastAsia="Times New Roman" w:hAnsiTheme="majorBidi" w:cstheme="majorBidi"/>
                <w:color w:val="000000"/>
                <w:sz w:val="24"/>
                <w:szCs w:val="24"/>
                <w:rtl/>
              </w:rPr>
              <w:t>0.67</w:t>
            </w:r>
          </w:p>
        </w:tc>
        <w:tc>
          <w:tcPr>
            <w:tcW w:w="198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C213CA" w:rsidRPr="00811798" w:rsidRDefault="00C213CA" w:rsidP="00FE7D75">
            <w:pPr>
              <w:autoSpaceDE w:val="0"/>
              <w:autoSpaceDN w:val="0"/>
              <w:adjustRightInd w:val="0"/>
              <w:spacing w:after="0" w:line="320" w:lineRule="atLeast"/>
              <w:jc w:val="center"/>
              <w:rPr>
                <w:rFonts w:asciiTheme="majorBidi" w:eastAsia="Times New Roman" w:hAnsiTheme="majorBidi" w:cstheme="majorBidi"/>
                <w:color w:val="000000"/>
                <w:sz w:val="24"/>
                <w:szCs w:val="24"/>
                <w:rtl/>
              </w:rPr>
            </w:pPr>
            <w:r w:rsidRPr="00811798">
              <w:rPr>
                <w:rFonts w:asciiTheme="majorBidi" w:eastAsia="Times New Roman" w:hAnsiTheme="majorBidi" w:cstheme="majorBidi"/>
                <w:color w:val="000000"/>
                <w:sz w:val="24"/>
                <w:szCs w:val="24"/>
                <w:rtl/>
              </w:rPr>
              <w:t>0.60</w:t>
            </w:r>
          </w:p>
        </w:tc>
      </w:tr>
    </w:tbl>
    <w:p w:rsidR="00C213CA" w:rsidRPr="00D0060A" w:rsidRDefault="00C213CA" w:rsidP="00C213CA">
      <w:pPr>
        <w:autoSpaceDE w:val="0"/>
        <w:autoSpaceDN w:val="0"/>
        <w:adjustRightInd w:val="0"/>
        <w:spacing w:after="0" w:line="240" w:lineRule="auto"/>
        <w:ind w:right="-567"/>
        <w:contextualSpacing/>
        <w:rPr>
          <w:rFonts w:ascii="Times New Roman" w:eastAsia="Times New Roman" w:hAnsi="Times New Roman" w:cs="Times New Roman"/>
          <w:sz w:val="28"/>
          <w:szCs w:val="28"/>
          <w:rtl/>
          <w:lang w:bidi="ar-IQ"/>
        </w:rPr>
      </w:pPr>
    </w:p>
    <w:p w:rsidR="00C213CA" w:rsidRPr="00B51E28" w:rsidRDefault="00C213CA" w:rsidP="00C213CA">
      <w:pPr>
        <w:autoSpaceDE w:val="0"/>
        <w:autoSpaceDN w:val="0"/>
        <w:adjustRightInd w:val="0"/>
        <w:spacing w:after="0" w:line="240" w:lineRule="auto"/>
        <w:ind w:right="-426"/>
        <w:jc w:val="both"/>
        <w:rPr>
          <w:rFonts w:ascii="Times New Roman" w:eastAsia="Times New Roman" w:hAnsi="Times New Roman" w:cs="Times New Roman"/>
          <w:sz w:val="28"/>
          <w:szCs w:val="28"/>
          <w:lang w:bidi="ar-IQ"/>
        </w:rPr>
      </w:pPr>
    </w:p>
    <w:p w:rsidR="00C213CA" w:rsidRPr="00593E05" w:rsidRDefault="00C213CA" w:rsidP="00593E05">
      <w:pPr>
        <w:autoSpaceDE w:val="0"/>
        <w:autoSpaceDN w:val="0"/>
        <w:adjustRightInd w:val="0"/>
        <w:spacing w:after="0"/>
        <w:ind w:right="-426"/>
        <w:jc w:val="mediumKashida"/>
        <w:rPr>
          <w:rFonts w:ascii="Simplified Arabic" w:eastAsia="Times New Roman" w:hAnsi="Simplified Arabic" w:cs="Simplified Arabic"/>
          <w:sz w:val="28"/>
          <w:szCs w:val="28"/>
          <w:rtl/>
          <w:lang w:bidi="ar-IQ"/>
        </w:rPr>
      </w:pPr>
      <w:r w:rsidRPr="00C213CA">
        <w:rPr>
          <w:rFonts w:ascii="Simplified Arabic" w:eastAsia="Times New Roman" w:hAnsi="Simplified Arabic" w:cs="Simplified Arabic"/>
          <w:sz w:val="28"/>
          <w:szCs w:val="28"/>
          <w:rtl/>
          <w:lang w:bidi="ar-IQ"/>
        </w:rPr>
        <w:t xml:space="preserve">      يبين جدول (</w:t>
      </w:r>
      <w:r w:rsidRPr="00C213CA">
        <w:rPr>
          <w:rFonts w:ascii="Simplified Arabic" w:eastAsia="Times New Roman" w:hAnsi="Simplified Arabic" w:cs="Simplified Arabic" w:hint="cs"/>
          <w:sz w:val="28"/>
          <w:szCs w:val="28"/>
          <w:rtl/>
          <w:lang w:bidi="ar-IQ"/>
        </w:rPr>
        <w:t xml:space="preserve">  </w:t>
      </w:r>
      <w:r w:rsidRPr="00C213CA">
        <w:rPr>
          <w:rFonts w:ascii="Simplified Arabic" w:eastAsia="Times New Roman" w:hAnsi="Simplified Arabic" w:cs="Simplified Arabic"/>
          <w:sz w:val="28"/>
          <w:szCs w:val="28"/>
          <w:rtl/>
          <w:lang w:bidi="ar-IQ"/>
        </w:rPr>
        <w:t xml:space="preserve">) ان قيمة </w:t>
      </w:r>
      <w:r w:rsidRPr="00C213CA">
        <w:rPr>
          <w:rFonts w:ascii="Simplified Arabic" w:eastAsia="Times New Roman" w:hAnsi="Simplified Arabic" w:cs="Simplified Arabic"/>
          <w:sz w:val="28"/>
          <w:szCs w:val="28"/>
          <w:lang w:bidi="ar-IQ"/>
        </w:rPr>
        <w:t>F)</w:t>
      </w:r>
      <w:r w:rsidRPr="00C213CA">
        <w:rPr>
          <w:rFonts w:ascii="Simplified Arabic" w:eastAsia="Times New Roman" w:hAnsi="Simplified Arabic" w:cs="Simplified Arabic"/>
          <w:sz w:val="28"/>
          <w:szCs w:val="28"/>
          <w:rtl/>
          <w:lang w:bidi="ar-IQ"/>
        </w:rPr>
        <w:t xml:space="preserve">) المحسوبة بلغت 9.486وهي اعلى من قيمتها الجدولية المحسوبة عند مستوى دلالة 5% , وان مستوى معنوية الاختبار </w:t>
      </w:r>
      <w:r w:rsidRPr="00C213CA">
        <w:rPr>
          <w:rFonts w:ascii="Simplified Arabic" w:eastAsia="Times New Roman" w:hAnsi="Simplified Arabic" w:cs="Simplified Arabic"/>
          <w:sz w:val="28"/>
          <w:szCs w:val="28"/>
          <w:lang w:bidi="ar-IQ"/>
        </w:rPr>
        <w:t>Sig</w:t>
      </w:r>
      <w:r w:rsidRPr="00C213CA">
        <w:rPr>
          <w:rFonts w:ascii="Simplified Arabic" w:eastAsia="Times New Roman" w:hAnsi="Simplified Arabic" w:cs="Simplified Arabic"/>
          <w:sz w:val="28"/>
          <w:szCs w:val="28"/>
          <w:rtl/>
          <w:lang w:bidi="ar-IQ"/>
        </w:rPr>
        <w:t xml:space="preserve"> كانت عالية جدا اذ بلغت 0,000 وهي اقل بكثير من قيمة الخطأ المقبول في العلوم الاجتماعية والمحدد سلفا بمقدار 0,05 لذا يتم </w:t>
      </w:r>
      <w:r w:rsidRPr="00C213CA">
        <w:rPr>
          <w:rFonts w:ascii="Simplified Arabic" w:eastAsia="Times New Roman" w:hAnsi="Simplified Arabic" w:cs="Simplified Arabic"/>
          <w:b/>
          <w:bCs/>
          <w:sz w:val="28"/>
          <w:szCs w:val="28"/>
          <w:rtl/>
          <w:lang w:bidi="ar-IQ"/>
        </w:rPr>
        <w:t xml:space="preserve">رفض الفرضية الرئيسة </w:t>
      </w:r>
      <w:r w:rsidRPr="00C213CA">
        <w:rPr>
          <w:rFonts w:ascii="Simplified Arabic" w:eastAsia="Times New Roman" w:hAnsi="Simplified Arabic" w:cs="Simplified Arabic" w:hint="cs"/>
          <w:b/>
          <w:bCs/>
          <w:sz w:val="28"/>
          <w:szCs w:val="28"/>
          <w:rtl/>
          <w:lang w:bidi="ar-IQ"/>
        </w:rPr>
        <w:t>الثانية</w:t>
      </w:r>
      <w:r w:rsidRPr="00C213CA">
        <w:rPr>
          <w:rFonts w:ascii="Simplified Arabic" w:eastAsia="Times New Roman" w:hAnsi="Simplified Arabic" w:cs="Simplified Arabic"/>
          <w:b/>
          <w:bCs/>
          <w:sz w:val="28"/>
          <w:szCs w:val="28"/>
          <w:rtl/>
          <w:lang w:bidi="ar-IQ"/>
        </w:rPr>
        <w:t xml:space="preserve"> التي تنص على انه " لا توجد علاقة اثر ذو دلالة احصائية بين </w:t>
      </w:r>
      <w:r w:rsidRPr="00C213CA">
        <w:rPr>
          <w:rFonts w:ascii="Simplified Arabic" w:eastAsia="Times New Roman" w:hAnsi="Simplified Arabic" w:cs="Simplified Arabic" w:hint="cs"/>
          <w:b/>
          <w:bCs/>
          <w:sz w:val="28"/>
          <w:szCs w:val="28"/>
          <w:rtl/>
          <w:lang w:bidi="ar-IQ"/>
        </w:rPr>
        <w:t xml:space="preserve">الكفاءة التشغيلية </w:t>
      </w:r>
      <w:r w:rsidRPr="00C213CA">
        <w:rPr>
          <w:rFonts w:ascii="Simplified Arabic" w:eastAsia="Times New Roman" w:hAnsi="Simplified Arabic" w:cs="Simplified Arabic"/>
          <w:b/>
          <w:bCs/>
          <w:sz w:val="28"/>
          <w:szCs w:val="28"/>
          <w:rtl/>
          <w:lang w:bidi="ar-IQ"/>
        </w:rPr>
        <w:t xml:space="preserve"> وبين </w:t>
      </w:r>
      <w:r w:rsidRPr="00C213CA">
        <w:rPr>
          <w:rFonts w:ascii="Simplified Arabic" w:eastAsia="Times New Roman" w:hAnsi="Simplified Arabic" w:cs="Simplified Arabic" w:hint="cs"/>
          <w:b/>
          <w:bCs/>
          <w:sz w:val="28"/>
          <w:szCs w:val="28"/>
          <w:rtl/>
          <w:lang w:bidi="ar-IQ"/>
        </w:rPr>
        <w:t>قيمة المصارف التجارية</w:t>
      </w:r>
      <w:r w:rsidRPr="00C213CA">
        <w:rPr>
          <w:rFonts w:ascii="Simplified Arabic" w:eastAsia="Times New Roman" w:hAnsi="Simplified Arabic" w:cs="Simplified Arabic"/>
          <w:b/>
          <w:bCs/>
          <w:sz w:val="28"/>
          <w:szCs w:val="28"/>
          <w:rtl/>
          <w:lang w:bidi="ar-IQ"/>
        </w:rPr>
        <w:t>"</w:t>
      </w:r>
      <w:r w:rsidRPr="00C213CA">
        <w:rPr>
          <w:rFonts w:ascii="Simplified Arabic" w:eastAsia="Times New Roman" w:hAnsi="Simplified Arabic" w:cs="Simplified Arabic"/>
          <w:sz w:val="28"/>
          <w:szCs w:val="28"/>
          <w:rtl/>
          <w:lang w:bidi="ar-IQ"/>
        </w:rPr>
        <w:t xml:space="preserve"> اي ان ذلك يعني ان هناك اثر ذو دلالة احصائية بين </w:t>
      </w:r>
      <w:r w:rsidRPr="00C213CA">
        <w:rPr>
          <w:rFonts w:ascii="Simplified Arabic" w:eastAsia="Times New Roman" w:hAnsi="Simplified Arabic" w:cs="Simplified Arabic" w:hint="cs"/>
          <w:sz w:val="28"/>
          <w:szCs w:val="28"/>
          <w:rtl/>
          <w:lang w:bidi="ar-IQ"/>
        </w:rPr>
        <w:t>الكفاءة التشغيلية</w:t>
      </w:r>
      <w:r w:rsidRPr="00C213CA">
        <w:rPr>
          <w:rFonts w:ascii="Simplified Arabic" w:eastAsia="Times New Roman" w:hAnsi="Simplified Arabic" w:cs="Simplified Arabic"/>
          <w:sz w:val="28"/>
          <w:szCs w:val="28"/>
          <w:rtl/>
          <w:lang w:bidi="ar-IQ"/>
        </w:rPr>
        <w:t xml:space="preserve"> وبين </w:t>
      </w:r>
      <w:r w:rsidRPr="00C213CA">
        <w:rPr>
          <w:rFonts w:ascii="Simplified Arabic" w:eastAsia="Times New Roman" w:hAnsi="Simplified Arabic" w:cs="Simplified Arabic" w:hint="cs"/>
          <w:sz w:val="28"/>
          <w:szCs w:val="28"/>
          <w:rtl/>
          <w:lang w:bidi="ar-IQ"/>
        </w:rPr>
        <w:t>قيمة المصارف التجارية .</w:t>
      </w:r>
    </w:p>
    <w:p w:rsidR="00C213CA" w:rsidRPr="00C213CA" w:rsidRDefault="00C213CA" w:rsidP="00887666">
      <w:pPr>
        <w:tabs>
          <w:tab w:val="left" w:pos="-52"/>
        </w:tabs>
        <w:autoSpaceDE w:val="0"/>
        <w:autoSpaceDN w:val="0"/>
        <w:adjustRightInd w:val="0"/>
        <w:spacing w:after="0"/>
        <w:ind w:right="-426"/>
        <w:jc w:val="mediumKashida"/>
        <w:rPr>
          <w:rFonts w:ascii="Simplified Arabic" w:eastAsia="Times New Roman" w:hAnsi="Simplified Arabic" w:cs="Simplified Arabic"/>
          <w:sz w:val="28"/>
          <w:szCs w:val="28"/>
          <w:rtl/>
          <w:lang w:bidi="ar-IQ"/>
        </w:rPr>
      </w:pPr>
      <w:r w:rsidRPr="00C213CA">
        <w:rPr>
          <w:rFonts w:ascii="Simplified Arabic" w:eastAsia="Times New Roman" w:hAnsi="Simplified Arabic" w:cs="Simplified Arabic"/>
          <w:sz w:val="28"/>
          <w:szCs w:val="28"/>
          <w:rtl/>
        </w:rPr>
        <w:t xml:space="preserve">        يبين جدول (</w:t>
      </w:r>
      <w:r w:rsidR="00887666">
        <w:rPr>
          <w:rFonts w:ascii="Simplified Arabic" w:eastAsia="Times New Roman" w:hAnsi="Simplified Arabic" w:cs="Simplified Arabic" w:hint="cs"/>
          <w:sz w:val="28"/>
          <w:szCs w:val="28"/>
          <w:rtl/>
        </w:rPr>
        <w:t>20</w:t>
      </w:r>
      <w:r w:rsidRPr="00C213CA">
        <w:rPr>
          <w:rFonts w:ascii="Simplified Arabic" w:eastAsia="Times New Roman" w:hAnsi="Simplified Arabic" w:cs="Simplified Arabic"/>
          <w:sz w:val="28"/>
          <w:szCs w:val="28"/>
          <w:rtl/>
        </w:rPr>
        <w:t xml:space="preserve">) </w:t>
      </w:r>
      <w:r w:rsidRPr="00C213CA">
        <w:rPr>
          <w:rFonts w:ascii="Simplified Arabic" w:eastAsia="Times New Roman" w:hAnsi="Simplified Arabic" w:cs="Simplified Arabic" w:hint="cs"/>
          <w:sz w:val="28"/>
          <w:szCs w:val="28"/>
          <w:rtl/>
        </w:rPr>
        <w:t xml:space="preserve"> ان </w:t>
      </w:r>
      <w:r w:rsidRPr="00C213CA">
        <w:rPr>
          <w:rFonts w:ascii="Simplified Arabic" w:eastAsia="Times New Roman" w:hAnsi="Simplified Arabic" w:cs="Simplified Arabic"/>
          <w:sz w:val="28"/>
          <w:szCs w:val="28"/>
          <w:rtl/>
          <w:lang w:bidi="ar-IQ"/>
        </w:rPr>
        <w:t xml:space="preserve">معامل التحديد </w:t>
      </w:r>
      <w:r w:rsidRPr="00C213CA">
        <w:rPr>
          <w:rFonts w:ascii="Simplified Arabic" w:eastAsia="Times New Roman" w:hAnsi="Simplified Arabic" w:cs="Simplified Arabic"/>
          <w:color w:val="000000"/>
          <w:sz w:val="28"/>
          <w:szCs w:val="28"/>
        </w:rPr>
        <w:t>R Square</w:t>
      </w:r>
      <w:r w:rsidRPr="00C213CA">
        <w:rPr>
          <w:rFonts w:ascii="Simplified Arabic" w:eastAsia="Times New Roman" w:hAnsi="Simplified Arabic" w:cs="Simplified Arabic"/>
          <w:sz w:val="28"/>
          <w:szCs w:val="28"/>
          <w:rtl/>
          <w:lang w:bidi="ar-IQ"/>
        </w:rPr>
        <w:t xml:space="preserve"> بلغ </w:t>
      </w:r>
      <w:r w:rsidRPr="00C213CA">
        <w:rPr>
          <w:rFonts w:ascii="Simplified Arabic" w:eastAsia="Times New Roman" w:hAnsi="Simplified Arabic" w:cs="Simplified Arabic" w:hint="cs"/>
          <w:sz w:val="28"/>
          <w:szCs w:val="28"/>
          <w:rtl/>
          <w:lang w:bidi="ar-IQ"/>
        </w:rPr>
        <w:t>0.67</w:t>
      </w:r>
      <w:r w:rsidRPr="00C213CA">
        <w:rPr>
          <w:rFonts w:ascii="Simplified Arabic" w:eastAsia="Times New Roman" w:hAnsi="Simplified Arabic" w:cs="Simplified Arabic"/>
          <w:sz w:val="28"/>
          <w:szCs w:val="28"/>
          <w:rtl/>
          <w:lang w:bidi="ar-IQ"/>
        </w:rPr>
        <w:t xml:space="preserve"> والذي يمثل القوة التفسيرية  للنموذج المستخدم اي ان متغ</w:t>
      </w:r>
      <w:r w:rsidRPr="00C213CA">
        <w:rPr>
          <w:rFonts w:ascii="Simplified Arabic" w:eastAsia="Times New Roman" w:hAnsi="Simplified Arabic" w:cs="Simplified Arabic" w:hint="cs"/>
          <w:sz w:val="28"/>
          <w:szCs w:val="28"/>
          <w:rtl/>
          <w:lang w:bidi="ar-IQ"/>
        </w:rPr>
        <w:t xml:space="preserve">يرات المستقلة </w:t>
      </w:r>
      <w:r w:rsidRPr="00C213CA">
        <w:rPr>
          <w:rFonts w:ascii="Simplified Arabic" w:eastAsia="Times New Roman" w:hAnsi="Simplified Arabic" w:cs="Simplified Arabic"/>
          <w:sz w:val="28"/>
          <w:szCs w:val="28"/>
          <w:rtl/>
          <w:lang w:bidi="ar-IQ"/>
        </w:rPr>
        <w:t xml:space="preserve">فسرت </w:t>
      </w:r>
      <w:r w:rsidRPr="00C213CA">
        <w:rPr>
          <w:rFonts w:ascii="Simplified Arabic" w:eastAsia="Times New Roman" w:hAnsi="Simplified Arabic" w:cs="Simplified Arabic" w:hint="cs"/>
          <w:sz w:val="28"/>
          <w:szCs w:val="28"/>
          <w:rtl/>
          <w:lang w:bidi="ar-IQ"/>
        </w:rPr>
        <w:t>67</w:t>
      </w:r>
      <w:r w:rsidRPr="00C213CA">
        <w:rPr>
          <w:rFonts w:ascii="Simplified Arabic" w:eastAsia="Times New Roman" w:hAnsi="Simplified Arabic" w:cs="Simplified Arabic"/>
          <w:sz w:val="28"/>
          <w:szCs w:val="28"/>
          <w:rtl/>
          <w:lang w:bidi="ar-IQ"/>
        </w:rPr>
        <w:t>% من التغيرات الحاصلة في المتغير التابع (</w:t>
      </w:r>
      <w:r w:rsidRPr="00C213CA">
        <w:rPr>
          <w:rFonts w:ascii="Simplified Arabic" w:eastAsia="Times New Roman" w:hAnsi="Simplified Arabic" w:cs="Simplified Arabic" w:hint="cs"/>
          <w:sz w:val="28"/>
          <w:szCs w:val="28"/>
          <w:rtl/>
          <w:lang w:bidi="ar-IQ"/>
        </w:rPr>
        <w:t>قيمة المصارف التجارية</w:t>
      </w:r>
      <w:r w:rsidRPr="00C213CA">
        <w:rPr>
          <w:rFonts w:ascii="Simplified Arabic" w:eastAsia="Times New Roman" w:hAnsi="Simplified Arabic" w:cs="Simplified Arabic"/>
          <w:sz w:val="28"/>
          <w:szCs w:val="28"/>
          <w:rtl/>
          <w:lang w:bidi="ar-IQ"/>
        </w:rPr>
        <w:t>) والباقي يعود الى عوامل اخرى.</w:t>
      </w:r>
    </w:p>
    <w:p w:rsidR="00C213CA" w:rsidRPr="00B51E28" w:rsidRDefault="00C213CA" w:rsidP="00C213CA">
      <w:pPr>
        <w:spacing w:after="0" w:line="240" w:lineRule="auto"/>
        <w:ind w:right="-567"/>
        <w:rPr>
          <w:rFonts w:ascii="Times New Roman" w:eastAsia="Times New Roman" w:hAnsi="Times New Roman" w:cs="Times New Roman"/>
          <w:sz w:val="28"/>
          <w:szCs w:val="28"/>
          <w:rtl/>
          <w:lang w:bidi="ar-IQ"/>
        </w:rPr>
      </w:pPr>
    </w:p>
    <w:p w:rsidR="00C213CA" w:rsidRPr="00B51E28" w:rsidRDefault="00C213CA" w:rsidP="00887666">
      <w:pPr>
        <w:spacing w:after="0" w:line="240" w:lineRule="auto"/>
        <w:jc w:val="center"/>
        <w:rPr>
          <w:rFonts w:ascii="Times New Roman" w:eastAsia="Times New Roman" w:hAnsi="Times New Roman" w:cs="Times New Roman"/>
          <w:b/>
          <w:bCs/>
          <w:sz w:val="28"/>
          <w:szCs w:val="28"/>
          <w:rtl/>
          <w:lang w:bidi="ar-IQ"/>
        </w:rPr>
      </w:pPr>
      <w:r w:rsidRPr="00B51E28">
        <w:rPr>
          <w:rFonts w:ascii="Times New Roman" w:eastAsia="Times New Roman" w:hAnsi="Times New Roman" w:cs="Times New Roman" w:hint="cs"/>
          <w:b/>
          <w:bCs/>
          <w:sz w:val="28"/>
          <w:szCs w:val="28"/>
          <w:rtl/>
          <w:lang w:bidi="ar-IQ"/>
        </w:rPr>
        <w:t>جدول (</w:t>
      </w:r>
      <w:r w:rsidR="00887666">
        <w:rPr>
          <w:rFonts w:ascii="Times New Roman" w:eastAsia="Times New Roman" w:hAnsi="Times New Roman" w:cs="Times New Roman" w:hint="cs"/>
          <w:b/>
          <w:bCs/>
          <w:sz w:val="28"/>
          <w:szCs w:val="28"/>
          <w:rtl/>
          <w:lang w:bidi="ar-IQ"/>
        </w:rPr>
        <w:t>21</w:t>
      </w:r>
      <w:r w:rsidRPr="00B51E28">
        <w:rPr>
          <w:rFonts w:ascii="Times New Roman" w:eastAsia="Times New Roman" w:hAnsi="Times New Roman" w:cs="Times New Roman" w:hint="cs"/>
          <w:b/>
          <w:bCs/>
          <w:sz w:val="28"/>
          <w:szCs w:val="28"/>
          <w:rtl/>
          <w:lang w:bidi="ar-IQ"/>
        </w:rPr>
        <w:t>)</w:t>
      </w:r>
    </w:p>
    <w:tbl>
      <w:tblPr>
        <w:tblW w:w="801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17"/>
      </w:tblGrid>
      <w:tr w:rsidR="00C213CA" w:rsidRPr="00B51E28" w:rsidTr="00FE7D75">
        <w:trPr>
          <w:cantSplit/>
          <w:tblHeader/>
        </w:trPr>
        <w:tc>
          <w:tcPr>
            <w:tcW w:w="8017" w:type="dxa"/>
            <w:tcBorders>
              <w:top w:val="nil"/>
              <w:left w:val="nil"/>
              <w:bottom w:val="nil"/>
              <w:right w:val="nil"/>
            </w:tcBorders>
            <w:shd w:val="clear" w:color="auto" w:fill="FFFFFF"/>
            <w:tcMar>
              <w:top w:w="30" w:type="dxa"/>
              <w:left w:w="30" w:type="dxa"/>
              <w:bottom w:w="30" w:type="dxa"/>
              <w:right w:w="30" w:type="dxa"/>
            </w:tcMar>
            <w:vAlign w:val="center"/>
          </w:tcPr>
          <w:p w:rsidR="00C213CA" w:rsidRPr="00B51E28" w:rsidRDefault="00C213CA" w:rsidP="00FE7D75">
            <w:pPr>
              <w:autoSpaceDE w:val="0"/>
              <w:autoSpaceDN w:val="0"/>
              <w:adjustRightInd w:val="0"/>
              <w:spacing w:after="0" w:line="320" w:lineRule="atLeast"/>
              <w:jc w:val="center"/>
              <w:rPr>
                <w:rFonts w:ascii="Times New Roman" w:eastAsia="Times New Roman" w:hAnsi="Times New Roman" w:cs="Times New Roman"/>
                <w:color w:val="000000"/>
                <w:sz w:val="28"/>
                <w:szCs w:val="28"/>
                <w:rtl/>
                <w:lang w:bidi="ar-IQ"/>
              </w:rPr>
            </w:pPr>
            <w:r w:rsidRPr="00B51E28">
              <w:rPr>
                <w:rFonts w:ascii="Times New Roman" w:eastAsia="Times New Roman" w:hAnsi="Times New Roman" w:cs="Times New Roman"/>
                <w:b/>
                <w:bCs/>
                <w:color w:val="000000"/>
                <w:sz w:val="28"/>
                <w:szCs w:val="28"/>
              </w:rPr>
              <w:t>(</w:t>
            </w:r>
            <w:proofErr w:type="spellStart"/>
            <w:r w:rsidRPr="00B51E28">
              <w:rPr>
                <w:rFonts w:ascii="Times New Roman" w:eastAsia="Times New Roman" w:hAnsi="Times New Roman" w:cs="Times New Roman"/>
                <w:b/>
                <w:bCs/>
                <w:color w:val="000000"/>
                <w:sz w:val="28"/>
                <w:szCs w:val="28"/>
              </w:rPr>
              <w:t>Coefficients</w:t>
            </w:r>
            <w:r w:rsidRPr="00B51E28">
              <w:rPr>
                <w:rFonts w:ascii="Times New Roman" w:eastAsia="Times New Roman" w:hAnsi="Times New Roman" w:cs="Times New Roman"/>
                <w:b/>
                <w:bCs/>
                <w:color w:val="000000"/>
                <w:sz w:val="28"/>
                <w:szCs w:val="28"/>
                <w:vertAlign w:val="superscript"/>
              </w:rPr>
              <w:t>a</w:t>
            </w:r>
            <w:proofErr w:type="spellEnd"/>
            <w:r w:rsidRPr="00B51E28">
              <w:rPr>
                <w:rFonts w:ascii="Times New Roman" w:eastAsia="Times New Roman" w:hAnsi="Times New Roman" w:cs="Times New Roman"/>
                <w:b/>
                <w:bCs/>
                <w:color w:val="000000"/>
                <w:sz w:val="28"/>
                <w:szCs w:val="28"/>
                <w:vertAlign w:val="superscript"/>
              </w:rPr>
              <w:t>)</w:t>
            </w:r>
            <w:r w:rsidRPr="00B51E28">
              <w:rPr>
                <w:rFonts w:ascii="Times New Roman" w:eastAsia="Times New Roman" w:hAnsi="Times New Roman" w:cs="Times New Roman"/>
                <w:b/>
                <w:bCs/>
                <w:sz w:val="28"/>
                <w:szCs w:val="28"/>
                <w:rtl/>
                <w:lang w:bidi="ar-IQ"/>
              </w:rPr>
              <w:t xml:space="preserve"> معاملات دالة الانحدار</w:t>
            </w:r>
          </w:p>
        </w:tc>
      </w:tr>
    </w:tbl>
    <w:p w:rsidR="00C213CA" w:rsidRPr="00B51E28" w:rsidRDefault="00C213CA" w:rsidP="00C213CA">
      <w:pPr>
        <w:autoSpaceDE w:val="0"/>
        <w:autoSpaceDN w:val="0"/>
        <w:adjustRightInd w:val="0"/>
        <w:spacing w:after="0" w:line="240" w:lineRule="auto"/>
        <w:ind w:right="-567"/>
        <w:jc w:val="both"/>
        <w:rPr>
          <w:rFonts w:ascii="Times New Roman" w:eastAsia="Times New Roman" w:hAnsi="Times New Roman" w:cs="Times New Roman"/>
          <w:sz w:val="28"/>
          <w:szCs w:val="28"/>
          <w:lang w:bidi="ar-IQ"/>
        </w:rPr>
      </w:pPr>
    </w:p>
    <w:tbl>
      <w:tblPr>
        <w:tblW w:w="9666" w:type="dxa"/>
        <w:jc w:val="center"/>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7"/>
        <w:gridCol w:w="2535"/>
        <w:gridCol w:w="1531"/>
        <w:gridCol w:w="1531"/>
        <w:gridCol w:w="1531"/>
        <w:gridCol w:w="1531"/>
      </w:tblGrid>
      <w:tr w:rsidR="00C213CA" w:rsidRPr="005119DF" w:rsidTr="00FE7D75">
        <w:trPr>
          <w:trHeight w:val="353"/>
          <w:jc w:val="center"/>
        </w:trPr>
        <w:tc>
          <w:tcPr>
            <w:tcW w:w="3542" w:type="dxa"/>
            <w:gridSpan w:val="2"/>
            <w:shd w:val="clear" w:color="auto" w:fill="F2DBDB" w:themeFill="accent2" w:themeFillTint="33"/>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Variable</w:t>
            </w:r>
          </w:p>
        </w:tc>
        <w:tc>
          <w:tcPr>
            <w:tcW w:w="1531" w:type="dxa"/>
            <w:vMerge w:val="restart"/>
            <w:shd w:val="clear" w:color="auto" w:fill="F2DBDB" w:themeFill="accent2" w:themeFillTint="33"/>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Coefficient</w:t>
            </w:r>
          </w:p>
        </w:tc>
        <w:tc>
          <w:tcPr>
            <w:tcW w:w="1531" w:type="dxa"/>
            <w:vMerge w:val="restart"/>
            <w:shd w:val="clear" w:color="auto" w:fill="F2DBDB" w:themeFill="accent2" w:themeFillTint="33"/>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Std. Error</w:t>
            </w:r>
          </w:p>
        </w:tc>
        <w:tc>
          <w:tcPr>
            <w:tcW w:w="1531" w:type="dxa"/>
            <w:vMerge w:val="restart"/>
            <w:shd w:val="clear" w:color="auto" w:fill="F2DBDB" w:themeFill="accent2" w:themeFillTint="33"/>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t-Statistic</w:t>
            </w:r>
          </w:p>
        </w:tc>
        <w:tc>
          <w:tcPr>
            <w:tcW w:w="1531" w:type="dxa"/>
            <w:vMerge w:val="restart"/>
            <w:shd w:val="clear" w:color="auto" w:fill="F2DBDB" w:themeFill="accent2" w:themeFillTint="33"/>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Prob.</w:t>
            </w:r>
          </w:p>
        </w:tc>
      </w:tr>
      <w:tr w:rsidR="00C213CA" w:rsidRPr="005119DF" w:rsidTr="00FE7D75">
        <w:trPr>
          <w:trHeight w:val="142"/>
          <w:jc w:val="center"/>
        </w:trPr>
        <w:tc>
          <w:tcPr>
            <w:tcW w:w="1007" w:type="dxa"/>
            <w:shd w:val="clear" w:color="auto" w:fill="F2DBDB" w:themeFill="accent2" w:themeFillTint="33"/>
            <w:vAlign w:val="center"/>
          </w:tcPr>
          <w:p w:rsidR="00C213CA" w:rsidRPr="005119DF" w:rsidRDefault="00C213CA" w:rsidP="00FE7D75">
            <w:pPr>
              <w:autoSpaceDE w:val="0"/>
              <w:autoSpaceDN w:val="0"/>
              <w:bidi w:val="0"/>
              <w:adjustRightInd w:val="0"/>
              <w:spacing w:after="0" w:line="240" w:lineRule="auto"/>
              <w:jc w:val="center"/>
              <w:rPr>
                <w:rFonts w:asciiTheme="majorBidi" w:hAnsiTheme="majorBidi" w:cstheme="majorBidi"/>
                <w:b/>
                <w:bCs/>
                <w:color w:val="000000"/>
                <w:sz w:val="26"/>
                <w:szCs w:val="26"/>
                <w:lang w:bidi="ar-IQ"/>
              </w:rPr>
            </w:pPr>
            <w:r w:rsidRPr="005119DF">
              <w:rPr>
                <w:rFonts w:asciiTheme="majorBidi" w:hAnsiTheme="majorBidi" w:cstheme="majorBidi"/>
                <w:b/>
                <w:bCs/>
                <w:color w:val="000000"/>
                <w:sz w:val="26"/>
                <w:szCs w:val="26"/>
                <w:rtl/>
              </w:rPr>
              <w:t>الرمز</w:t>
            </w:r>
          </w:p>
        </w:tc>
        <w:tc>
          <w:tcPr>
            <w:tcW w:w="2535" w:type="dxa"/>
            <w:shd w:val="clear" w:color="auto" w:fill="F2DBDB" w:themeFill="accent2" w:themeFillTint="33"/>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rtl/>
              </w:rPr>
            </w:pPr>
            <w:r w:rsidRPr="005119DF">
              <w:rPr>
                <w:rFonts w:asciiTheme="majorBidi" w:hAnsiTheme="majorBidi" w:cstheme="majorBidi"/>
                <w:b/>
                <w:bCs/>
                <w:color w:val="000000"/>
                <w:sz w:val="26"/>
                <w:szCs w:val="26"/>
                <w:rtl/>
              </w:rPr>
              <w:t>اسم المتغير</w:t>
            </w:r>
          </w:p>
        </w:tc>
        <w:tc>
          <w:tcPr>
            <w:tcW w:w="1531" w:type="dxa"/>
            <w:vMerge/>
            <w:shd w:val="clear" w:color="auto" w:fill="F2DBDB" w:themeFill="accent2" w:themeFillTint="33"/>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p>
        </w:tc>
        <w:tc>
          <w:tcPr>
            <w:tcW w:w="1531" w:type="dxa"/>
            <w:vMerge/>
            <w:shd w:val="clear" w:color="auto" w:fill="F2DBDB" w:themeFill="accent2" w:themeFillTint="33"/>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p>
        </w:tc>
        <w:tc>
          <w:tcPr>
            <w:tcW w:w="1531" w:type="dxa"/>
            <w:vMerge/>
            <w:shd w:val="clear" w:color="auto" w:fill="F2DBDB" w:themeFill="accent2" w:themeFillTint="33"/>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p>
        </w:tc>
        <w:tc>
          <w:tcPr>
            <w:tcW w:w="1531" w:type="dxa"/>
            <w:vMerge/>
            <w:shd w:val="clear" w:color="auto" w:fill="F2DBDB" w:themeFill="accent2" w:themeFillTint="33"/>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p>
        </w:tc>
      </w:tr>
      <w:tr w:rsidR="00C213CA" w:rsidRPr="005119DF" w:rsidTr="00FE7D75">
        <w:trPr>
          <w:trHeight w:val="510"/>
          <w:jc w:val="center"/>
        </w:trPr>
        <w:tc>
          <w:tcPr>
            <w:tcW w:w="1007" w:type="dxa"/>
            <w:shd w:val="clear" w:color="auto" w:fill="F2DBDB" w:themeFill="accent2" w:themeFillTint="33"/>
            <w:vAlign w:val="center"/>
          </w:tcPr>
          <w:p w:rsidR="00C213CA" w:rsidRPr="005119DF" w:rsidRDefault="00C213CA" w:rsidP="00FE7D75">
            <w:pPr>
              <w:autoSpaceDE w:val="0"/>
              <w:autoSpaceDN w:val="0"/>
              <w:bidi w:val="0"/>
              <w:adjustRightInd w:val="0"/>
              <w:spacing w:after="0" w:line="240" w:lineRule="auto"/>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C</w:t>
            </w:r>
          </w:p>
        </w:tc>
        <w:tc>
          <w:tcPr>
            <w:tcW w:w="2535" w:type="dxa"/>
            <w:shd w:val="clear" w:color="auto" w:fill="F2DBDB" w:themeFill="accent2" w:themeFillTint="33"/>
            <w:vAlign w:val="center"/>
          </w:tcPr>
          <w:p w:rsidR="00C213CA" w:rsidRPr="005119DF" w:rsidRDefault="00C213CA" w:rsidP="00FE7D75">
            <w:pPr>
              <w:jc w:val="center"/>
              <w:rPr>
                <w:rFonts w:asciiTheme="majorBidi" w:hAnsiTheme="majorBidi" w:cstheme="majorBidi"/>
                <w:b/>
                <w:bCs/>
                <w:sz w:val="26"/>
                <w:szCs w:val="26"/>
                <w:rtl/>
                <w:lang w:bidi="ar-IQ"/>
              </w:rPr>
            </w:pPr>
            <w:r w:rsidRPr="005119DF">
              <w:rPr>
                <w:rFonts w:asciiTheme="majorBidi" w:hAnsiTheme="majorBidi" w:cstheme="majorBidi"/>
                <w:b/>
                <w:bCs/>
                <w:sz w:val="26"/>
                <w:szCs w:val="26"/>
                <w:rtl/>
                <w:lang w:bidi="ar-IQ"/>
              </w:rPr>
              <w:t>الحد الثابت</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Pr>
                <w:rFonts w:asciiTheme="majorBidi" w:hAnsiTheme="majorBidi" w:cstheme="majorBidi"/>
                <w:b/>
                <w:bCs/>
                <w:color w:val="000000"/>
                <w:sz w:val="26"/>
                <w:szCs w:val="26"/>
                <w:lang w:bidi="fa-IR"/>
              </w:rPr>
              <w:t>-0.1379</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Pr>
                <w:rFonts w:asciiTheme="majorBidi" w:hAnsiTheme="majorBidi" w:cstheme="majorBidi"/>
                <w:b/>
                <w:bCs/>
                <w:color w:val="000000"/>
                <w:sz w:val="26"/>
                <w:szCs w:val="26"/>
                <w:lang w:bidi="fa-IR"/>
              </w:rPr>
              <w:t>0.167</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-0.8257</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0.415</w:t>
            </w:r>
          </w:p>
        </w:tc>
      </w:tr>
      <w:tr w:rsidR="00C213CA" w:rsidRPr="005119DF" w:rsidTr="00FE7D75">
        <w:trPr>
          <w:trHeight w:val="510"/>
          <w:jc w:val="center"/>
        </w:trPr>
        <w:tc>
          <w:tcPr>
            <w:tcW w:w="1007" w:type="dxa"/>
            <w:shd w:val="clear" w:color="auto" w:fill="F2DBDB" w:themeFill="accent2" w:themeFillTint="33"/>
            <w:vAlign w:val="center"/>
          </w:tcPr>
          <w:p w:rsidR="00C213CA" w:rsidRPr="005119DF" w:rsidRDefault="00C213CA" w:rsidP="00FE7D75">
            <w:pPr>
              <w:autoSpaceDE w:val="0"/>
              <w:autoSpaceDN w:val="0"/>
              <w:bidi w:val="0"/>
              <w:adjustRightInd w:val="0"/>
              <w:spacing w:after="0" w:line="240" w:lineRule="auto"/>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ROE</w:t>
            </w:r>
          </w:p>
        </w:tc>
        <w:tc>
          <w:tcPr>
            <w:tcW w:w="2535" w:type="dxa"/>
            <w:shd w:val="clear" w:color="auto" w:fill="F2DBDB" w:themeFill="accent2" w:themeFillTint="33"/>
            <w:vAlign w:val="center"/>
          </w:tcPr>
          <w:p w:rsidR="00C213CA" w:rsidRPr="005119DF" w:rsidRDefault="00C213CA" w:rsidP="00FE7D75">
            <w:pPr>
              <w:jc w:val="center"/>
              <w:rPr>
                <w:rFonts w:asciiTheme="majorBidi" w:hAnsiTheme="majorBidi" w:cstheme="majorBidi"/>
                <w:b/>
                <w:bCs/>
                <w:sz w:val="26"/>
                <w:szCs w:val="26"/>
                <w:rtl/>
                <w:lang w:bidi="ar-IQ"/>
              </w:rPr>
            </w:pPr>
            <w:r w:rsidRPr="005119DF">
              <w:rPr>
                <w:rFonts w:asciiTheme="majorBidi" w:hAnsiTheme="majorBidi" w:cstheme="majorBidi"/>
                <w:b/>
                <w:bCs/>
                <w:sz w:val="26"/>
                <w:szCs w:val="26"/>
                <w:rtl/>
                <w:lang w:bidi="ar-IQ"/>
              </w:rPr>
              <w:t>العائد على حقوق الملكية</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-2.218</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Pr>
                <w:rFonts w:asciiTheme="majorBidi" w:hAnsiTheme="majorBidi" w:cstheme="majorBidi"/>
                <w:b/>
                <w:bCs/>
                <w:color w:val="000000"/>
                <w:sz w:val="26"/>
                <w:szCs w:val="26"/>
                <w:lang w:bidi="fa-IR"/>
              </w:rPr>
              <w:t>0.3855</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-5.752</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Pr>
                <w:rFonts w:asciiTheme="majorBidi" w:hAnsiTheme="majorBidi" w:cstheme="majorBidi"/>
                <w:b/>
                <w:bCs/>
                <w:color w:val="000000"/>
                <w:sz w:val="26"/>
                <w:szCs w:val="26"/>
                <w:lang w:bidi="fa-IR"/>
              </w:rPr>
              <w:t>0.000</w:t>
            </w:r>
          </w:p>
        </w:tc>
      </w:tr>
      <w:tr w:rsidR="00C213CA" w:rsidRPr="005119DF" w:rsidTr="00FE7D75">
        <w:trPr>
          <w:trHeight w:val="510"/>
          <w:jc w:val="center"/>
        </w:trPr>
        <w:tc>
          <w:tcPr>
            <w:tcW w:w="1007" w:type="dxa"/>
            <w:shd w:val="clear" w:color="auto" w:fill="F2DBDB" w:themeFill="accent2" w:themeFillTint="33"/>
            <w:vAlign w:val="center"/>
          </w:tcPr>
          <w:p w:rsidR="00C213CA" w:rsidRPr="005119DF" w:rsidRDefault="00C213CA" w:rsidP="00FE7D75">
            <w:pPr>
              <w:autoSpaceDE w:val="0"/>
              <w:autoSpaceDN w:val="0"/>
              <w:bidi w:val="0"/>
              <w:adjustRightInd w:val="0"/>
              <w:spacing w:after="0" w:line="240" w:lineRule="auto"/>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ROA</w:t>
            </w:r>
          </w:p>
        </w:tc>
        <w:tc>
          <w:tcPr>
            <w:tcW w:w="2535" w:type="dxa"/>
            <w:shd w:val="clear" w:color="auto" w:fill="F2DBDB" w:themeFill="accent2" w:themeFillTint="33"/>
            <w:vAlign w:val="center"/>
          </w:tcPr>
          <w:p w:rsidR="00C213CA" w:rsidRPr="005119DF" w:rsidRDefault="00C213CA" w:rsidP="00FE7D75">
            <w:pPr>
              <w:jc w:val="center"/>
              <w:rPr>
                <w:rFonts w:asciiTheme="majorBidi" w:hAnsiTheme="majorBidi" w:cstheme="majorBidi"/>
                <w:b/>
                <w:bCs/>
                <w:sz w:val="26"/>
                <w:szCs w:val="26"/>
                <w:rtl/>
                <w:lang w:bidi="ar-IQ"/>
              </w:rPr>
            </w:pPr>
            <w:r w:rsidRPr="005119DF">
              <w:rPr>
                <w:rFonts w:asciiTheme="majorBidi" w:hAnsiTheme="majorBidi" w:cstheme="majorBidi"/>
                <w:b/>
                <w:bCs/>
                <w:sz w:val="26"/>
                <w:szCs w:val="26"/>
                <w:rtl/>
                <w:lang w:bidi="ar-IQ"/>
              </w:rPr>
              <w:t>العائد على الموجودات</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22.76</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Pr>
                <w:rFonts w:asciiTheme="majorBidi" w:hAnsiTheme="majorBidi" w:cstheme="majorBidi"/>
                <w:b/>
                <w:bCs/>
                <w:color w:val="000000"/>
                <w:sz w:val="26"/>
                <w:szCs w:val="26"/>
                <w:lang w:bidi="fa-IR"/>
              </w:rPr>
              <w:t>4.7797</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4.76</w:t>
            </w:r>
            <w:r>
              <w:rPr>
                <w:rFonts w:asciiTheme="majorBidi" w:hAnsiTheme="majorBidi" w:cstheme="majorBidi"/>
                <w:b/>
                <w:bCs/>
                <w:color w:val="000000"/>
                <w:sz w:val="26"/>
                <w:szCs w:val="26"/>
                <w:lang w:bidi="fa-IR"/>
              </w:rPr>
              <w:t>2</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Pr>
                <w:rFonts w:asciiTheme="majorBidi" w:hAnsiTheme="majorBidi" w:cstheme="majorBidi"/>
                <w:b/>
                <w:bCs/>
                <w:color w:val="000000"/>
                <w:sz w:val="26"/>
                <w:szCs w:val="26"/>
                <w:lang w:bidi="fa-IR"/>
              </w:rPr>
              <w:t>0.000</w:t>
            </w:r>
          </w:p>
        </w:tc>
      </w:tr>
      <w:tr w:rsidR="00C213CA" w:rsidRPr="005119DF" w:rsidTr="00FE7D75">
        <w:trPr>
          <w:trHeight w:val="510"/>
          <w:jc w:val="center"/>
        </w:trPr>
        <w:tc>
          <w:tcPr>
            <w:tcW w:w="1007" w:type="dxa"/>
            <w:shd w:val="clear" w:color="auto" w:fill="F2DBDB" w:themeFill="accent2" w:themeFillTint="33"/>
            <w:vAlign w:val="center"/>
          </w:tcPr>
          <w:p w:rsidR="00C213CA" w:rsidRPr="005119DF" w:rsidRDefault="00C213CA" w:rsidP="00FE7D75">
            <w:pPr>
              <w:autoSpaceDE w:val="0"/>
              <w:autoSpaceDN w:val="0"/>
              <w:bidi w:val="0"/>
              <w:adjustRightInd w:val="0"/>
              <w:spacing w:after="0" w:line="240" w:lineRule="auto"/>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EM</w:t>
            </w:r>
          </w:p>
        </w:tc>
        <w:tc>
          <w:tcPr>
            <w:tcW w:w="2535" w:type="dxa"/>
            <w:shd w:val="clear" w:color="auto" w:fill="F2DBDB" w:themeFill="accent2" w:themeFillTint="33"/>
            <w:vAlign w:val="center"/>
          </w:tcPr>
          <w:p w:rsidR="00C213CA" w:rsidRPr="005119DF" w:rsidRDefault="00C213CA" w:rsidP="00FE7D75">
            <w:pPr>
              <w:jc w:val="center"/>
              <w:rPr>
                <w:rFonts w:asciiTheme="majorBidi" w:hAnsiTheme="majorBidi" w:cstheme="majorBidi"/>
                <w:b/>
                <w:bCs/>
                <w:sz w:val="26"/>
                <w:szCs w:val="26"/>
                <w:rtl/>
                <w:lang w:bidi="ar-IQ"/>
              </w:rPr>
            </w:pPr>
            <w:r w:rsidRPr="005119DF">
              <w:rPr>
                <w:rFonts w:asciiTheme="majorBidi" w:hAnsiTheme="majorBidi" w:cstheme="majorBidi"/>
                <w:b/>
                <w:bCs/>
                <w:sz w:val="26"/>
                <w:szCs w:val="26"/>
                <w:rtl/>
                <w:lang w:bidi="ar-IQ"/>
              </w:rPr>
              <w:t>العائد على الودائع</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0.1159</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Pr>
                <w:rFonts w:asciiTheme="majorBidi" w:hAnsiTheme="majorBidi" w:cstheme="majorBidi"/>
                <w:b/>
                <w:bCs/>
                <w:color w:val="000000"/>
                <w:sz w:val="26"/>
                <w:szCs w:val="26"/>
                <w:lang w:bidi="fa-IR"/>
              </w:rPr>
              <w:t>0.0233</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Pr>
                <w:rFonts w:asciiTheme="majorBidi" w:hAnsiTheme="majorBidi" w:cstheme="majorBidi"/>
                <w:b/>
                <w:bCs/>
                <w:color w:val="000000"/>
                <w:sz w:val="26"/>
                <w:szCs w:val="26"/>
                <w:lang w:bidi="fa-IR"/>
              </w:rPr>
              <w:t>4.983</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Pr>
                <w:rFonts w:asciiTheme="majorBidi" w:hAnsiTheme="majorBidi" w:cstheme="majorBidi"/>
                <w:b/>
                <w:bCs/>
                <w:color w:val="000000"/>
                <w:sz w:val="26"/>
                <w:szCs w:val="26"/>
                <w:lang w:bidi="fa-IR"/>
              </w:rPr>
              <w:t>0.000</w:t>
            </w:r>
          </w:p>
        </w:tc>
      </w:tr>
      <w:tr w:rsidR="00C213CA" w:rsidRPr="005119DF" w:rsidTr="00FE7D75">
        <w:trPr>
          <w:trHeight w:val="510"/>
          <w:jc w:val="center"/>
        </w:trPr>
        <w:tc>
          <w:tcPr>
            <w:tcW w:w="1007" w:type="dxa"/>
            <w:shd w:val="clear" w:color="auto" w:fill="F2DBDB" w:themeFill="accent2" w:themeFillTint="33"/>
            <w:vAlign w:val="center"/>
          </w:tcPr>
          <w:p w:rsidR="00C213CA" w:rsidRPr="005119DF" w:rsidRDefault="00C213CA" w:rsidP="00FE7D75">
            <w:pPr>
              <w:autoSpaceDE w:val="0"/>
              <w:autoSpaceDN w:val="0"/>
              <w:bidi w:val="0"/>
              <w:adjustRightInd w:val="0"/>
              <w:spacing w:after="0" w:line="240" w:lineRule="auto"/>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ROD</w:t>
            </w:r>
          </w:p>
        </w:tc>
        <w:tc>
          <w:tcPr>
            <w:tcW w:w="2535" w:type="dxa"/>
            <w:shd w:val="clear" w:color="auto" w:fill="F2DBDB" w:themeFill="accent2" w:themeFillTint="33"/>
            <w:vAlign w:val="center"/>
          </w:tcPr>
          <w:p w:rsidR="00C213CA" w:rsidRPr="005119DF" w:rsidRDefault="00C213CA" w:rsidP="00FE7D75">
            <w:pPr>
              <w:jc w:val="center"/>
              <w:rPr>
                <w:rFonts w:asciiTheme="majorBidi" w:hAnsiTheme="majorBidi" w:cstheme="majorBidi"/>
                <w:b/>
                <w:bCs/>
                <w:sz w:val="26"/>
                <w:szCs w:val="26"/>
                <w:rtl/>
                <w:lang w:bidi="ar-IQ"/>
              </w:rPr>
            </w:pPr>
            <w:r w:rsidRPr="005119DF">
              <w:rPr>
                <w:rFonts w:asciiTheme="majorBidi" w:hAnsiTheme="majorBidi" w:cstheme="majorBidi"/>
                <w:b/>
                <w:bCs/>
                <w:sz w:val="26"/>
                <w:szCs w:val="26"/>
                <w:rtl/>
                <w:lang w:bidi="ar-IQ"/>
              </w:rPr>
              <w:t>منفعة الموجودات</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-4.64</w:t>
            </w:r>
            <w:r>
              <w:rPr>
                <w:rFonts w:asciiTheme="majorBidi" w:hAnsiTheme="majorBidi" w:cstheme="majorBidi"/>
                <w:b/>
                <w:bCs/>
                <w:color w:val="000000"/>
                <w:sz w:val="26"/>
                <w:szCs w:val="26"/>
                <w:lang w:bidi="fa-IR"/>
              </w:rPr>
              <w:t>4</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1.36</w:t>
            </w:r>
            <w:r>
              <w:rPr>
                <w:rFonts w:asciiTheme="majorBidi" w:hAnsiTheme="majorBidi" w:cstheme="majorBidi"/>
                <w:b/>
                <w:bCs/>
                <w:color w:val="000000"/>
                <w:sz w:val="26"/>
                <w:szCs w:val="26"/>
                <w:lang w:bidi="fa-IR"/>
              </w:rPr>
              <w:t>9</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-3.39</w:t>
            </w:r>
            <w:r>
              <w:rPr>
                <w:rFonts w:asciiTheme="majorBidi" w:hAnsiTheme="majorBidi" w:cstheme="majorBidi"/>
                <w:b/>
                <w:bCs/>
                <w:color w:val="000000"/>
                <w:sz w:val="26"/>
                <w:szCs w:val="26"/>
                <w:lang w:bidi="fa-IR"/>
              </w:rPr>
              <w:t>3</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0.0019</w:t>
            </w:r>
          </w:p>
        </w:tc>
      </w:tr>
      <w:tr w:rsidR="00C213CA" w:rsidRPr="005119DF" w:rsidTr="00FE7D75">
        <w:trPr>
          <w:trHeight w:val="510"/>
          <w:jc w:val="center"/>
        </w:trPr>
        <w:tc>
          <w:tcPr>
            <w:tcW w:w="1007" w:type="dxa"/>
            <w:shd w:val="clear" w:color="auto" w:fill="F2DBDB" w:themeFill="accent2" w:themeFillTint="33"/>
            <w:vAlign w:val="center"/>
          </w:tcPr>
          <w:p w:rsidR="00C213CA" w:rsidRPr="005119DF" w:rsidRDefault="00C213CA" w:rsidP="00FE7D75">
            <w:pPr>
              <w:autoSpaceDE w:val="0"/>
              <w:autoSpaceDN w:val="0"/>
              <w:bidi w:val="0"/>
              <w:adjustRightInd w:val="0"/>
              <w:spacing w:after="0" w:line="240" w:lineRule="auto"/>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AU</w:t>
            </w:r>
          </w:p>
        </w:tc>
        <w:tc>
          <w:tcPr>
            <w:tcW w:w="2535" w:type="dxa"/>
            <w:shd w:val="clear" w:color="auto" w:fill="F2DBDB" w:themeFill="accent2" w:themeFillTint="33"/>
            <w:vAlign w:val="center"/>
          </w:tcPr>
          <w:p w:rsidR="00C213CA" w:rsidRPr="005119DF" w:rsidRDefault="00C213CA" w:rsidP="00FE7D75">
            <w:pPr>
              <w:jc w:val="center"/>
              <w:rPr>
                <w:rFonts w:asciiTheme="majorBidi" w:hAnsiTheme="majorBidi" w:cstheme="majorBidi"/>
                <w:b/>
                <w:bCs/>
                <w:sz w:val="26"/>
                <w:szCs w:val="26"/>
                <w:rtl/>
                <w:lang w:bidi="ar-IQ"/>
              </w:rPr>
            </w:pPr>
            <w:r w:rsidRPr="005119DF">
              <w:rPr>
                <w:rFonts w:asciiTheme="majorBidi" w:hAnsiTheme="majorBidi" w:cstheme="majorBidi"/>
                <w:b/>
                <w:bCs/>
                <w:sz w:val="26"/>
                <w:szCs w:val="26"/>
                <w:rtl/>
                <w:lang w:bidi="ar-IQ"/>
              </w:rPr>
              <w:t>الرافعة المالية</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0.640</w:t>
            </w:r>
            <w:r>
              <w:rPr>
                <w:rFonts w:asciiTheme="majorBidi" w:hAnsiTheme="majorBidi" w:cstheme="majorBidi"/>
                <w:b/>
                <w:bCs/>
                <w:color w:val="000000"/>
                <w:sz w:val="26"/>
                <w:szCs w:val="26"/>
                <w:lang w:bidi="fa-IR"/>
              </w:rPr>
              <w:t>8</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1.47</w:t>
            </w:r>
            <w:r>
              <w:rPr>
                <w:rFonts w:asciiTheme="majorBidi" w:hAnsiTheme="majorBidi" w:cstheme="majorBidi"/>
                <w:b/>
                <w:bCs/>
                <w:color w:val="000000"/>
                <w:sz w:val="26"/>
                <w:szCs w:val="26"/>
                <w:lang w:bidi="fa-IR"/>
              </w:rPr>
              <w:t>1</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0.43</w:t>
            </w:r>
            <w:r>
              <w:rPr>
                <w:rFonts w:asciiTheme="majorBidi" w:hAnsiTheme="majorBidi" w:cstheme="majorBidi"/>
                <w:b/>
                <w:bCs/>
                <w:color w:val="000000"/>
                <w:sz w:val="26"/>
                <w:szCs w:val="26"/>
                <w:lang w:bidi="fa-IR"/>
              </w:rPr>
              <w:t>6</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Pr>
                <w:rFonts w:asciiTheme="majorBidi" w:hAnsiTheme="majorBidi" w:cstheme="majorBidi"/>
                <w:b/>
                <w:bCs/>
                <w:color w:val="000000"/>
                <w:sz w:val="26"/>
                <w:szCs w:val="26"/>
                <w:lang w:bidi="fa-IR"/>
              </w:rPr>
              <w:t>0.666</w:t>
            </w:r>
          </w:p>
        </w:tc>
      </w:tr>
      <w:tr w:rsidR="00C213CA" w:rsidRPr="005119DF" w:rsidTr="00FE7D75">
        <w:trPr>
          <w:trHeight w:val="510"/>
          <w:jc w:val="center"/>
        </w:trPr>
        <w:tc>
          <w:tcPr>
            <w:tcW w:w="1007" w:type="dxa"/>
            <w:shd w:val="clear" w:color="auto" w:fill="F2DBDB" w:themeFill="accent2" w:themeFillTint="33"/>
            <w:vAlign w:val="center"/>
          </w:tcPr>
          <w:p w:rsidR="00C213CA" w:rsidRPr="005119DF" w:rsidRDefault="00C213CA" w:rsidP="00FE7D75">
            <w:pPr>
              <w:autoSpaceDE w:val="0"/>
              <w:autoSpaceDN w:val="0"/>
              <w:bidi w:val="0"/>
              <w:adjustRightInd w:val="0"/>
              <w:spacing w:after="0" w:line="240" w:lineRule="auto"/>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PM</w:t>
            </w:r>
          </w:p>
        </w:tc>
        <w:tc>
          <w:tcPr>
            <w:tcW w:w="2535" w:type="dxa"/>
            <w:shd w:val="clear" w:color="auto" w:fill="F2DBDB" w:themeFill="accent2" w:themeFillTint="33"/>
            <w:vAlign w:val="center"/>
          </w:tcPr>
          <w:p w:rsidR="00C213CA" w:rsidRPr="005119DF" w:rsidRDefault="00C213CA" w:rsidP="00FE7D75">
            <w:pPr>
              <w:jc w:val="center"/>
              <w:rPr>
                <w:rFonts w:asciiTheme="majorBidi" w:hAnsiTheme="majorBidi" w:cstheme="majorBidi"/>
                <w:b/>
                <w:bCs/>
                <w:sz w:val="26"/>
                <w:szCs w:val="26"/>
                <w:rtl/>
                <w:lang w:bidi="ar-IQ"/>
              </w:rPr>
            </w:pPr>
            <w:r w:rsidRPr="005119DF">
              <w:rPr>
                <w:rFonts w:asciiTheme="majorBidi" w:hAnsiTheme="majorBidi" w:cstheme="majorBidi"/>
                <w:b/>
                <w:bCs/>
                <w:sz w:val="26"/>
                <w:szCs w:val="26"/>
                <w:rtl/>
                <w:lang w:bidi="ar-IQ"/>
              </w:rPr>
              <w:t>نسبة هامش الربح</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-0.063</w:t>
            </w:r>
            <w:r>
              <w:rPr>
                <w:rFonts w:asciiTheme="majorBidi" w:hAnsiTheme="majorBidi" w:cstheme="majorBidi"/>
                <w:b/>
                <w:bCs/>
                <w:color w:val="000000"/>
                <w:sz w:val="26"/>
                <w:szCs w:val="26"/>
                <w:lang w:bidi="fa-IR"/>
              </w:rPr>
              <w:t>6</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0.223</w:t>
            </w:r>
            <w:r>
              <w:rPr>
                <w:rFonts w:asciiTheme="majorBidi" w:hAnsiTheme="majorBidi" w:cstheme="majorBidi"/>
                <w:b/>
                <w:bCs/>
                <w:color w:val="000000"/>
                <w:sz w:val="26"/>
                <w:szCs w:val="26"/>
                <w:lang w:bidi="fa-IR"/>
              </w:rPr>
              <w:t>2</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-0.28</w:t>
            </w:r>
            <w:r>
              <w:rPr>
                <w:rFonts w:asciiTheme="majorBidi" w:hAnsiTheme="majorBidi" w:cstheme="majorBidi"/>
                <w:b/>
                <w:bCs/>
                <w:color w:val="000000"/>
                <w:sz w:val="26"/>
                <w:szCs w:val="26"/>
                <w:lang w:bidi="fa-IR"/>
              </w:rPr>
              <w:t>5</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Pr>
                <w:rFonts w:asciiTheme="majorBidi" w:hAnsiTheme="majorBidi" w:cstheme="majorBidi"/>
                <w:b/>
                <w:bCs/>
                <w:color w:val="000000"/>
                <w:sz w:val="26"/>
                <w:szCs w:val="26"/>
                <w:lang w:bidi="fa-IR"/>
              </w:rPr>
              <w:t>0.778</w:t>
            </w:r>
          </w:p>
        </w:tc>
      </w:tr>
      <w:tr w:rsidR="00C213CA" w:rsidRPr="005119DF" w:rsidTr="00FE7D75">
        <w:trPr>
          <w:trHeight w:val="510"/>
          <w:jc w:val="center"/>
        </w:trPr>
        <w:tc>
          <w:tcPr>
            <w:tcW w:w="1007" w:type="dxa"/>
            <w:shd w:val="clear" w:color="auto" w:fill="F2DBDB" w:themeFill="accent2" w:themeFillTint="33"/>
            <w:vAlign w:val="center"/>
          </w:tcPr>
          <w:p w:rsidR="00C213CA" w:rsidRPr="005119DF" w:rsidRDefault="00C213CA" w:rsidP="00FE7D75">
            <w:pPr>
              <w:autoSpaceDE w:val="0"/>
              <w:autoSpaceDN w:val="0"/>
              <w:bidi w:val="0"/>
              <w:adjustRightInd w:val="0"/>
              <w:spacing w:after="0" w:line="240" w:lineRule="auto"/>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CTI</w:t>
            </w:r>
          </w:p>
        </w:tc>
        <w:tc>
          <w:tcPr>
            <w:tcW w:w="2535" w:type="dxa"/>
            <w:shd w:val="clear" w:color="auto" w:fill="F2DBDB" w:themeFill="accent2" w:themeFillTint="33"/>
            <w:vAlign w:val="center"/>
          </w:tcPr>
          <w:p w:rsidR="00C213CA" w:rsidRPr="005119DF" w:rsidRDefault="00C213CA" w:rsidP="00FE7D75">
            <w:pPr>
              <w:jc w:val="center"/>
              <w:rPr>
                <w:rFonts w:asciiTheme="majorBidi" w:hAnsiTheme="majorBidi" w:cstheme="majorBidi"/>
                <w:b/>
                <w:bCs/>
                <w:sz w:val="26"/>
                <w:szCs w:val="26"/>
                <w:rtl/>
                <w:lang w:bidi="ar-IQ"/>
              </w:rPr>
            </w:pPr>
            <w:r w:rsidRPr="005119DF">
              <w:rPr>
                <w:rFonts w:asciiTheme="majorBidi" w:hAnsiTheme="majorBidi" w:cstheme="majorBidi"/>
                <w:b/>
                <w:bCs/>
                <w:sz w:val="26"/>
                <w:szCs w:val="26"/>
                <w:rtl/>
                <w:lang w:bidi="ar-IQ"/>
              </w:rPr>
              <w:t>نسبة التكاليف الى الايرادات</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-0.026</w:t>
            </w:r>
            <w:r>
              <w:rPr>
                <w:rFonts w:asciiTheme="majorBidi" w:hAnsiTheme="majorBidi" w:cstheme="majorBidi"/>
                <w:b/>
                <w:bCs/>
                <w:color w:val="000000"/>
                <w:sz w:val="26"/>
                <w:szCs w:val="26"/>
                <w:lang w:bidi="fa-IR"/>
              </w:rPr>
              <w:t>4</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0.1384</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sidRPr="005119DF">
              <w:rPr>
                <w:rFonts w:asciiTheme="majorBidi" w:hAnsiTheme="majorBidi" w:cstheme="majorBidi"/>
                <w:b/>
                <w:bCs/>
                <w:color w:val="000000"/>
                <w:sz w:val="26"/>
                <w:szCs w:val="26"/>
                <w:lang w:bidi="fa-IR"/>
              </w:rPr>
              <w:t>-0.19</w:t>
            </w:r>
            <w:r>
              <w:rPr>
                <w:rFonts w:asciiTheme="majorBidi" w:hAnsiTheme="majorBidi" w:cstheme="majorBidi"/>
                <w:b/>
                <w:bCs/>
                <w:color w:val="000000"/>
                <w:sz w:val="26"/>
                <w:szCs w:val="26"/>
                <w:lang w:bidi="fa-IR"/>
              </w:rPr>
              <w:t>1</w:t>
            </w:r>
          </w:p>
        </w:tc>
        <w:tc>
          <w:tcPr>
            <w:tcW w:w="1531" w:type="dxa"/>
            <w:vAlign w:val="center"/>
          </w:tcPr>
          <w:p w:rsidR="00C213CA" w:rsidRPr="005119DF" w:rsidRDefault="00C213CA" w:rsidP="00FE7D75">
            <w:pPr>
              <w:autoSpaceDE w:val="0"/>
              <w:autoSpaceDN w:val="0"/>
              <w:bidi w:val="0"/>
              <w:adjustRightInd w:val="0"/>
              <w:spacing w:after="0" w:line="240" w:lineRule="auto"/>
              <w:ind w:right="10"/>
              <w:jc w:val="center"/>
              <w:rPr>
                <w:rFonts w:asciiTheme="majorBidi" w:hAnsiTheme="majorBidi" w:cstheme="majorBidi"/>
                <w:b/>
                <w:bCs/>
                <w:color w:val="000000"/>
                <w:sz w:val="26"/>
                <w:szCs w:val="26"/>
                <w:lang w:bidi="fa-IR"/>
              </w:rPr>
            </w:pPr>
            <w:r>
              <w:rPr>
                <w:rFonts w:asciiTheme="majorBidi" w:hAnsiTheme="majorBidi" w:cstheme="majorBidi"/>
                <w:b/>
                <w:bCs/>
                <w:color w:val="000000"/>
                <w:sz w:val="26"/>
                <w:szCs w:val="26"/>
                <w:lang w:bidi="fa-IR"/>
              </w:rPr>
              <w:t>0.85</w:t>
            </w:r>
          </w:p>
        </w:tc>
      </w:tr>
    </w:tbl>
    <w:p w:rsidR="003868F9" w:rsidRDefault="00C213CA" w:rsidP="00887666">
      <w:pPr>
        <w:autoSpaceDE w:val="0"/>
        <w:autoSpaceDN w:val="0"/>
        <w:adjustRightInd w:val="0"/>
        <w:spacing w:after="0"/>
        <w:jc w:val="mediumKashida"/>
        <w:rPr>
          <w:rFonts w:ascii="Times New Roman" w:eastAsia="Times New Roman" w:hAnsi="Times New Roman" w:cs="Simplified Arabic"/>
          <w:sz w:val="28"/>
          <w:szCs w:val="28"/>
          <w:rtl/>
          <w:lang w:bidi="ar-IQ"/>
        </w:rPr>
      </w:pPr>
      <w:r w:rsidRPr="00C213CA">
        <w:rPr>
          <w:rFonts w:ascii="Times New Roman" w:eastAsia="Times New Roman" w:hAnsi="Times New Roman" w:cs="Simplified Arabic" w:hint="cs"/>
          <w:sz w:val="28"/>
          <w:szCs w:val="28"/>
          <w:rtl/>
          <w:lang w:bidi="ar-IQ"/>
        </w:rPr>
        <w:lastRenderedPageBreak/>
        <w:t xml:space="preserve">          </w:t>
      </w:r>
      <w:r w:rsidRPr="00C213CA">
        <w:rPr>
          <w:rFonts w:ascii="Times New Roman" w:eastAsia="Times New Roman" w:hAnsi="Times New Roman" w:cs="Simplified Arabic"/>
          <w:sz w:val="28"/>
          <w:szCs w:val="28"/>
          <w:rtl/>
          <w:lang w:bidi="ar-IQ"/>
        </w:rPr>
        <w:t xml:space="preserve">يبين جدول </w:t>
      </w:r>
      <w:r w:rsidRPr="00C213CA">
        <w:rPr>
          <w:rFonts w:ascii="Times New Roman" w:eastAsia="Times New Roman" w:hAnsi="Times New Roman" w:cs="Simplified Arabic" w:hint="cs"/>
          <w:sz w:val="28"/>
          <w:szCs w:val="28"/>
          <w:rtl/>
          <w:lang w:bidi="ar-IQ"/>
        </w:rPr>
        <w:t>(</w:t>
      </w:r>
      <w:r w:rsidR="00887666">
        <w:rPr>
          <w:rFonts w:ascii="Times New Roman" w:eastAsia="Times New Roman" w:hAnsi="Times New Roman" w:cs="Simplified Arabic" w:hint="cs"/>
          <w:sz w:val="28"/>
          <w:szCs w:val="28"/>
          <w:rtl/>
          <w:lang w:bidi="ar-IQ"/>
        </w:rPr>
        <w:t>21</w:t>
      </w:r>
      <w:r w:rsidRPr="00C213CA">
        <w:rPr>
          <w:rFonts w:ascii="Times New Roman" w:eastAsia="Times New Roman" w:hAnsi="Times New Roman" w:cs="Simplified Arabic" w:hint="cs"/>
          <w:sz w:val="28"/>
          <w:szCs w:val="28"/>
          <w:rtl/>
          <w:lang w:bidi="ar-IQ"/>
        </w:rPr>
        <w:t xml:space="preserve">) </w:t>
      </w:r>
      <w:r w:rsidRPr="00C213CA">
        <w:rPr>
          <w:rFonts w:ascii="Times New Roman" w:eastAsia="Times New Roman" w:hAnsi="Times New Roman" w:cs="Simplified Arabic"/>
          <w:sz w:val="28"/>
          <w:szCs w:val="28"/>
          <w:rtl/>
          <w:lang w:bidi="ar-IQ"/>
        </w:rPr>
        <w:t xml:space="preserve">معاملات دالة الانحدار </w:t>
      </w:r>
      <w:r w:rsidRPr="00C213CA">
        <w:rPr>
          <w:rFonts w:ascii="Times New Roman" w:eastAsia="Times New Roman" w:hAnsi="Times New Roman" w:cs="Simplified Arabic"/>
          <w:b/>
          <w:bCs/>
          <w:color w:val="000000"/>
          <w:sz w:val="28"/>
          <w:szCs w:val="28"/>
        </w:rPr>
        <w:t>Coefficients</w:t>
      </w:r>
      <w:r w:rsidRPr="00C213CA">
        <w:rPr>
          <w:rFonts w:ascii="Times New Roman" w:eastAsia="Times New Roman" w:hAnsi="Times New Roman" w:cs="Simplified Arabic"/>
          <w:sz w:val="28"/>
          <w:szCs w:val="28"/>
          <w:rtl/>
          <w:lang w:bidi="ar-IQ"/>
        </w:rPr>
        <w:t xml:space="preserve"> اثر المتغير</w:t>
      </w:r>
      <w:r w:rsidRPr="00C213CA">
        <w:rPr>
          <w:rFonts w:ascii="Times New Roman" w:eastAsia="Times New Roman" w:hAnsi="Times New Roman" w:cs="Simplified Arabic" w:hint="cs"/>
          <w:sz w:val="28"/>
          <w:szCs w:val="28"/>
          <w:rtl/>
          <w:lang w:bidi="ar-IQ"/>
        </w:rPr>
        <w:t>ات</w:t>
      </w:r>
      <w:r w:rsidRPr="00C213CA">
        <w:rPr>
          <w:rFonts w:ascii="Times New Roman" w:eastAsia="Times New Roman" w:hAnsi="Times New Roman" w:cs="Simplified Arabic"/>
          <w:sz w:val="28"/>
          <w:szCs w:val="28"/>
          <w:rtl/>
          <w:lang w:bidi="ar-IQ"/>
        </w:rPr>
        <w:t xml:space="preserve"> المستقل</w:t>
      </w:r>
      <w:r w:rsidRPr="00C213CA">
        <w:rPr>
          <w:rFonts w:ascii="Times New Roman" w:eastAsia="Times New Roman" w:hAnsi="Times New Roman" w:cs="Simplified Arabic" w:hint="cs"/>
          <w:sz w:val="28"/>
          <w:szCs w:val="28"/>
          <w:rtl/>
          <w:lang w:bidi="ar-IQ"/>
        </w:rPr>
        <w:t>ة</w:t>
      </w:r>
      <w:r w:rsidRPr="00C213CA">
        <w:rPr>
          <w:rFonts w:ascii="Times New Roman" w:eastAsia="Times New Roman" w:hAnsi="Times New Roman" w:cs="Simplified Arabic"/>
          <w:sz w:val="28"/>
          <w:szCs w:val="28"/>
          <w:rtl/>
          <w:lang w:bidi="ar-IQ"/>
        </w:rPr>
        <w:t xml:space="preserve"> (العائد على حقوق الملكية</w:t>
      </w:r>
      <w:r w:rsidRPr="00C213CA">
        <w:rPr>
          <w:rFonts w:ascii="Times New Roman" w:eastAsia="Times New Roman" w:hAnsi="Times New Roman" w:cs="Simplified Arabic" w:hint="cs"/>
          <w:sz w:val="28"/>
          <w:szCs w:val="28"/>
          <w:rtl/>
          <w:lang w:bidi="ar-IQ"/>
        </w:rPr>
        <w:t xml:space="preserve">، </w:t>
      </w:r>
      <w:r w:rsidRPr="00C213CA">
        <w:rPr>
          <w:rFonts w:ascii="Times New Roman" w:eastAsia="Times New Roman" w:hAnsi="Times New Roman" w:cs="Simplified Arabic"/>
          <w:sz w:val="28"/>
          <w:szCs w:val="28"/>
          <w:rtl/>
          <w:lang w:bidi="ar-IQ"/>
        </w:rPr>
        <w:t>العائد على الموجودات</w:t>
      </w:r>
      <w:r w:rsidRPr="00C213CA">
        <w:rPr>
          <w:rFonts w:ascii="Times New Roman" w:eastAsia="Times New Roman" w:hAnsi="Times New Roman" w:cs="Simplified Arabic" w:hint="cs"/>
          <w:sz w:val="28"/>
          <w:szCs w:val="28"/>
          <w:rtl/>
          <w:lang w:bidi="ar-IQ"/>
        </w:rPr>
        <w:t xml:space="preserve">، </w:t>
      </w:r>
      <w:r w:rsidRPr="00C213CA">
        <w:rPr>
          <w:rFonts w:ascii="Times New Roman" w:eastAsia="Times New Roman" w:hAnsi="Times New Roman" w:cs="Simplified Arabic"/>
          <w:sz w:val="28"/>
          <w:szCs w:val="28"/>
          <w:rtl/>
          <w:lang w:bidi="ar-IQ"/>
        </w:rPr>
        <w:t>العائد على الودائع</w:t>
      </w:r>
      <w:r w:rsidRPr="00C213CA">
        <w:rPr>
          <w:rFonts w:ascii="Times New Roman" w:eastAsia="Times New Roman" w:hAnsi="Times New Roman" w:cs="Simplified Arabic" w:hint="cs"/>
          <w:sz w:val="28"/>
          <w:szCs w:val="28"/>
          <w:rtl/>
          <w:lang w:bidi="ar-IQ"/>
        </w:rPr>
        <w:t xml:space="preserve">، </w:t>
      </w:r>
      <w:r w:rsidRPr="00C213CA">
        <w:rPr>
          <w:rFonts w:ascii="Times New Roman" w:eastAsia="Times New Roman" w:hAnsi="Times New Roman" w:cs="Simplified Arabic"/>
          <w:sz w:val="28"/>
          <w:szCs w:val="28"/>
          <w:rtl/>
          <w:lang w:bidi="ar-IQ"/>
        </w:rPr>
        <w:t>منفعة الموجودات</w:t>
      </w:r>
      <w:r w:rsidRPr="00C213CA">
        <w:rPr>
          <w:rFonts w:ascii="Times New Roman" w:eastAsia="Times New Roman" w:hAnsi="Times New Roman" w:cs="Simplified Arabic" w:hint="cs"/>
          <w:sz w:val="28"/>
          <w:szCs w:val="28"/>
          <w:rtl/>
          <w:lang w:bidi="ar-IQ"/>
        </w:rPr>
        <w:t xml:space="preserve">، </w:t>
      </w:r>
      <w:r w:rsidRPr="00C213CA">
        <w:rPr>
          <w:rFonts w:ascii="Times New Roman" w:eastAsia="Times New Roman" w:hAnsi="Times New Roman" w:cs="Simplified Arabic"/>
          <w:sz w:val="28"/>
          <w:szCs w:val="28"/>
          <w:rtl/>
          <w:lang w:bidi="ar-IQ"/>
        </w:rPr>
        <w:t>الرافعة المالية</w:t>
      </w:r>
      <w:r w:rsidRPr="00C213CA">
        <w:rPr>
          <w:rFonts w:ascii="Times New Roman" w:eastAsia="Times New Roman" w:hAnsi="Times New Roman" w:cs="Simplified Arabic" w:hint="cs"/>
          <w:sz w:val="28"/>
          <w:szCs w:val="28"/>
          <w:rtl/>
          <w:lang w:bidi="ar-IQ"/>
        </w:rPr>
        <w:t xml:space="preserve"> ، </w:t>
      </w:r>
      <w:r w:rsidRPr="00C213CA">
        <w:rPr>
          <w:rFonts w:ascii="Times New Roman" w:eastAsia="Times New Roman" w:hAnsi="Times New Roman" w:cs="Simplified Arabic"/>
          <w:sz w:val="28"/>
          <w:szCs w:val="28"/>
          <w:rtl/>
          <w:lang w:bidi="ar-IQ"/>
        </w:rPr>
        <w:t>نسبة هامش الربح</w:t>
      </w:r>
      <w:r w:rsidRPr="00C213CA">
        <w:rPr>
          <w:rFonts w:ascii="Times New Roman" w:eastAsia="Times New Roman" w:hAnsi="Times New Roman" w:cs="Simplified Arabic" w:hint="cs"/>
          <w:sz w:val="28"/>
          <w:szCs w:val="28"/>
          <w:rtl/>
          <w:lang w:bidi="ar-IQ"/>
        </w:rPr>
        <w:t xml:space="preserve">، </w:t>
      </w:r>
      <w:r w:rsidRPr="00C213CA">
        <w:rPr>
          <w:rFonts w:ascii="Times New Roman" w:eastAsia="Times New Roman" w:hAnsi="Times New Roman" w:cs="Simplified Arabic"/>
          <w:sz w:val="28"/>
          <w:szCs w:val="28"/>
          <w:rtl/>
          <w:lang w:bidi="ar-IQ"/>
        </w:rPr>
        <w:t>نسبة التكاليف الى الايرادات) على المتغير التابع (</w:t>
      </w:r>
      <w:r w:rsidRPr="00C213CA">
        <w:rPr>
          <w:rFonts w:ascii="Times New Roman" w:eastAsia="Times New Roman" w:hAnsi="Times New Roman" w:cs="Simplified Arabic" w:hint="cs"/>
          <w:sz w:val="28"/>
          <w:szCs w:val="28"/>
          <w:rtl/>
          <w:lang w:bidi="ar-IQ"/>
        </w:rPr>
        <w:t>قيمة المصارف التجارية</w:t>
      </w:r>
      <w:r w:rsidRPr="00C213CA">
        <w:rPr>
          <w:rFonts w:ascii="Times New Roman" w:eastAsia="Times New Roman" w:hAnsi="Times New Roman" w:cs="Simplified Arabic"/>
          <w:sz w:val="28"/>
          <w:szCs w:val="28"/>
          <w:rtl/>
          <w:lang w:bidi="ar-IQ"/>
        </w:rPr>
        <w:t xml:space="preserve">) بواسطة المعامل </w:t>
      </w:r>
      <w:r w:rsidRPr="00C213CA">
        <w:rPr>
          <w:rFonts w:ascii="Times New Roman" w:eastAsia="Times New Roman" w:hAnsi="Times New Roman" w:cs="Simplified Arabic"/>
          <w:sz w:val="28"/>
          <w:szCs w:val="28"/>
          <w:lang w:bidi="ar-IQ"/>
        </w:rPr>
        <w:t>B</w:t>
      </w:r>
      <w:r w:rsidRPr="00C213CA">
        <w:rPr>
          <w:rFonts w:ascii="Times New Roman" w:eastAsia="Times New Roman" w:hAnsi="Times New Roman" w:cs="Simplified Arabic" w:hint="cs"/>
          <w:sz w:val="28"/>
          <w:szCs w:val="28"/>
          <w:rtl/>
          <w:lang w:bidi="ar-IQ"/>
        </w:rPr>
        <w:t>و بالشكل الاتي :-</w:t>
      </w:r>
    </w:p>
    <w:p w:rsidR="004A49C8" w:rsidRPr="004A49C8" w:rsidRDefault="00C213CA" w:rsidP="00A616A4">
      <w:pPr>
        <w:pStyle w:val="a6"/>
        <w:numPr>
          <w:ilvl w:val="0"/>
          <w:numId w:val="12"/>
        </w:numPr>
        <w:autoSpaceDE w:val="0"/>
        <w:autoSpaceDN w:val="0"/>
        <w:adjustRightInd w:val="0"/>
        <w:spacing w:after="0"/>
        <w:ind w:left="-1"/>
        <w:jc w:val="mediumKashida"/>
        <w:rPr>
          <w:rFonts w:ascii="Times New Roman" w:eastAsia="Times New Roman" w:hAnsi="Times New Roman" w:cs="Simplified Arabic"/>
          <w:sz w:val="28"/>
          <w:szCs w:val="28"/>
          <w:lang w:bidi="ar-IQ"/>
        </w:rPr>
      </w:pPr>
      <w:r w:rsidRPr="003868F9">
        <w:rPr>
          <w:rFonts w:ascii="Times New Roman" w:eastAsia="Times New Roman" w:hAnsi="Times New Roman" w:cs="Simplified Arabic"/>
          <w:sz w:val="28"/>
          <w:szCs w:val="28"/>
          <w:rtl/>
          <w:lang w:bidi="ar-IQ"/>
        </w:rPr>
        <w:t xml:space="preserve">  ان اي زيادة  في المتغير المستقل (</w:t>
      </w:r>
      <w:r w:rsidRPr="003868F9">
        <w:rPr>
          <w:rFonts w:ascii="Times New Roman" w:eastAsia="Times New Roman" w:hAnsi="Times New Roman" w:cs="Simplified Arabic" w:hint="cs"/>
          <w:sz w:val="28"/>
          <w:szCs w:val="28"/>
          <w:rtl/>
          <w:lang w:bidi="ar-IQ"/>
        </w:rPr>
        <w:t>العائد على حقوق الملكية</w:t>
      </w:r>
      <w:r w:rsidRPr="003868F9">
        <w:rPr>
          <w:rFonts w:ascii="Times New Roman" w:eastAsia="Times New Roman" w:hAnsi="Times New Roman" w:cs="Simplified Arabic"/>
          <w:sz w:val="28"/>
          <w:szCs w:val="28"/>
          <w:rtl/>
          <w:lang w:bidi="ar-IQ"/>
        </w:rPr>
        <w:t xml:space="preserve">) بمقدار درجة واحدة يؤدي الى </w:t>
      </w:r>
      <w:r w:rsidRPr="003868F9">
        <w:rPr>
          <w:rFonts w:ascii="Times New Roman" w:eastAsia="Times New Roman" w:hAnsi="Times New Roman" w:cs="Simplified Arabic" w:hint="cs"/>
          <w:sz w:val="28"/>
          <w:szCs w:val="28"/>
          <w:rtl/>
          <w:lang w:bidi="ar-IQ"/>
        </w:rPr>
        <w:t xml:space="preserve">انخفاض </w:t>
      </w:r>
      <w:r w:rsidRPr="003868F9">
        <w:rPr>
          <w:rFonts w:ascii="Times New Roman" w:eastAsia="Times New Roman" w:hAnsi="Times New Roman" w:cs="Simplified Arabic"/>
          <w:sz w:val="28"/>
          <w:szCs w:val="28"/>
          <w:rtl/>
          <w:lang w:bidi="ar-IQ"/>
        </w:rPr>
        <w:t>بمقدار -2.218</w:t>
      </w:r>
      <w:r w:rsidRPr="003868F9">
        <w:rPr>
          <w:rFonts w:ascii="Times New Roman" w:eastAsia="Times New Roman" w:hAnsi="Times New Roman" w:cs="Simplified Arabic" w:hint="cs"/>
          <w:sz w:val="28"/>
          <w:szCs w:val="28"/>
          <w:rtl/>
          <w:lang w:bidi="ar-IQ"/>
        </w:rPr>
        <w:t xml:space="preserve">  في </w:t>
      </w:r>
      <w:r w:rsidRPr="003868F9">
        <w:rPr>
          <w:rFonts w:ascii="Times New Roman" w:eastAsia="Times New Roman" w:hAnsi="Times New Roman" w:cs="Simplified Arabic"/>
          <w:sz w:val="28"/>
          <w:szCs w:val="28"/>
          <w:rtl/>
          <w:lang w:bidi="ar-IQ"/>
        </w:rPr>
        <w:t>المتغير التابع (</w:t>
      </w:r>
      <w:r w:rsidRPr="003868F9">
        <w:rPr>
          <w:rFonts w:ascii="Times New Roman" w:eastAsia="Times New Roman" w:hAnsi="Times New Roman" w:cs="Simplified Arabic" w:hint="cs"/>
          <w:sz w:val="28"/>
          <w:szCs w:val="28"/>
          <w:rtl/>
          <w:lang w:bidi="ar-IQ"/>
        </w:rPr>
        <w:t>قيمة المصرف</w:t>
      </w:r>
      <w:r w:rsidRPr="003868F9">
        <w:rPr>
          <w:rFonts w:ascii="Times New Roman" w:eastAsia="Times New Roman" w:hAnsi="Times New Roman" w:cs="Simplified Arabic"/>
          <w:sz w:val="28"/>
          <w:szCs w:val="28"/>
          <w:rtl/>
          <w:lang w:bidi="ar-IQ"/>
        </w:rPr>
        <w:t>) مع ثبات كل المتغيرات المستقلة الاخرى</w:t>
      </w:r>
      <w:r w:rsidRPr="003868F9">
        <w:rPr>
          <w:rFonts w:ascii="Times New Roman" w:eastAsia="Times New Roman" w:hAnsi="Times New Roman" w:cs="Simplified Arabic" w:hint="cs"/>
          <w:sz w:val="28"/>
          <w:szCs w:val="28"/>
          <w:rtl/>
          <w:lang w:bidi="ar-IQ"/>
        </w:rPr>
        <w:t xml:space="preserve"> </w:t>
      </w:r>
      <w:r w:rsidRPr="003868F9">
        <w:rPr>
          <w:rFonts w:ascii="Times New Roman" w:eastAsia="Times New Roman" w:hAnsi="Times New Roman" w:cs="Simplified Arabic"/>
          <w:sz w:val="28"/>
          <w:szCs w:val="28"/>
          <w:rtl/>
          <w:lang w:bidi="ar-IQ"/>
        </w:rPr>
        <w:t>.</w:t>
      </w:r>
      <w:r w:rsidRPr="003868F9">
        <w:rPr>
          <w:rFonts w:ascii="Times New Roman" w:eastAsia="Times New Roman" w:hAnsi="Times New Roman" w:cs="Simplified Arabic" w:hint="cs"/>
          <w:sz w:val="28"/>
          <w:szCs w:val="28"/>
          <w:rtl/>
          <w:lang w:bidi="ar-IQ"/>
        </w:rPr>
        <w:t xml:space="preserve"> و بما ان درجة معنوية معامل الانحدار (</w:t>
      </w:r>
      <w:proofErr w:type="spellStart"/>
      <w:r w:rsidRPr="003868F9">
        <w:rPr>
          <w:rFonts w:ascii="Times New Roman" w:eastAsia="Times New Roman" w:hAnsi="Times New Roman" w:cs="Simplified Arabic"/>
          <w:sz w:val="28"/>
          <w:szCs w:val="28"/>
          <w:lang w:bidi="ar-IQ"/>
        </w:rPr>
        <w:t>Prob</w:t>
      </w:r>
      <w:proofErr w:type="spellEnd"/>
      <w:r w:rsidRPr="003868F9">
        <w:rPr>
          <w:rFonts w:ascii="Times New Roman" w:eastAsia="Times New Roman" w:hAnsi="Times New Roman" w:cs="Simplified Arabic" w:hint="cs"/>
          <w:sz w:val="28"/>
          <w:szCs w:val="28"/>
          <w:rtl/>
          <w:lang w:bidi="ar-IQ"/>
        </w:rPr>
        <w:t xml:space="preserve">) كانت (0.000) </w:t>
      </w:r>
      <w:r w:rsidRPr="003868F9">
        <w:rPr>
          <w:rFonts w:ascii="Times New Roman" w:eastAsia="Times New Roman" w:hAnsi="Times New Roman" w:cs="Simplified Arabic"/>
          <w:sz w:val="28"/>
          <w:szCs w:val="28"/>
          <w:rtl/>
          <w:lang w:bidi="ar-IQ"/>
        </w:rPr>
        <w:t>وهي اقل بكثير من قيمة الخطأ المقبول في العلوم الاجتماعية والمحدد سلفا بمقدار 0</w:t>
      </w:r>
      <w:r w:rsidRPr="003868F9">
        <w:rPr>
          <w:rFonts w:ascii="Times New Roman" w:eastAsia="Times New Roman" w:hAnsi="Times New Roman" w:cs="Simplified Arabic" w:hint="cs"/>
          <w:sz w:val="28"/>
          <w:szCs w:val="28"/>
          <w:rtl/>
          <w:lang w:bidi="ar-IQ"/>
        </w:rPr>
        <w:t>,</w:t>
      </w:r>
      <w:r w:rsidRPr="003868F9">
        <w:rPr>
          <w:rFonts w:ascii="Times New Roman" w:eastAsia="Times New Roman" w:hAnsi="Times New Roman" w:cs="Simplified Arabic"/>
          <w:sz w:val="28"/>
          <w:szCs w:val="28"/>
          <w:rtl/>
          <w:lang w:bidi="ar-IQ"/>
        </w:rPr>
        <w:t xml:space="preserve">05 لذا يتم </w:t>
      </w:r>
    </w:p>
    <w:p w:rsidR="003868F9" w:rsidRDefault="00C213CA" w:rsidP="004A49C8">
      <w:pPr>
        <w:pStyle w:val="a6"/>
        <w:autoSpaceDE w:val="0"/>
        <w:autoSpaceDN w:val="0"/>
        <w:adjustRightInd w:val="0"/>
        <w:spacing w:after="0"/>
        <w:ind w:left="-1"/>
        <w:jc w:val="mediumKashida"/>
        <w:rPr>
          <w:rFonts w:ascii="Times New Roman" w:eastAsia="Times New Roman" w:hAnsi="Times New Roman" w:cs="Simplified Arabic"/>
          <w:sz w:val="28"/>
          <w:szCs w:val="28"/>
          <w:lang w:bidi="ar-IQ"/>
        </w:rPr>
      </w:pPr>
      <w:r w:rsidRPr="003868F9">
        <w:rPr>
          <w:rFonts w:ascii="Times New Roman" w:eastAsia="Times New Roman" w:hAnsi="Times New Roman" w:cs="Simplified Arabic"/>
          <w:b/>
          <w:bCs/>
          <w:sz w:val="28"/>
          <w:szCs w:val="28"/>
          <w:rtl/>
          <w:lang w:bidi="ar-IQ"/>
        </w:rPr>
        <w:t xml:space="preserve">رفض الفرضية </w:t>
      </w:r>
      <w:r w:rsidRPr="003868F9">
        <w:rPr>
          <w:rFonts w:ascii="Times New Roman" w:eastAsia="Times New Roman" w:hAnsi="Times New Roman" w:cs="Simplified Arabic" w:hint="cs"/>
          <w:b/>
          <w:bCs/>
          <w:sz w:val="28"/>
          <w:szCs w:val="28"/>
          <w:rtl/>
          <w:lang w:bidi="ar-IQ"/>
        </w:rPr>
        <w:t xml:space="preserve"> الفرعية الاولى من الفرضية </w:t>
      </w:r>
      <w:r w:rsidRPr="003868F9">
        <w:rPr>
          <w:rFonts w:ascii="Times New Roman" w:eastAsia="Times New Roman" w:hAnsi="Times New Roman" w:cs="Simplified Arabic"/>
          <w:b/>
          <w:bCs/>
          <w:sz w:val="28"/>
          <w:szCs w:val="28"/>
          <w:rtl/>
          <w:lang w:bidi="ar-IQ"/>
        </w:rPr>
        <w:t xml:space="preserve">الرئيسة </w:t>
      </w:r>
      <w:r w:rsidRPr="003868F9">
        <w:rPr>
          <w:rFonts w:ascii="Times New Roman" w:eastAsia="Times New Roman" w:hAnsi="Times New Roman" w:cs="Simplified Arabic" w:hint="cs"/>
          <w:b/>
          <w:bCs/>
          <w:sz w:val="28"/>
          <w:szCs w:val="28"/>
          <w:rtl/>
          <w:lang w:bidi="ar-IQ"/>
        </w:rPr>
        <w:t>الثانية</w:t>
      </w:r>
      <w:r w:rsidRPr="003868F9">
        <w:rPr>
          <w:rFonts w:ascii="Times New Roman" w:eastAsia="Times New Roman" w:hAnsi="Times New Roman" w:cs="Simplified Arabic"/>
          <w:b/>
          <w:bCs/>
          <w:sz w:val="28"/>
          <w:szCs w:val="28"/>
          <w:rtl/>
          <w:lang w:bidi="ar-IQ"/>
        </w:rPr>
        <w:t xml:space="preserve"> التي تنص على انه " لا توجد علاقة اثر ذو دلالة احصائية بين </w:t>
      </w:r>
      <w:r w:rsidRPr="003868F9">
        <w:rPr>
          <w:rFonts w:ascii="Times New Roman" w:eastAsia="Times New Roman" w:hAnsi="Times New Roman" w:cs="Simplified Arabic" w:hint="cs"/>
          <w:b/>
          <w:bCs/>
          <w:sz w:val="28"/>
          <w:szCs w:val="28"/>
          <w:rtl/>
          <w:lang w:bidi="ar-IQ"/>
        </w:rPr>
        <w:t>العائد على حقوق الملكية للمصارف</w:t>
      </w:r>
      <w:r w:rsidRPr="003868F9">
        <w:rPr>
          <w:rFonts w:ascii="Times New Roman" w:eastAsia="Times New Roman" w:hAnsi="Times New Roman" w:cs="Simplified Arabic"/>
          <w:b/>
          <w:bCs/>
          <w:sz w:val="28"/>
          <w:szCs w:val="28"/>
          <w:rtl/>
          <w:lang w:bidi="ar-IQ"/>
        </w:rPr>
        <w:t xml:space="preserve"> عينة البحث وبين </w:t>
      </w:r>
      <w:r w:rsidRPr="003868F9">
        <w:rPr>
          <w:rFonts w:ascii="Times New Roman" w:eastAsia="Times New Roman" w:hAnsi="Times New Roman" w:cs="Simplified Arabic" w:hint="cs"/>
          <w:b/>
          <w:bCs/>
          <w:sz w:val="28"/>
          <w:szCs w:val="28"/>
          <w:rtl/>
          <w:lang w:bidi="ar-IQ"/>
        </w:rPr>
        <w:t>قيمة المصرف</w:t>
      </w:r>
      <w:r w:rsidRPr="003868F9">
        <w:rPr>
          <w:rFonts w:ascii="Times New Roman" w:eastAsia="Times New Roman" w:hAnsi="Times New Roman" w:cs="Simplified Arabic"/>
          <w:b/>
          <w:bCs/>
          <w:sz w:val="28"/>
          <w:szCs w:val="28"/>
          <w:rtl/>
          <w:lang w:bidi="ar-IQ"/>
        </w:rPr>
        <w:t>"</w:t>
      </w:r>
      <w:r w:rsidRPr="003868F9">
        <w:rPr>
          <w:rFonts w:ascii="Times New Roman" w:eastAsia="Times New Roman" w:hAnsi="Times New Roman" w:cs="Simplified Arabic"/>
          <w:sz w:val="28"/>
          <w:szCs w:val="28"/>
          <w:rtl/>
          <w:lang w:bidi="ar-IQ"/>
        </w:rPr>
        <w:t xml:space="preserve"> اي ان ذلك يعني ان هناك اثر ذو دلالة احصائية بين </w:t>
      </w:r>
      <w:r w:rsidRPr="003868F9">
        <w:rPr>
          <w:rFonts w:ascii="Times New Roman" w:eastAsia="Times New Roman" w:hAnsi="Times New Roman" w:cs="Simplified Arabic" w:hint="cs"/>
          <w:sz w:val="28"/>
          <w:szCs w:val="28"/>
          <w:rtl/>
          <w:lang w:bidi="ar-IQ"/>
        </w:rPr>
        <w:t xml:space="preserve">العائد على حقوق الملكية للمصارف </w:t>
      </w:r>
      <w:r w:rsidRPr="003868F9">
        <w:rPr>
          <w:rFonts w:ascii="Times New Roman" w:eastAsia="Times New Roman" w:hAnsi="Times New Roman" w:cs="Simplified Arabic"/>
          <w:sz w:val="28"/>
          <w:szCs w:val="28"/>
          <w:rtl/>
          <w:lang w:bidi="ar-IQ"/>
        </w:rPr>
        <w:t xml:space="preserve">عينة البحث وبين </w:t>
      </w:r>
      <w:r w:rsidRPr="003868F9">
        <w:rPr>
          <w:rFonts w:ascii="Times New Roman" w:eastAsia="Times New Roman" w:hAnsi="Times New Roman" w:cs="Simplified Arabic" w:hint="cs"/>
          <w:sz w:val="28"/>
          <w:szCs w:val="28"/>
          <w:rtl/>
          <w:lang w:bidi="ar-IQ"/>
        </w:rPr>
        <w:t xml:space="preserve"> قيمة المصرف </w:t>
      </w:r>
      <w:r w:rsidRPr="003868F9">
        <w:rPr>
          <w:rFonts w:ascii="Times New Roman" w:eastAsia="Times New Roman" w:hAnsi="Times New Roman" w:cs="Simplified Arabic"/>
          <w:sz w:val="28"/>
          <w:szCs w:val="28"/>
          <w:rtl/>
          <w:lang w:bidi="ar-IQ"/>
        </w:rPr>
        <w:t>.</w:t>
      </w:r>
    </w:p>
    <w:p w:rsidR="003868F9" w:rsidRDefault="00C213CA" w:rsidP="00A616A4">
      <w:pPr>
        <w:pStyle w:val="a6"/>
        <w:numPr>
          <w:ilvl w:val="0"/>
          <w:numId w:val="12"/>
        </w:numPr>
        <w:autoSpaceDE w:val="0"/>
        <w:autoSpaceDN w:val="0"/>
        <w:adjustRightInd w:val="0"/>
        <w:spacing w:after="0"/>
        <w:ind w:left="-1"/>
        <w:jc w:val="mediumKashida"/>
        <w:rPr>
          <w:rFonts w:ascii="Times New Roman" w:eastAsia="Times New Roman" w:hAnsi="Times New Roman" w:cs="Simplified Arabic"/>
          <w:sz w:val="28"/>
          <w:szCs w:val="28"/>
          <w:lang w:bidi="ar-IQ"/>
        </w:rPr>
      </w:pPr>
      <w:r w:rsidRPr="003868F9">
        <w:rPr>
          <w:rFonts w:ascii="Times New Roman" w:eastAsia="Times New Roman" w:hAnsi="Times New Roman" w:cs="Simplified Arabic" w:hint="cs"/>
          <w:sz w:val="28"/>
          <w:szCs w:val="28"/>
          <w:rtl/>
          <w:lang w:bidi="ar-IQ"/>
        </w:rPr>
        <w:t>اشارة النتائج الى ان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زيادة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في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المتغير</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المستقل</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العائد</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على</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الموجودات</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بمقدار</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درجة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واحدة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يؤدي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الى</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 xml:space="preserve">زيادة </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بمقدار</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 xml:space="preserve">  </w:t>
      </w:r>
      <w:r w:rsidRPr="003868F9">
        <w:rPr>
          <w:rFonts w:ascii="Times New Roman" w:eastAsia="Times New Roman" w:hAnsi="Times New Roman" w:cs="Simplified Arabic"/>
          <w:sz w:val="28"/>
          <w:szCs w:val="28"/>
          <w:rtl/>
          <w:lang w:bidi="ar-IQ"/>
        </w:rPr>
        <w:t xml:space="preserve">22.76  </w:t>
      </w:r>
      <w:r w:rsidRPr="003868F9">
        <w:rPr>
          <w:rFonts w:ascii="Times New Roman" w:eastAsia="Times New Roman" w:hAnsi="Times New Roman" w:cs="Simplified Arabic" w:hint="cs"/>
          <w:sz w:val="28"/>
          <w:szCs w:val="28"/>
          <w:rtl/>
          <w:lang w:bidi="ar-IQ"/>
        </w:rPr>
        <w:t>في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المتغير</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التابع</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قيمة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المصرف</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مع</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ثبات</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كل</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المتغيرات</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المستقلة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الاخرى</w:t>
      </w:r>
      <w:r w:rsidRPr="003868F9">
        <w:rPr>
          <w:rFonts w:ascii="Times New Roman" w:eastAsia="Times New Roman" w:hAnsi="Times New Roman" w:cs="Simplified Arabic"/>
          <w:sz w:val="28"/>
          <w:szCs w:val="28"/>
          <w:rtl/>
          <w:lang w:bidi="ar-IQ"/>
        </w:rPr>
        <w:t xml:space="preserve"> . </w:t>
      </w:r>
      <w:r w:rsidRPr="003868F9">
        <w:rPr>
          <w:rFonts w:ascii="Times New Roman" w:eastAsia="Times New Roman" w:hAnsi="Times New Roman" w:cs="Simplified Arabic" w:hint="cs"/>
          <w:sz w:val="28"/>
          <w:szCs w:val="28"/>
          <w:rtl/>
          <w:lang w:bidi="ar-IQ"/>
        </w:rPr>
        <w:t>و</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بما</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درجة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معنوية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معامل</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الانحدار</w:t>
      </w:r>
      <w:r w:rsidRPr="003868F9">
        <w:rPr>
          <w:rFonts w:ascii="Times New Roman" w:eastAsia="Times New Roman" w:hAnsi="Times New Roman" w:cs="Simplified Arabic"/>
          <w:sz w:val="28"/>
          <w:szCs w:val="28"/>
          <w:lang w:bidi="ar-IQ"/>
        </w:rPr>
        <w:t xml:space="preserve"> (Prob.) </w:t>
      </w:r>
      <w:r w:rsidRPr="003868F9">
        <w:rPr>
          <w:rFonts w:ascii="Times New Roman" w:eastAsia="Times New Roman" w:hAnsi="Times New Roman" w:cs="Simplified Arabic" w:hint="cs"/>
          <w:sz w:val="28"/>
          <w:szCs w:val="28"/>
          <w:rtl/>
          <w:lang w:bidi="ar-IQ"/>
        </w:rPr>
        <w:t>كانت</w:t>
      </w:r>
      <w:r w:rsidRPr="003868F9">
        <w:rPr>
          <w:rFonts w:ascii="Times New Roman" w:eastAsia="Times New Roman" w:hAnsi="Times New Roman" w:cs="Simplified Arabic"/>
          <w:sz w:val="28"/>
          <w:szCs w:val="28"/>
          <w:rtl/>
          <w:lang w:bidi="ar-IQ"/>
        </w:rPr>
        <w:t xml:space="preserve"> (0.000) </w:t>
      </w:r>
      <w:r w:rsidRPr="003868F9">
        <w:rPr>
          <w:rFonts w:ascii="Times New Roman" w:eastAsia="Times New Roman" w:hAnsi="Times New Roman" w:cs="Simplified Arabic" w:hint="cs"/>
          <w:sz w:val="28"/>
          <w:szCs w:val="28"/>
          <w:rtl/>
          <w:lang w:bidi="ar-IQ"/>
        </w:rPr>
        <w:t>وهي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اقل</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بكثير</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من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قيمة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الخطأ</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المقبول</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في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العلوم</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الاجتماعية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والمحدد</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سلفا</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بمقدار</w:t>
      </w:r>
      <w:r w:rsidRPr="003868F9">
        <w:rPr>
          <w:rFonts w:ascii="Times New Roman" w:eastAsia="Times New Roman" w:hAnsi="Times New Roman" w:cs="Simplified Arabic"/>
          <w:sz w:val="28"/>
          <w:szCs w:val="28"/>
          <w:rtl/>
          <w:lang w:bidi="ar-IQ"/>
        </w:rPr>
        <w:t xml:space="preserve"> 0,05 </w:t>
      </w:r>
      <w:r w:rsidRPr="003868F9">
        <w:rPr>
          <w:rFonts w:ascii="Times New Roman" w:eastAsia="Times New Roman" w:hAnsi="Times New Roman" w:cs="Simplified Arabic" w:hint="cs"/>
          <w:sz w:val="28"/>
          <w:szCs w:val="28"/>
          <w:rtl/>
          <w:lang w:bidi="ar-IQ"/>
        </w:rPr>
        <w:t>لذا</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يتم</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رفض</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الفرضية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الفرعية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الثانية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من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الفرضية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الرئيسة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الثانية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التي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تنص</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على</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انه</w:t>
      </w:r>
      <w:r w:rsidRPr="003868F9">
        <w:rPr>
          <w:rFonts w:ascii="Times New Roman" w:eastAsia="Times New Roman" w:hAnsi="Times New Roman" w:cs="Simplified Arabic"/>
          <w:sz w:val="28"/>
          <w:szCs w:val="28"/>
          <w:rtl/>
          <w:lang w:bidi="ar-IQ"/>
        </w:rPr>
        <w:t xml:space="preserve"> " </w:t>
      </w:r>
      <w:r w:rsidRPr="003868F9">
        <w:rPr>
          <w:rFonts w:ascii="Times New Roman" w:eastAsia="Times New Roman" w:hAnsi="Times New Roman" w:cs="Simplified Arabic" w:hint="cs"/>
          <w:sz w:val="28"/>
          <w:szCs w:val="28"/>
          <w:rtl/>
          <w:lang w:bidi="ar-IQ"/>
        </w:rPr>
        <w:t>لا</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توجد</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علاقة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اثر</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ذو</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دلالة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احصائية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بين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العائد</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على</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الموجودات</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للمصارف</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عينة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البحث</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وبين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قيمة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المصرف</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ذلك</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يعني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هناك</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اثر</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ذو</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دلالة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احصائية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بين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العائد</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على</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الموجودات</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للمصارف</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عينة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البحث</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وبين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قيمة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المصرف</w:t>
      </w:r>
      <w:r w:rsidRPr="003868F9">
        <w:rPr>
          <w:rFonts w:ascii="Times New Roman" w:eastAsia="Times New Roman" w:hAnsi="Times New Roman" w:cs="Simplified Arabic"/>
          <w:sz w:val="28"/>
          <w:szCs w:val="28"/>
          <w:lang w:bidi="ar-IQ"/>
        </w:rPr>
        <w:t xml:space="preserve"> .</w:t>
      </w:r>
    </w:p>
    <w:p w:rsidR="003868F9" w:rsidRPr="003868F9" w:rsidRDefault="00C213CA" w:rsidP="00A616A4">
      <w:pPr>
        <w:pStyle w:val="a6"/>
        <w:numPr>
          <w:ilvl w:val="0"/>
          <w:numId w:val="12"/>
        </w:numPr>
        <w:autoSpaceDE w:val="0"/>
        <w:autoSpaceDN w:val="0"/>
        <w:adjustRightInd w:val="0"/>
        <w:spacing w:after="0"/>
        <w:ind w:left="-1"/>
        <w:jc w:val="mediumKashida"/>
        <w:rPr>
          <w:rFonts w:ascii="Times New Roman" w:eastAsia="Times New Roman" w:hAnsi="Times New Roman" w:cs="Simplified Arabic"/>
          <w:sz w:val="28"/>
          <w:szCs w:val="28"/>
          <w:lang w:bidi="ar-IQ"/>
        </w:rPr>
      </w:pPr>
      <w:r w:rsidRPr="003868F9">
        <w:rPr>
          <w:rFonts w:ascii="Simplified Arabic" w:eastAsia="Times New Roman" w:hAnsi="Simplified Arabic" w:cs="Simplified Arabic"/>
          <w:sz w:val="28"/>
          <w:szCs w:val="28"/>
          <w:rtl/>
          <w:lang w:bidi="ar-IQ"/>
        </w:rPr>
        <w:t>اوضحت النتائج الى ان المتغير المستقل (العائد على الودائع) بمقدار درجة واحدة يؤدي الى انخفاض بمقدار 0.1159 في المتغير التابع (قيمة المص</w:t>
      </w:r>
      <w:r w:rsidRPr="003868F9">
        <w:rPr>
          <w:rFonts w:ascii="Simplified Arabic" w:eastAsia="Times New Roman" w:hAnsi="Simplified Arabic" w:cs="Simplified Arabic" w:hint="cs"/>
          <w:sz w:val="28"/>
          <w:szCs w:val="28"/>
          <w:rtl/>
          <w:lang w:bidi="ar-IQ"/>
        </w:rPr>
        <w:t>ا</w:t>
      </w:r>
      <w:r w:rsidRPr="003868F9">
        <w:rPr>
          <w:rFonts w:ascii="Simplified Arabic" w:eastAsia="Times New Roman" w:hAnsi="Simplified Arabic" w:cs="Simplified Arabic"/>
          <w:sz w:val="28"/>
          <w:szCs w:val="28"/>
          <w:rtl/>
          <w:lang w:bidi="ar-IQ"/>
        </w:rPr>
        <w:t>رف</w:t>
      </w:r>
      <w:r w:rsidRPr="003868F9">
        <w:rPr>
          <w:rFonts w:ascii="Simplified Arabic" w:eastAsia="Times New Roman" w:hAnsi="Simplified Arabic" w:cs="Simplified Arabic" w:hint="cs"/>
          <w:sz w:val="28"/>
          <w:szCs w:val="28"/>
          <w:rtl/>
          <w:lang w:bidi="ar-IQ"/>
        </w:rPr>
        <w:t xml:space="preserve"> التجارية</w:t>
      </w:r>
      <w:r w:rsidRPr="003868F9">
        <w:rPr>
          <w:rFonts w:ascii="Simplified Arabic" w:eastAsia="Times New Roman" w:hAnsi="Simplified Arabic" w:cs="Simplified Arabic"/>
          <w:sz w:val="28"/>
          <w:szCs w:val="28"/>
          <w:rtl/>
          <w:lang w:bidi="ar-IQ"/>
        </w:rPr>
        <w:t>) مع ثبات كل المتغيرات المستقلة الاخرى . و بما ان درجة معنوية معامل الانحدار</w:t>
      </w:r>
      <w:r w:rsidRPr="003868F9">
        <w:rPr>
          <w:rFonts w:ascii="Simplified Arabic" w:eastAsia="Times New Roman" w:hAnsi="Simplified Arabic" w:cs="Simplified Arabic"/>
          <w:sz w:val="28"/>
          <w:szCs w:val="28"/>
          <w:lang w:bidi="ar-IQ"/>
        </w:rPr>
        <w:t xml:space="preserve"> (Prob.) </w:t>
      </w:r>
      <w:r w:rsidRPr="003868F9">
        <w:rPr>
          <w:rFonts w:ascii="Simplified Arabic" w:eastAsia="Times New Roman" w:hAnsi="Simplified Arabic" w:cs="Simplified Arabic"/>
          <w:sz w:val="28"/>
          <w:szCs w:val="28"/>
          <w:rtl/>
          <w:lang w:bidi="ar-IQ"/>
        </w:rPr>
        <w:t xml:space="preserve">كانت (0.000) وهي اقل بكثير من قيمة الخطأ المقبول في العلوم الاجتماعية والمحدد سلفا بمقدار 0,05 لذا يتم رفض الفرضية  الفرعية الاولى من الفرضية الرئيسة الثانية التي تنص على انه " لا توجد علاقة اثر ذو دلالة احصائية بين العائد على حقوق الملكية للمصارف عينة البحث </w:t>
      </w:r>
      <w:r w:rsidRPr="003868F9">
        <w:rPr>
          <w:rFonts w:ascii="Simplified Arabic" w:eastAsia="Times New Roman" w:hAnsi="Simplified Arabic" w:cs="Simplified Arabic"/>
          <w:sz w:val="28"/>
          <w:szCs w:val="28"/>
          <w:rtl/>
          <w:lang w:bidi="ar-IQ"/>
        </w:rPr>
        <w:lastRenderedPageBreak/>
        <w:t>وبين قيمة المص</w:t>
      </w:r>
      <w:r w:rsidRPr="003868F9">
        <w:rPr>
          <w:rFonts w:ascii="Simplified Arabic" w:eastAsia="Times New Roman" w:hAnsi="Simplified Arabic" w:cs="Simplified Arabic" w:hint="cs"/>
          <w:sz w:val="28"/>
          <w:szCs w:val="28"/>
          <w:rtl/>
          <w:lang w:bidi="ar-IQ"/>
        </w:rPr>
        <w:t>ا</w:t>
      </w:r>
      <w:r w:rsidRPr="003868F9">
        <w:rPr>
          <w:rFonts w:ascii="Simplified Arabic" w:eastAsia="Times New Roman" w:hAnsi="Simplified Arabic" w:cs="Simplified Arabic"/>
          <w:sz w:val="28"/>
          <w:szCs w:val="28"/>
          <w:rtl/>
          <w:lang w:bidi="ar-IQ"/>
        </w:rPr>
        <w:t>رف</w:t>
      </w:r>
      <w:r w:rsidRPr="003868F9">
        <w:rPr>
          <w:rFonts w:ascii="Simplified Arabic" w:eastAsia="Times New Roman" w:hAnsi="Simplified Arabic" w:cs="Simplified Arabic" w:hint="cs"/>
          <w:sz w:val="28"/>
          <w:szCs w:val="28"/>
          <w:rtl/>
          <w:lang w:bidi="ar-IQ"/>
        </w:rPr>
        <w:t xml:space="preserve"> التجارية</w:t>
      </w:r>
      <w:r w:rsidRPr="003868F9">
        <w:rPr>
          <w:rFonts w:ascii="Simplified Arabic" w:eastAsia="Times New Roman" w:hAnsi="Simplified Arabic" w:cs="Simplified Arabic"/>
          <w:sz w:val="28"/>
          <w:szCs w:val="28"/>
          <w:rtl/>
          <w:lang w:bidi="ar-IQ"/>
        </w:rPr>
        <w:t>" اي ان ذلك يعني ان هناك اثر ذو دلالة احصائية بين العائد على الودائع للمصارف عينة البحث وبين  قيمة المص</w:t>
      </w:r>
      <w:r w:rsidRPr="003868F9">
        <w:rPr>
          <w:rFonts w:ascii="Simplified Arabic" w:eastAsia="Times New Roman" w:hAnsi="Simplified Arabic" w:cs="Simplified Arabic" w:hint="cs"/>
          <w:sz w:val="28"/>
          <w:szCs w:val="28"/>
          <w:rtl/>
          <w:lang w:bidi="ar-IQ"/>
        </w:rPr>
        <w:t>ا</w:t>
      </w:r>
      <w:r w:rsidRPr="003868F9">
        <w:rPr>
          <w:rFonts w:ascii="Simplified Arabic" w:eastAsia="Times New Roman" w:hAnsi="Simplified Arabic" w:cs="Simplified Arabic"/>
          <w:sz w:val="28"/>
          <w:szCs w:val="28"/>
          <w:rtl/>
          <w:lang w:bidi="ar-IQ"/>
        </w:rPr>
        <w:t>رف</w:t>
      </w:r>
      <w:r w:rsidRPr="003868F9">
        <w:rPr>
          <w:rFonts w:ascii="Simplified Arabic" w:eastAsia="Times New Roman" w:hAnsi="Simplified Arabic" w:cs="Simplified Arabic" w:hint="cs"/>
          <w:sz w:val="28"/>
          <w:szCs w:val="28"/>
          <w:rtl/>
        </w:rPr>
        <w:t xml:space="preserve"> التجارية .</w:t>
      </w:r>
    </w:p>
    <w:p w:rsidR="003868F9" w:rsidRDefault="00C213CA" w:rsidP="00A616A4">
      <w:pPr>
        <w:pStyle w:val="a6"/>
        <w:numPr>
          <w:ilvl w:val="0"/>
          <w:numId w:val="12"/>
        </w:numPr>
        <w:autoSpaceDE w:val="0"/>
        <w:autoSpaceDN w:val="0"/>
        <w:adjustRightInd w:val="0"/>
        <w:spacing w:after="0"/>
        <w:ind w:left="-1"/>
        <w:jc w:val="mediumKashida"/>
        <w:rPr>
          <w:rFonts w:ascii="Times New Roman" w:eastAsia="Times New Roman" w:hAnsi="Times New Roman" w:cs="Simplified Arabic"/>
          <w:sz w:val="28"/>
          <w:szCs w:val="28"/>
          <w:lang w:bidi="ar-IQ"/>
        </w:rPr>
      </w:pPr>
      <w:r w:rsidRPr="003868F9">
        <w:rPr>
          <w:rFonts w:ascii="Times New Roman" w:eastAsia="Times New Roman" w:hAnsi="Times New Roman" w:cs="Simplified Arabic" w:hint="cs"/>
          <w:sz w:val="28"/>
          <w:szCs w:val="28"/>
          <w:rtl/>
          <w:lang w:bidi="ar-IQ"/>
        </w:rPr>
        <w:t>اتضح من خلال نتائج الاختبار  ان اي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زيادة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في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المتغير</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المستقل</w:t>
      </w:r>
      <w:r w:rsidRPr="003868F9">
        <w:rPr>
          <w:rFonts w:ascii="Times New Roman" w:eastAsia="Times New Roman" w:hAnsi="Times New Roman" w:cs="Simplified Arabic"/>
          <w:sz w:val="28"/>
          <w:szCs w:val="28"/>
          <w:rtl/>
          <w:lang w:bidi="ar-IQ"/>
        </w:rPr>
        <w:t xml:space="preserve"> (منفعة الموجودات) </w:t>
      </w:r>
      <w:r w:rsidRPr="003868F9">
        <w:rPr>
          <w:rFonts w:ascii="Times New Roman" w:eastAsia="Times New Roman" w:hAnsi="Times New Roman" w:cs="Simplified Arabic" w:hint="cs"/>
          <w:sz w:val="28"/>
          <w:szCs w:val="28"/>
          <w:rtl/>
          <w:lang w:bidi="ar-IQ"/>
        </w:rPr>
        <w:t>بمقدار</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درجة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واحدة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يؤدي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الى</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انخفاض</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بمقدار</w:t>
      </w:r>
      <w:r w:rsidRPr="003868F9">
        <w:rPr>
          <w:rFonts w:ascii="Times New Roman" w:eastAsia="Times New Roman" w:hAnsi="Times New Roman" w:cs="Simplified Arabic"/>
          <w:sz w:val="28"/>
          <w:szCs w:val="28"/>
          <w:rtl/>
          <w:lang w:bidi="ar-IQ"/>
        </w:rPr>
        <w:t xml:space="preserve"> -4.644 </w:t>
      </w:r>
      <w:r w:rsidRPr="003868F9">
        <w:rPr>
          <w:rFonts w:ascii="Times New Roman" w:eastAsia="Times New Roman" w:hAnsi="Times New Roman" w:cs="Simplified Arabic" w:hint="cs"/>
          <w:sz w:val="28"/>
          <w:szCs w:val="28"/>
          <w:rtl/>
          <w:lang w:bidi="ar-IQ"/>
        </w:rPr>
        <w:t>في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المتغير</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التابع</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قيمة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المصارف التجارية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مع</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ثبات</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كل</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المتغيرات</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المستقلة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الاخرى</w:t>
      </w:r>
      <w:r w:rsidRPr="003868F9">
        <w:rPr>
          <w:rFonts w:ascii="Times New Roman" w:eastAsia="Times New Roman" w:hAnsi="Times New Roman" w:cs="Simplified Arabic"/>
          <w:sz w:val="28"/>
          <w:szCs w:val="28"/>
          <w:rtl/>
          <w:lang w:bidi="ar-IQ"/>
        </w:rPr>
        <w:t xml:space="preserve"> . </w:t>
      </w:r>
      <w:r w:rsidRPr="003868F9">
        <w:rPr>
          <w:rFonts w:ascii="Times New Roman" w:eastAsia="Times New Roman" w:hAnsi="Times New Roman" w:cs="Simplified Arabic" w:hint="cs"/>
          <w:sz w:val="28"/>
          <w:szCs w:val="28"/>
          <w:rtl/>
          <w:lang w:bidi="ar-IQ"/>
        </w:rPr>
        <w:t>و</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بما</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درجة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معنوية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معامل</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الانحدار</w:t>
      </w:r>
      <w:r w:rsidRPr="003868F9">
        <w:rPr>
          <w:rFonts w:ascii="Times New Roman" w:eastAsia="Times New Roman" w:hAnsi="Times New Roman" w:cs="Simplified Arabic"/>
          <w:sz w:val="28"/>
          <w:szCs w:val="28"/>
          <w:lang w:bidi="ar-IQ"/>
        </w:rPr>
        <w:t xml:space="preserve"> (Prob.   ) </w:t>
      </w:r>
      <w:r w:rsidRPr="003868F9">
        <w:rPr>
          <w:rFonts w:ascii="Times New Roman" w:eastAsia="Times New Roman" w:hAnsi="Times New Roman" w:cs="Simplified Arabic" w:hint="cs"/>
          <w:sz w:val="28"/>
          <w:szCs w:val="28"/>
          <w:rtl/>
          <w:lang w:bidi="ar-IQ"/>
        </w:rPr>
        <w:t>كانت</w:t>
      </w:r>
      <w:r w:rsidRPr="003868F9">
        <w:rPr>
          <w:rFonts w:ascii="Times New Roman" w:eastAsia="Times New Roman" w:hAnsi="Times New Roman" w:cs="Simplified Arabic"/>
          <w:sz w:val="28"/>
          <w:szCs w:val="28"/>
          <w:rtl/>
          <w:lang w:bidi="ar-IQ"/>
        </w:rPr>
        <w:t xml:space="preserve"> (0.000) </w:t>
      </w:r>
      <w:r w:rsidRPr="003868F9">
        <w:rPr>
          <w:rFonts w:ascii="Times New Roman" w:eastAsia="Times New Roman" w:hAnsi="Times New Roman" w:cs="Simplified Arabic" w:hint="cs"/>
          <w:sz w:val="28"/>
          <w:szCs w:val="28"/>
          <w:rtl/>
          <w:lang w:bidi="ar-IQ"/>
        </w:rPr>
        <w:t>وهي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اقل</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بكثير</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من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قيمة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الخطأ</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المقبول</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في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العلوم</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الاجتماعية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والمحدد</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سلفا</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بمقدار</w:t>
      </w:r>
      <w:r w:rsidRPr="003868F9">
        <w:rPr>
          <w:rFonts w:ascii="Times New Roman" w:eastAsia="Times New Roman" w:hAnsi="Times New Roman" w:cs="Simplified Arabic"/>
          <w:sz w:val="28"/>
          <w:szCs w:val="28"/>
          <w:rtl/>
          <w:lang w:bidi="ar-IQ"/>
        </w:rPr>
        <w:t xml:space="preserve"> 0,05 </w:t>
      </w:r>
      <w:r w:rsidRPr="003868F9">
        <w:rPr>
          <w:rFonts w:ascii="Times New Roman" w:eastAsia="Times New Roman" w:hAnsi="Times New Roman" w:cs="Simplified Arabic" w:hint="cs"/>
          <w:sz w:val="28"/>
          <w:szCs w:val="28"/>
          <w:rtl/>
          <w:lang w:bidi="ar-IQ"/>
        </w:rPr>
        <w:t>لذا</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يتم</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رفض</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الفرضية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الفرعية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الاولى</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من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الفرضية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الرئيسة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الثانية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التي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تنص</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على</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انه</w:t>
      </w:r>
      <w:r w:rsidRPr="003868F9">
        <w:rPr>
          <w:rFonts w:ascii="Times New Roman" w:eastAsia="Times New Roman" w:hAnsi="Times New Roman" w:cs="Simplified Arabic"/>
          <w:sz w:val="28"/>
          <w:szCs w:val="28"/>
          <w:rtl/>
          <w:lang w:bidi="ar-IQ"/>
        </w:rPr>
        <w:t xml:space="preserve"> " </w:t>
      </w:r>
      <w:r w:rsidRPr="003868F9">
        <w:rPr>
          <w:rFonts w:ascii="Times New Roman" w:eastAsia="Times New Roman" w:hAnsi="Times New Roman" w:cs="Simplified Arabic" w:hint="cs"/>
          <w:sz w:val="28"/>
          <w:szCs w:val="28"/>
          <w:rtl/>
          <w:lang w:bidi="ar-IQ"/>
        </w:rPr>
        <w:t>لا</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توجد</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علاقة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اثر</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ذو</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دلالة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احصائية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بين</w:t>
      </w:r>
      <w:r w:rsidRPr="003868F9">
        <w:rPr>
          <w:rFonts w:ascii="Times New Roman" w:eastAsia="Times New Roman" w:hAnsi="Times New Roman" w:cs="Simplified Arabic"/>
          <w:sz w:val="28"/>
          <w:szCs w:val="28"/>
          <w:rtl/>
          <w:lang w:bidi="ar-IQ"/>
        </w:rPr>
        <w:t xml:space="preserve"> منفعة الموجودات</w:t>
      </w:r>
      <w:r w:rsidRPr="003868F9">
        <w:rPr>
          <w:rFonts w:ascii="Times New Roman" w:eastAsia="Times New Roman" w:hAnsi="Times New Roman" w:cs="Simplified Arabic" w:hint="cs"/>
          <w:sz w:val="28"/>
          <w:szCs w:val="28"/>
          <w:rtl/>
          <w:lang w:bidi="ar-IQ"/>
        </w:rPr>
        <w:t xml:space="preserve"> للمصارف</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عينة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البحث</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وبين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قيمة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المصرف</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ذلك</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يعني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هناك</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اثر</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ذو</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دلالة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احصائية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بين</w:t>
      </w:r>
      <w:r w:rsidRPr="003868F9">
        <w:rPr>
          <w:rFonts w:ascii="Times New Roman" w:eastAsia="Times New Roman" w:hAnsi="Times New Roman" w:cs="Simplified Arabic"/>
          <w:sz w:val="28"/>
          <w:szCs w:val="28"/>
          <w:rtl/>
          <w:lang w:bidi="ar-IQ"/>
        </w:rPr>
        <w:t xml:space="preserve"> منفعة الموجودات </w:t>
      </w:r>
      <w:r w:rsidRPr="003868F9">
        <w:rPr>
          <w:rFonts w:ascii="Times New Roman" w:eastAsia="Times New Roman" w:hAnsi="Times New Roman" w:cs="Simplified Arabic" w:hint="cs"/>
          <w:sz w:val="28"/>
          <w:szCs w:val="28"/>
          <w:rtl/>
          <w:lang w:bidi="ar-IQ"/>
        </w:rPr>
        <w:t>للمصارف</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عينة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البحث</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وبين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قيمة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المصارف التجارية</w:t>
      </w:r>
      <w:r w:rsidRPr="003868F9">
        <w:rPr>
          <w:rFonts w:ascii="Times New Roman" w:eastAsia="Times New Roman" w:hAnsi="Times New Roman" w:cs="Simplified Arabic"/>
          <w:sz w:val="28"/>
          <w:szCs w:val="28"/>
          <w:lang w:bidi="ar-IQ"/>
        </w:rPr>
        <w:t xml:space="preserve"> .</w:t>
      </w:r>
    </w:p>
    <w:p w:rsidR="003868F9" w:rsidRPr="003868F9" w:rsidRDefault="00C213CA" w:rsidP="00A616A4">
      <w:pPr>
        <w:pStyle w:val="a6"/>
        <w:numPr>
          <w:ilvl w:val="0"/>
          <w:numId w:val="12"/>
        </w:numPr>
        <w:autoSpaceDE w:val="0"/>
        <w:autoSpaceDN w:val="0"/>
        <w:adjustRightInd w:val="0"/>
        <w:spacing w:after="0"/>
        <w:ind w:left="-1"/>
        <w:jc w:val="mediumKashida"/>
        <w:rPr>
          <w:rFonts w:ascii="Times New Roman" w:eastAsia="Times New Roman" w:hAnsi="Times New Roman" w:cs="Simplified Arabic"/>
          <w:sz w:val="28"/>
          <w:szCs w:val="28"/>
          <w:lang w:bidi="ar-IQ"/>
        </w:rPr>
      </w:pPr>
      <w:r w:rsidRPr="003868F9">
        <w:rPr>
          <w:rFonts w:ascii="Simplified Arabic" w:eastAsia="Times New Roman" w:hAnsi="Simplified Arabic" w:cs="Simplified Arabic"/>
          <w:sz w:val="28"/>
          <w:szCs w:val="28"/>
          <w:rtl/>
          <w:lang w:bidi="ar-IQ"/>
        </w:rPr>
        <w:t>ان اي زيادة  في المتغير المستقل (الرافعة المالية) بمقدار درجة واحدة يؤدي الى زيادة بمقدار 0.6408  في المتغير التابع (قيمة المصارف التجارية) مع ثبات كل المتغيرات المستقلة الاخرى . و بما ان درجة معنوية معامل الانحدار</w:t>
      </w:r>
      <w:r w:rsidRPr="003868F9">
        <w:rPr>
          <w:rFonts w:ascii="Simplified Arabic" w:eastAsia="Times New Roman" w:hAnsi="Simplified Arabic" w:cs="Simplified Arabic"/>
          <w:sz w:val="28"/>
          <w:szCs w:val="28"/>
          <w:lang w:bidi="ar-IQ"/>
        </w:rPr>
        <w:t xml:space="preserve"> (Prob.   ) </w:t>
      </w:r>
      <w:r w:rsidRPr="003868F9">
        <w:rPr>
          <w:rFonts w:ascii="Simplified Arabic" w:eastAsia="Times New Roman" w:hAnsi="Simplified Arabic" w:cs="Simplified Arabic"/>
          <w:sz w:val="28"/>
          <w:szCs w:val="28"/>
          <w:rtl/>
          <w:lang w:bidi="ar-IQ"/>
        </w:rPr>
        <w:t>كانت (0.666) وهي اكبر بكثير من قيمة الخطأ المقبول في العلوم الاجتماعية والمحدد سلفا بمقدار 0,05 لذا يتم قبول الفرضية  الفرعية الخامسة من الفرضية الرئيسة الثانية التي تنص على انه " لا توجد علاقة اثر ذو دلالة احصائية بين الرافعة المالية للمصارف عينة البحث وبين قيمة المصارف التجارية" اي ان ذلك يعني ليس هناك اثر ذو دلالة احصائية بين الرافعة المالية  للمصارف عينة البحث وبين  قيمة المصارف التجارية</w:t>
      </w:r>
      <w:r w:rsidRPr="003868F9">
        <w:rPr>
          <w:rFonts w:ascii="Simplified Arabic" w:eastAsia="Times New Roman" w:hAnsi="Simplified Arabic" w:cs="Simplified Arabic"/>
          <w:sz w:val="28"/>
          <w:szCs w:val="28"/>
          <w:lang w:bidi="ar-IQ"/>
        </w:rPr>
        <w:t xml:space="preserve"> .</w:t>
      </w:r>
    </w:p>
    <w:p w:rsidR="003868F9" w:rsidRDefault="00C213CA" w:rsidP="00A616A4">
      <w:pPr>
        <w:pStyle w:val="a6"/>
        <w:numPr>
          <w:ilvl w:val="0"/>
          <w:numId w:val="12"/>
        </w:numPr>
        <w:autoSpaceDE w:val="0"/>
        <w:autoSpaceDN w:val="0"/>
        <w:adjustRightInd w:val="0"/>
        <w:spacing w:after="0"/>
        <w:ind w:left="-1"/>
        <w:jc w:val="mediumKashida"/>
        <w:rPr>
          <w:rFonts w:ascii="Times New Roman" w:eastAsia="Times New Roman" w:hAnsi="Times New Roman" w:cs="Simplified Arabic"/>
          <w:sz w:val="28"/>
          <w:szCs w:val="28"/>
          <w:lang w:bidi="ar-IQ"/>
        </w:rPr>
      </w:pPr>
      <w:r w:rsidRPr="003868F9">
        <w:rPr>
          <w:rFonts w:ascii="Times New Roman" w:eastAsia="Times New Roman" w:hAnsi="Times New Roman" w:cs="Simplified Arabic" w:hint="cs"/>
          <w:sz w:val="28"/>
          <w:szCs w:val="28"/>
          <w:rtl/>
          <w:lang w:bidi="ar-IQ"/>
        </w:rPr>
        <w:t>ان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زيادة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في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المتغير</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المستقل</w:t>
      </w:r>
      <w:r w:rsidRPr="003868F9">
        <w:rPr>
          <w:rFonts w:ascii="Times New Roman" w:eastAsia="Times New Roman" w:hAnsi="Times New Roman" w:cs="Simplified Arabic"/>
          <w:sz w:val="28"/>
          <w:szCs w:val="28"/>
          <w:rtl/>
          <w:lang w:bidi="ar-IQ"/>
        </w:rPr>
        <w:t xml:space="preserve"> (نسبة هامش الربح) </w:t>
      </w:r>
      <w:r w:rsidRPr="003868F9">
        <w:rPr>
          <w:rFonts w:ascii="Times New Roman" w:eastAsia="Times New Roman" w:hAnsi="Times New Roman" w:cs="Simplified Arabic" w:hint="cs"/>
          <w:sz w:val="28"/>
          <w:szCs w:val="28"/>
          <w:rtl/>
          <w:lang w:bidi="ar-IQ"/>
        </w:rPr>
        <w:t>بمقدار</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درجة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واحدة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يؤدي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الى</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انخفاض</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بمقدار</w:t>
      </w:r>
      <w:r w:rsidRPr="003868F9">
        <w:rPr>
          <w:rFonts w:ascii="Times New Roman" w:eastAsia="Times New Roman" w:hAnsi="Times New Roman" w:cs="Simplified Arabic"/>
          <w:sz w:val="28"/>
          <w:szCs w:val="28"/>
          <w:rtl/>
          <w:lang w:bidi="ar-IQ"/>
        </w:rPr>
        <w:t xml:space="preserve"> -0.0636  </w:t>
      </w:r>
      <w:r w:rsidRPr="003868F9">
        <w:rPr>
          <w:rFonts w:ascii="Times New Roman" w:eastAsia="Times New Roman" w:hAnsi="Times New Roman" w:cs="Simplified Arabic" w:hint="cs"/>
          <w:sz w:val="28"/>
          <w:szCs w:val="28"/>
          <w:rtl/>
          <w:lang w:bidi="ar-IQ"/>
        </w:rPr>
        <w:t>في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المتغير</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التابع</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قيمة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المصارف التجارية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مع</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ثبات</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كل</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المتغيرات</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المستقلة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الاخرى</w:t>
      </w:r>
      <w:r w:rsidRPr="003868F9">
        <w:rPr>
          <w:rFonts w:ascii="Times New Roman" w:eastAsia="Times New Roman" w:hAnsi="Times New Roman" w:cs="Simplified Arabic"/>
          <w:sz w:val="28"/>
          <w:szCs w:val="28"/>
          <w:rtl/>
          <w:lang w:bidi="ar-IQ"/>
        </w:rPr>
        <w:t xml:space="preserve"> . </w:t>
      </w:r>
      <w:r w:rsidRPr="003868F9">
        <w:rPr>
          <w:rFonts w:ascii="Times New Roman" w:eastAsia="Times New Roman" w:hAnsi="Times New Roman" w:cs="Simplified Arabic" w:hint="cs"/>
          <w:sz w:val="28"/>
          <w:szCs w:val="28"/>
          <w:rtl/>
          <w:lang w:bidi="ar-IQ"/>
        </w:rPr>
        <w:t>و</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بما</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درجة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معنوية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معامل</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الانحدار</w:t>
      </w:r>
      <w:r w:rsidRPr="003868F9">
        <w:rPr>
          <w:rFonts w:ascii="Times New Roman" w:eastAsia="Times New Roman" w:hAnsi="Times New Roman" w:cs="Simplified Arabic"/>
          <w:sz w:val="28"/>
          <w:szCs w:val="28"/>
          <w:lang w:bidi="ar-IQ"/>
        </w:rPr>
        <w:t xml:space="preserve"> (Prob.   ) </w:t>
      </w:r>
      <w:r w:rsidRPr="003868F9">
        <w:rPr>
          <w:rFonts w:ascii="Times New Roman" w:eastAsia="Times New Roman" w:hAnsi="Times New Roman" w:cs="Simplified Arabic" w:hint="cs"/>
          <w:sz w:val="28"/>
          <w:szCs w:val="28"/>
          <w:rtl/>
          <w:lang w:bidi="ar-IQ"/>
        </w:rPr>
        <w:t>كانت</w:t>
      </w:r>
      <w:r w:rsidRPr="003868F9">
        <w:rPr>
          <w:rFonts w:ascii="Times New Roman" w:eastAsia="Times New Roman" w:hAnsi="Times New Roman" w:cs="Simplified Arabic"/>
          <w:sz w:val="28"/>
          <w:szCs w:val="28"/>
          <w:rtl/>
          <w:lang w:bidi="ar-IQ"/>
        </w:rPr>
        <w:t xml:space="preserve"> (0.77</w:t>
      </w:r>
      <w:r w:rsidRPr="003868F9">
        <w:rPr>
          <w:rFonts w:ascii="Times New Roman" w:eastAsia="Times New Roman" w:hAnsi="Times New Roman" w:cs="Simplified Arabic" w:hint="cs"/>
          <w:sz w:val="28"/>
          <w:szCs w:val="28"/>
          <w:rtl/>
          <w:lang w:bidi="ar-IQ"/>
        </w:rPr>
        <w:t>8</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وهي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اكبر</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بكثير</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من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قيمة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الخطأ</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المقبول</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في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العلوم</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الاجتماعية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والمحدد</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سلفا</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بمقدار</w:t>
      </w:r>
      <w:r w:rsidRPr="003868F9">
        <w:rPr>
          <w:rFonts w:ascii="Times New Roman" w:eastAsia="Times New Roman" w:hAnsi="Times New Roman" w:cs="Simplified Arabic"/>
          <w:sz w:val="28"/>
          <w:szCs w:val="28"/>
          <w:rtl/>
          <w:lang w:bidi="ar-IQ"/>
        </w:rPr>
        <w:t xml:space="preserve"> 0,05 </w:t>
      </w:r>
      <w:r w:rsidRPr="003868F9">
        <w:rPr>
          <w:rFonts w:ascii="Times New Roman" w:eastAsia="Times New Roman" w:hAnsi="Times New Roman" w:cs="Simplified Arabic" w:hint="cs"/>
          <w:sz w:val="28"/>
          <w:szCs w:val="28"/>
          <w:rtl/>
          <w:lang w:bidi="ar-IQ"/>
        </w:rPr>
        <w:t>لذا</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يتم</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قبول</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الفرضية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الفرعية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السادسة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من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الفرضية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الرئيسة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الثانية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التي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تنص</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على</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انه</w:t>
      </w:r>
      <w:r w:rsidRPr="003868F9">
        <w:rPr>
          <w:rFonts w:ascii="Times New Roman" w:eastAsia="Times New Roman" w:hAnsi="Times New Roman" w:cs="Simplified Arabic"/>
          <w:sz w:val="28"/>
          <w:szCs w:val="28"/>
          <w:rtl/>
          <w:lang w:bidi="ar-IQ"/>
        </w:rPr>
        <w:t xml:space="preserve"> " </w:t>
      </w:r>
      <w:r w:rsidRPr="003868F9">
        <w:rPr>
          <w:rFonts w:ascii="Times New Roman" w:eastAsia="Times New Roman" w:hAnsi="Times New Roman" w:cs="Simplified Arabic" w:hint="cs"/>
          <w:sz w:val="28"/>
          <w:szCs w:val="28"/>
          <w:rtl/>
          <w:lang w:bidi="ar-IQ"/>
        </w:rPr>
        <w:t>لا</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توجد</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علاقة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اثر</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ذو</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دلالة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احصائية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بين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 xml:space="preserve">نسبة هامش الربح </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للمصارف</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عينة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البحث</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وبين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قيمة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المصارف التجارية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ذلك</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يعني ليس</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هناك</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اثر</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ذو</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دلالة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احصائية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بين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نسبة هامش الربح</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للمصارف</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عينة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البحث</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وبين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قيمة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المصارف التجارية</w:t>
      </w:r>
      <w:r w:rsidRPr="003868F9">
        <w:rPr>
          <w:rFonts w:ascii="Times New Roman" w:eastAsia="Times New Roman" w:hAnsi="Times New Roman" w:cs="Simplified Arabic"/>
          <w:sz w:val="28"/>
          <w:szCs w:val="28"/>
          <w:lang w:bidi="ar-IQ"/>
        </w:rPr>
        <w:t xml:space="preserve"> .</w:t>
      </w:r>
    </w:p>
    <w:p w:rsidR="00EF48FC" w:rsidRDefault="00C213CA" w:rsidP="00EF48FC">
      <w:pPr>
        <w:pStyle w:val="a6"/>
        <w:numPr>
          <w:ilvl w:val="0"/>
          <w:numId w:val="12"/>
        </w:numPr>
        <w:autoSpaceDE w:val="0"/>
        <w:autoSpaceDN w:val="0"/>
        <w:adjustRightInd w:val="0"/>
        <w:spacing w:after="0"/>
        <w:ind w:left="-1"/>
        <w:jc w:val="mediumKashida"/>
        <w:rPr>
          <w:rFonts w:cs="Times New Roman"/>
          <w:rtl/>
          <w:lang w:bidi="ar-IQ"/>
        </w:rPr>
        <w:sectPr w:rsidR="00EF48FC" w:rsidSect="004A49C8">
          <w:headerReference w:type="default" r:id="rId34"/>
          <w:footerReference w:type="default" r:id="rId35"/>
          <w:headerReference w:type="first" r:id="rId36"/>
          <w:pgSz w:w="11906" w:h="16838"/>
          <w:pgMar w:top="1134" w:right="1701" w:bottom="1134" w:left="1134" w:header="709" w:footer="709" w:gutter="0"/>
          <w:cols w:space="708"/>
          <w:titlePg/>
          <w:bidi/>
          <w:rtlGutter/>
          <w:docGrid w:linePitch="360"/>
        </w:sectPr>
      </w:pPr>
      <w:r w:rsidRPr="003868F9">
        <w:rPr>
          <w:rFonts w:ascii="Times New Roman" w:eastAsia="Times New Roman" w:hAnsi="Times New Roman" w:cs="Simplified Arabic" w:hint="cs"/>
          <w:sz w:val="28"/>
          <w:szCs w:val="28"/>
          <w:rtl/>
          <w:lang w:bidi="ar-IQ"/>
        </w:rPr>
        <w:lastRenderedPageBreak/>
        <w:t>ان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زيادة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في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المتغير</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المستقل</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نسبة التكاليف الى الايرادات</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بمقدار</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درجة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واحدة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يؤدي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الى</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انخفاض</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بمقدار</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 xml:space="preserve"> - </w:t>
      </w:r>
      <w:r w:rsidRPr="003868F9">
        <w:rPr>
          <w:rFonts w:ascii="Times New Roman" w:eastAsia="Times New Roman" w:hAnsi="Times New Roman" w:cs="Simplified Arabic"/>
          <w:sz w:val="28"/>
          <w:szCs w:val="28"/>
          <w:rtl/>
          <w:lang w:bidi="ar-IQ"/>
        </w:rPr>
        <w:t xml:space="preserve">0.0264  </w:t>
      </w:r>
      <w:r w:rsidRPr="003868F9">
        <w:rPr>
          <w:rFonts w:ascii="Times New Roman" w:eastAsia="Times New Roman" w:hAnsi="Times New Roman" w:cs="Simplified Arabic" w:hint="cs"/>
          <w:sz w:val="28"/>
          <w:szCs w:val="28"/>
          <w:rtl/>
          <w:lang w:bidi="ar-IQ"/>
        </w:rPr>
        <w:t>في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المتغير</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التابع</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قيمة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المصارف التجارية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مع</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ثبات</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كل</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المتغيرات</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المستقلة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الاخرى</w:t>
      </w:r>
      <w:r w:rsidRPr="003868F9">
        <w:rPr>
          <w:rFonts w:ascii="Times New Roman" w:eastAsia="Times New Roman" w:hAnsi="Times New Roman" w:cs="Simplified Arabic"/>
          <w:sz w:val="28"/>
          <w:szCs w:val="28"/>
          <w:rtl/>
          <w:lang w:bidi="ar-IQ"/>
        </w:rPr>
        <w:t xml:space="preserve"> . </w:t>
      </w:r>
      <w:r w:rsidRPr="003868F9">
        <w:rPr>
          <w:rFonts w:ascii="Times New Roman" w:eastAsia="Times New Roman" w:hAnsi="Times New Roman" w:cs="Simplified Arabic" w:hint="cs"/>
          <w:sz w:val="28"/>
          <w:szCs w:val="28"/>
          <w:rtl/>
          <w:lang w:bidi="ar-IQ"/>
        </w:rPr>
        <w:t>و</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بما</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درجة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معنوية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معامل</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الانحدار</w:t>
      </w:r>
      <w:r w:rsidRPr="003868F9">
        <w:rPr>
          <w:rFonts w:ascii="Times New Roman" w:eastAsia="Times New Roman" w:hAnsi="Times New Roman" w:cs="Simplified Arabic"/>
          <w:sz w:val="28"/>
          <w:szCs w:val="28"/>
          <w:lang w:bidi="ar-IQ"/>
        </w:rPr>
        <w:t xml:space="preserve"> (Prob.   ) </w:t>
      </w:r>
      <w:r w:rsidRPr="003868F9">
        <w:rPr>
          <w:rFonts w:ascii="Times New Roman" w:eastAsia="Times New Roman" w:hAnsi="Times New Roman" w:cs="Simplified Arabic" w:hint="cs"/>
          <w:sz w:val="28"/>
          <w:szCs w:val="28"/>
          <w:rtl/>
          <w:lang w:bidi="ar-IQ"/>
        </w:rPr>
        <w:t>كانت</w:t>
      </w:r>
      <w:r w:rsidRPr="003868F9">
        <w:rPr>
          <w:rFonts w:ascii="Times New Roman" w:eastAsia="Times New Roman" w:hAnsi="Times New Roman" w:cs="Simplified Arabic"/>
          <w:sz w:val="28"/>
          <w:szCs w:val="28"/>
          <w:rtl/>
          <w:lang w:bidi="ar-IQ"/>
        </w:rPr>
        <w:t xml:space="preserve"> (0.85) </w:t>
      </w:r>
      <w:r w:rsidRPr="003868F9">
        <w:rPr>
          <w:rFonts w:ascii="Times New Roman" w:eastAsia="Times New Roman" w:hAnsi="Times New Roman" w:cs="Simplified Arabic" w:hint="cs"/>
          <w:sz w:val="28"/>
          <w:szCs w:val="28"/>
          <w:rtl/>
          <w:lang w:bidi="ar-IQ"/>
        </w:rPr>
        <w:t>وهي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اكبر</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بكثير</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من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قيمة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الخطأ</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المقبول</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في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العلوم</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الاجتماعية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والمحدد</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سلفا</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بمقدار</w:t>
      </w:r>
      <w:r w:rsidRPr="003868F9">
        <w:rPr>
          <w:rFonts w:ascii="Times New Roman" w:eastAsia="Times New Roman" w:hAnsi="Times New Roman" w:cs="Simplified Arabic"/>
          <w:sz w:val="28"/>
          <w:szCs w:val="28"/>
          <w:rtl/>
          <w:lang w:bidi="ar-IQ"/>
        </w:rPr>
        <w:t xml:space="preserve"> 0,05 </w:t>
      </w:r>
      <w:r w:rsidRPr="003868F9">
        <w:rPr>
          <w:rFonts w:ascii="Times New Roman" w:eastAsia="Times New Roman" w:hAnsi="Times New Roman" w:cs="Simplified Arabic" w:hint="cs"/>
          <w:sz w:val="28"/>
          <w:szCs w:val="28"/>
          <w:rtl/>
          <w:lang w:bidi="ar-IQ"/>
        </w:rPr>
        <w:t>لذا</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يتم</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قبول</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الفرضية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الفرعية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السابعة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من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الفرضية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الرئيسة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الثانية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التي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تنص</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على</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انه</w:t>
      </w:r>
      <w:r w:rsidRPr="003868F9">
        <w:rPr>
          <w:rFonts w:ascii="Times New Roman" w:eastAsia="Times New Roman" w:hAnsi="Times New Roman" w:cs="Simplified Arabic"/>
          <w:sz w:val="28"/>
          <w:szCs w:val="28"/>
          <w:rtl/>
          <w:lang w:bidi="ar-IQ"/>
        </w:rPr>
        <w:t xml:space="preserve"> " </w:t>
      </w:r>
      <w:r w:rsidRPr="003868F9">
        <w:rPr>
          <w:rFonts w:ascii="Times New Roman" w:eastAsia="Times New Roman" w:hAnsi="Times New Roman" w:cs="Simplified Arabic" w:hint="cs"/>
          <w:sz w:val="28"/>
          <w:szCs w:val="28"/>
          <w:rtl/>
          <w:lang w:bidi="ar-IQ"/>
        </w:rPr>
        <w:t>لا</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توجد</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علاقة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اثر</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ذو</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دلالة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احصائية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بين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العائد</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على</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حقوق</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الملكية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للمصارف</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عينة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البحث</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وبين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قيمة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المصرف</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ذلك</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يعني</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ليس</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هناك</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اثر</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ذو</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دلالة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احصائية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بين</w:t>
      </w:r>
      <w:r w:rsidRPr="003868F9">
        <w:rPr>
          <w:rFonts w:ascii="Times New Roman" w:eastAsia="Times New Roman" w:hAnsi="Times New Roman" w:cs="Simplified Arabic"/>
          <w:sz w:val="28"/>
          <w:szCs w:val="28"/>
          <w:rtl/>
          <w:lang w:bidi="ar-IQ"/>
        </w:rPr>
        <w:t xml:space="preserve"> نسبة التكاليف الى الايرادات</w:t>
      </w:r>
      <w:r w:rsidRPr="003868F9">
        <w:rPr>
          <w:rFonts w:ascii="Times New Roman" w:eastAsia="Times New Roman" w:hAnsi="Times New Roman" w:cs="Simplified Arabic" w:hint="cs"/>
          <w:sz w:val="28"/>
          <w:szCs w:val="28"/>
          <w:rtl/>
          <w:lang w:bidi="ar-IQ"/>
        </w:rPr>
        <w:t xml:space="preserve"> للمصارف</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عينة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البحث</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وبين</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قيمة</w:t>
      </w:r>
      <w:r w:rsidRPr="003868F9">
        <w:rPr>
          <w:rFonts w:ascii="Times New Roman" w:eastAsia="Times New Roman" w:hAnsi="Times New Roman" w:cs="Simplified Arabic"/>
          <w:sz w:val="28"/>
          <w:szCs w:val="28"/>
          <w:rtl/>
          <w:lang w:bidi="ar-IQ"/>
        </w:rPr>
        <w:t xml:space="preserve"> </w:t>
      </w:r>
      <w:r w:rsidRPr="003868F9">
        <w:rPr>
          <w:rFonts w:ascii="Times New Roman" w:eastAsia="Times New Roman" w:hAnsi="Times New Roman" w:cs="Simplified Arabic" w:hint="cs"/>
          <w:sz w:val="28"/>
          <w:szCs w:val="28"/>
          <w:rtl/>
          <w:lang w:bidi="ar-IQ"/>
        </w:rPr>
        <w:t>المصارف التجارية</w:t>
      </w:r>
      <w:r w:rsidRPr="003868F9">
        <w:rPr>
          <w:rFonts w:ascii="Times New Roman" w:eastAsia="Times New Roman" w:hAnsi="Times New Roman" w:cs="Simplified Arabic"/>
          <w:sz w:val="28"/>
          <w:szCs w:val="28"/>
          <w:lang w:bidi="ar-IQ"/>
        </w:rPr>
        <w:t xml:space="preserve"> .</w:t>
      </w:r>
    </w:p>
    <w:p w:rsidR="00EF48FC" w:rsidRDefault="004B704E" w:rsidP="004B704E">
      <w:pPr>
        <w:tabs>
          <w:tab w:val="left" w:pos="3821"/>
          <w:tab w:val="center" w:pos="4535"/>
        </w:tabs>
        <w:autoSpaceDE w:val="0"/>
        <w:autoSpaceDN w:val="0"/>
        <w:adjustRightInd w:val="0"/>
        <w:spacing w:after="0"/>
        <w:jc w:val="center"/>
        <w:rPr>
          <w:rFonts w:ascii="Times New Roman" w:eastAsia="Times New Roman" w:hAnsi="Times New Roman" w:cs="Simplified Arabic"/>
          <w:sz w:val="32"/>
          <w:szCs w:val="32"/>
          <w:rtl/>
          <w:lang w:bidi="ar-IQ"/>
        </w:rPr>
      </w:pPr>
      <w:r>
        <w:rPr>
          <w:rFonts w:ascii="Times New Roman" w:eastAsia="Times New Roman" w:hAnsi="Times New Roman" w:cs="Simplified Arabic" w:hint="cs"/>
          <w:sz w:val="32"/>
          <w:szCs w:val="32"/>
          <w:rtl/>
          <w:lang w:bidi="ar-IQ"/>
        </w:rPr>
        <w:lastRenderedPageBreak/>
        <w:t xml:space="preserve">الفصل الرابع </w:t>
      </w:r>
      <w:r w:rsidR="00EF48FC" w:rsidRPr="00EF48FC">
        <w:rPr>
          <w:rFonts w:ascii="Times New Roman" w:eastAsia="Times New Roman" w:hAnsi="Times New Roman" w:cs="Simplified Arabic" w:hint="cs"/>
          <w:sz w:val="32"/>
          <w:szCs w:val="32"/>
          <w:rtl/>
          <w:lang w:bidi="ar-IQ"/>
        </w:rPr>
        <w:t>الاستنتاجات</w:t>
      </w:r>
      <w:r>
        <w:rPr>
          <w:rFonts w:ascii="Times New Roman" w:eastAsia="Times New Roman" w:hAnsi="Times New Roman" w:cs="Simplified Arabic" w:hint="cs"/>
          <w:sz w:val="32"/>
          <w:szCs w:val="32"/>
          <w:rtl/>
          <w:lang w:bidi="ar-IQ"/>
        </w:rPr>
        <w:t xml:space="preserve"> والتوصيات</w:t>
      </w:r>
    </w:p>
    <w:p w:rsidR="004B704E" w:rsidRPr="00EF48FC" w:rsidRDefault="004B704E" w:rsidP="004B704E">
      <w:pPr>
        <w:tabs>
          <w:tab w:val="left" w:pos="3821"/>
          <w:tab w:val="center" w:pos="4535"/>
        </w:tabs>
        <w:autoSpaceDE w:val="0"/>
        <w:autoSpaceDN w:val="0"/>
        <w:adjustRightInd w:val="0"/>
        <w:spacing w:after="0"/>
        <w:rPr>
          <w:rFonts w:ascii="Times New Roman" w:eastAsia="Times New Roman" w:hAnsi="Times New Roman" w:cs="Simplified Arabic"/>
          <w:sz w:val="32"/>
          <w:szCs w:val="32"/>
          <w:lang w:bidi="ar-IQ"/>
        </w:rPr>
      </w:pPr>
      <w:r>
        <w:rPr>
          <w:rFonts w:ascii="Times New Roman" w:eastAsia="Times New Roman" w:hAnsi="Times New Roman" w:cs="Simplified Arabic" w:hint="cs"/>
          <w:sz w:val="32"/>
          <w:szCs w:val="32"/>
          <w:rtl/>
          <w:lang w:bidi="ar-IQ"/>
        </w:rPr>
        <w:t xml:space="preserve">المبحث الاول </w:t>
      </w:r>
      <w:r w:rsidRPr="004B704E">
        <w:rPr>
          <w:rFonts w:ascii="Times New Roman" w:eastAsia="Times New Roman" w:hAnsi="Times New Roman" w:cs="Simplified Arabic"/>
          <w:sz w:val="32"/>
          <w:szCs w:val="32"/>
          <w:rtl/>
          <w:lang w:bidi="ar-IQ"/>
        </w:rPr>
        <w:t>الاستنتاجات</w:t>
      </w:r>
    </w:p>
    <w:p w:rsidR="00EF48FC" w:rsidRDefault="00EF48FC" w:rsidP="00EF48FC">
      <w:pPr>
        <w:pStyle w:val="a6"/>
        <w:numPr>
          <w:ilvl w:val="0"/>
          <w:numId w:val="17"/>
        </w:numPr>
        <w:autoSpaceDE w:val="0"/>
        <w:autoSpaceDN w:val="0"/>
        <w:adjustRightInd w:val="0"/>
        <w:spacing w:after="0"/>
        <w:ind w:left="-1"/>
        <w:jc w:val="mediumKashida"/>
        <w:rPr>
          <w:rFonts w:ascii="Times New Roman" w:eastAsia="Times New Roman" w:hAnsi="Times New Roman" w:cs="Simplified Arabic"/>
          <w:sz w:val="28"/>
          <w:szCs w:val="28"/>
          <w:lang w:bidi="ar-IQ"/>
        </w:rPr>
      </w:pPr>
      <w:r>
        <w:rPr>
          <w:rFonts w:ascii="Times New Roman" w:eastAsia="Times New Roman" w:hAnsi="Times New Roman" w:cs="Simplified Arabic" w:hint="cs"/>
          <w:sz w:val="28"/>
          <w:szCs w:val="28"/>
          <w:rtl/>
          <w:lang w:bidi="ar-IQ"/>
        </w:rPr>
        <w:t>ان قياس الكفاءة التشغيلية يسهم في تحديد الانحرافات والانشطة المصرفية وبالتالي تساهم في ايجاد المعالجات اللازمة لتلك الانحرافات فضلا عن ترشيد الانفاق عن انشطة المصرفية.</w:t>
      </w:r>
    </w:p>
    <w:p w:rsidR="00EF48FC" w:rsidRDefault="00EF48FC" w:rsidP="00EF48FC">
      <w:pPr>
        <w:pStyle w:val="a6"/>
        <w:numPr>
          <w:ilvl w:val="0"/>
          <w:numId w:val="17"/>
        </w:numPr>
        <w:autoSpaceDE w:val="0"/>
        <w:autoSpaceDN w:val="0"/>
        <w:adjustRightInd w:val="0"/>
        <w:spacing w:after="0"/>
        <w:ind w:left="-1"/>
        <w:jc w:val="mediumKashida"/>
        <w:rPr>
          <w:rFonts w:ascii="Times New Roman" w:eastAsia="Times New Roman" w:hAnsi="Times New Roman" w:cs="Simplified Arabic"/>
          <w:sz w:val="28"/>
          <w:szCs w:val="28"/>
          <w:lang w:bidi="ar-IQ"/>
        </w:rPr>
      </w:pPr>
      <w:r>
        <w:rPr>
          <w:rFonts w:ascii="Times New Roman" w:eastAsia="Times New Roman" w:hAnsi="Times New Roman" w:cs="Simplified Arabic" w:hint="cs"/>
          <w:sz w:val="28"/>
          <w:szCs w:val="28"/>
          <w:rtl/>
          <w:lang w:bidi="ar-IQ"/>
        </w:rPr>
        <w:t xml:space="preserve">يسهم قياس الكفاءة التشغيلية في </w:t>
      </w:r>
      <w:r w:rsidRPr="00061A18">
        <w:rPr>
          <w:rFonts w:ascii="Times New Roman" w:eastAsia="Times New Roman" w:hAnsi="Times New Roman" w:cs="Simplified Arabic"/>
          <w:sz w:val="28"/>
          <w:szCs w:val="28"/>
          <w:rtl/>
          <w:lang w:bidi="ar-IQ"/>
        </w:rPr>
        <w:t>ترشيد الانفاق عن انشطة المصرف</w:t>
      </w:r>
      <w:r>
        <w:rPr>
          <w:rFonts w:ascii="Times New Roman" w:eastAsia="Times New Roman" w:hAnsi="Times New Roman" w:cs="Simplified Arabic" w:hint="cs"/>
          <w:sz w:val="28"/>
          <w:szCs w:val="28"/>
          <w:rtl/>
          <w:lang w:bidi="ar-IQ"/>
        </w:rPr>
        <w:t>ية من خلال الاستخدام الامثل للموارد المادية والبشرية للمصرف .</w:t>
      </w:r>
    </w:p>
    <w:p w:rsidR="00EF48FC" w:rsidRDefault="00EF48FC" w:rsidP="00EF48FC">
      <w:pPr>
        <w:pStyle w:val="a6"/>
        <w:numPr>
          <w:ilvl w:val="0"/>
          <w:numId w:val="17"/>
        </w:numPr>
        <w:autoSpaceDE w:val="0"/>
        <w:autoSpaceDN w:val="0"/>
        <w:adjustRightInd w:val="0"/>
        <w:spacing w:after="0"/>
        <w:ind w:left="-1"/>
        <w:jc w:val="mediumKashida"/>
        <w:rPr>
          <w:rFonts w:ascii="Times New Roman" w:eastAsia="Times New Roman" w:hAnsi="Times New Roman" w:cs="Simplified Arabic"/>
          <w:sz w:val="28"/>
          <w:szCs w:val="28"/>
          <w:lang w:bidi="ar-IQ"/>
        </w:rPr>
      </w:pPr>
      <w:r>
        <w:rPr>
          <w:rFonts w:ascii="Times New Roman" w:eastAsia="Times New Roman" w:hAnsi="Times New Roman" w:cs="Simplified Arabic" w:hint="cs"/>
          <w:sz w:val="28"/>
          <w:szCs w:val="28"/>
          <w:rtl/>
          <w:lang w:bidi="ar-IQ"/>
        </w:rPr>
        <w:t xml:space="preserve">اتضح من خلال نتائج البحث ان هناك علاقة طردية بين العائد على حقوق الملكية وقيمة المصرف عينة البحث. </w:t>
      </w:r>
    </w:p>
    <w:p w:rsidR="00EF48FC" w:rsidRDefault="00EF48FC" w:rsidP="00EF48FC">
      <w:pPr>
        <w:pStyle w:val="a6"/>
        <w:numPr>
          <w:ilvl w:val="0"/>
          <w:numId w:val="17"/>
        </w:numPr>
        <w:autoSpaceDE w:val="0"/>
        <w:autoSpaceDN w:val="0"/>
        <w:adjustRightInd w:val="0"/>
        <w:spacing w:after="0"/>
        <w:ind w:left="-1"/>
        <w:jc w:val="mediumKashida"/>
        <w:rPr>
          <w:rFonts w:ascii="Times New Roman" w:eastAsia="Times New Roman" w:hAnsi="Times New Roman" w:cs="Simplified Arabic"/>
          <w:sz w:val="28"/>
          <w:szCs w:val="28"/>
          <w:lang w:bidi="ar-IQ"/>
        </w:rPr>
      </w:pPr>
      <w:r>
        <w:rPr>
          <w:rFonts w:ascii="Times New Roman" w:eastAsia="Times New Roman" w:hAnsi="Times New Roman" w:cs="Simplified Arabic" w:hint="cs"/>
          <w:sz w:val="28"/>
          <w:szCs w:val="28"/>
          <w:rtl/>
          <w:lang w:bidi="ar-IQ"/>
        </w:rPr>
        <w:t>هناك علاقة طردية بين العائد على الموجودات للمصارف عينة البحث وقيمة المصرف.</w:t>
      </w:r>
    </w:p>
    <w:p w:rsidR="00EF48FC" w:rsidRDefault="00EF48FC" w:rsidP="00EF48FC">
      <w:pPr>
        <w:pStyle w:val="a6"/>
        <w:numPr>
          <w:ilvl w:val="0"/>
          <w:numId w:val="17"/>
        </w:numPr>
        <w:autoSpaceDE w:val="0"/>
        <w:autoSpaceDN w:val="0"/>
        <w:adjustRightInd w:val="0"/>
        <w:spacing w:after="0"/>
        <w:ind w:left="-1"/>
        <w:jc w:val="mediumKashida"/>
        <w:rPr>
          <w:rFonts w:ascii="Times New Roman" w:eastAsia="Times New Roman" w:hAnsi="Times New Roman" w:cs="Simplified Arabic"/>
          <w:sz w:val="28"/>
          <w:szCs w:val="28"/>
          <w:lang w:bidi="ar-IQ"/>
        </w:rPr>
      </w:pPr>
      <w:r w:rsidRPr="0097786E">
        <w:rPr>
          <w:rFonts w:ascii="Times New Roman" w:eastAsia="Times New Roman" w:hAnsi="Times New Roman" w:cs="Simplified Arabic"/>
          <w:sz w:val="28"/>
          <w:szCs w:val="28"/>
          <w:rtl/>
          <w:lang w:bidi="ar-IQ"/>
        </w:rPr>
        <w:t xml:space="preserve">اتضح من خلال نتائج البحث </w:t>
      </w:r>
      <w:r>
        <w:rPr>
          <w:rFonts w:ascii="Times New Roman" w:eastAsia="Times New Roman" w:hAnsi="Times New Roman" w:cs="Simplified Arabic" w:hint="cs"/>
          <w:sz w:val="28"/>
          <w:szCs w:val="28"/>
          <w:rtl/>
          <w:lang w:bidi="ar-IQ"/>
        </w:rPr>
        <w:t>ليس</w:t>
      </w:r>
      <w:r w:rsidRPr="0097786E">
        <w:rPr>
          <w:rFonts w:ascii="Times New Roman" w:eastAsia="Times New Roman" w:hAnsi="Times New Roman" w:cs="Simplified Arabic"/>
          <w:sz w:val="28"/>
          <w:szCs w:val="28"/>
          <w:rtl/>
          <w:lang w:bidi="ar-IQ"/>
        </w:rPr>
        <w:t xml:space="preserve"> هناك علاقة </w:t>
      </w:r>
      <w:r>
        <w:rPr>
          <w:rFonts w:ascii="Times New Roman" w:eastAsia="Times New Roman" w:hAnsi="Times New Roman" w:cs="Simplified Arabic" w:hint="cs"/>
          <w:sz w:val="28"/>
          <w:szCs w:val="28"/>
          <w:rtl/>
          <w:lang w:bidi="ar-IQ"/>
        </w:rPr>
        <w:t>ما</w:t>
      </w:r>
      <w:r w:rsidRPr="0097786E">
        <w:rPr>
          <w:rFonts w:ascii="Times New Roman" w:eastAsia="Times New Roman" w:hAnsi="Times New Roman" w:cs="Simplified Arabic"/>
          <w:sz w:val="28"/>
          <w:szCs w:val="28"/>
          <w:rtl/>
          <w:lang w:bidi="ar-IQ"/>
        </w:rPr>
        <w:t xml:space="preserve"> بين العائد على </w:t>
      </w:r>
      <w:r>
        <w:rPr>
          <w:rFonts w:ascii="Times New Roman" w:eastAsia="Times New Roman" w:hAnsi="Times New Roman" w:cs="Simplified Arabic" w:hint="cs"/>
          <w:sz w:val="28"/>
          <w:szCs w:val="28"/>
          <w:rtl/>
          <w:lang w:bidi="ar-IQ"/>
        </w:rPr>
        <w:t xml:space="preserve">الودائع </w:t>
      </w:r>
      <w:r w:rsidRPr="0097786E">
        <w:rPr>
          <w:rFonts w:ascii="Times New Roman" w:eastAsia="Times New Roman" w:hAnsi="Times New Roman" w:cs="Simplified Arabic"/>
          <w:sz w:val="28"/>
          <w:szCs w:val="28"/>
          <w:rtl/>
          <w:lang w:bidi="ar-IQ"/>
        </w:rPr>
        <w:t xml:space="preserve"> وقيمة</w:t>
      </w:r>
      <w:r>
        <w:rPr>
          <w:rFonts w:ascii="Times New Roman" w:eastAsia="Times New Roman" w:hAnsi="Times New Roman" w:cs="Simplified Arabic" w:hint="cs"/>
          <w:sz w:val="28"/>
          <w:szCs w:val="28"/>
          <w:rtl/>
          <w:lang w:bidi="ar-IQ"/>
        </w:rPr>
        <w:t xml:space="preserve"> المصرف وذلك بسبب قلة الودائع لدى المصارف التجارية .</w:t>
      </w:r>
    </w:p>
    <w:p w:rsidR="00EF48FC" w:rsidRDefault="00EF48FC" w:rsidP="00EF48FC">
      <w:pPr>
        <w:pStyle w:val="a6"/>
        <w:numPr>
          <w:ilvl w:val="0"/>
          <w:numId w:val="17"/>
        </w:numPr>
        <w:autoSpaceDE w:val="0"/>
        <w:autoSpaceDN w:val="0"/>
        <w:adjustRightInd w:val="0"/>
        <w:spacing w:after="0"/>
        <w:ind w:left="-1"/>
        <w:jc w:val="mediumKashida"/>
        <w:rPr>
          <w:rFonts w:ascii="Times New Roman" w:eastAsia="Times New Roman" w:hAnsi="Times New Roman" w:cs="Simplified Arabic"/>
          <w:sz w:val="28"/>
          <w:szCs w:val="28"/>
          <w:lang w:bidi="ar-IQ"/>
        </w:rPr>
      </w:pPr>
      <w:r>
        <w:rPr>
          <w:rFonts w:ascii="Times New Roman" w:eastAsia="Times New Roman" w:hAnsi="Times New Roman" w:cs="Simplified Arabic" w:hint="cs"/>
          <w:sz w:val="28"/>
          <w:szCs w:val="28"/>
          <w:rtl/>
          <w:lang w:bidi="ar-IQ"/>
        </w:rPr>
        <w:t xml:space="preserve">هناك علاقة طردية بين  قيمة الموجودات للمصارف وقيمة المصرف. </w:t>
      </w:r>
    </w:p>
    <w:p w:rsidR="00EF48FC" w:rsidRDefault="00EF48FC" w:rsidP="00EF48FC">
      <w:pPr>
        <w:pStyle w:val="a6"/>
        <w:numPr>
          <w:ilvl w:val="0"/>
          <w:numId w:val="17"/>
        </w:numPr>
        <w:autoSpaceDE w:val="0"/>
        <w:autoSpaceDN w:val="0"/>
        <w:adjustRightInd w:val="0"/>
        <w:spacing w:after="0"/>
        <w:ind w:left="-1"/>
        <w:jc w:val="mediumKashida"/>
        <w:rPr>
          <w:rFonts w:ascii="Times New Roman" w:eastAsia="Times New Roman" w:hAnsi="Times New Roman" w:cs="Simplified Arabic"/>
          <w:sz w:val="28"/>
          <w:szCs w:val="28"/>
          <w:lang w:bidi="ar-IQ"/>
        </w:rPr>
      </w:pPr>
      <w:r>
        <w:rPr>
          <w:rFonts w:ascii="Times New Roman" w:eastAsia="Times New Roman" w:hAnsi="Times New Roman" w:cs="Simplified Arabic" w:hint="cs"/>
          <w:sz w:val="28"/>
          <w:szCs w:val="28"/>
          <w:rtl/>
          <w:lang w:bidi="ar-IQ"/>
        </w:rPr>
        <w:t>هناك علاقة طردية  ما بين  الرافعة المالية للمصارف عينة</w:t>
      </w:r>
      <w:r w:rsidR="00593E05">
        <w:rPr>
          <w:rFonts w:ascii="Times New Roman" w:eastAsia="Times New Roman" w:hAnsi="Times New Roman" w:cs="Simplified Arabic" w:hint="cs"/>
          <w:sz w:val="28"/>
          <w:szCs w:val="28"/>
          <w:rtl/>
          <w:lang w:bidi="ar-IQ"/>
        </w:rPr>
        <w:t xml:space="preserve">  البحث وقيمة المصارف التجارية</w:t>
      </w:r>
      <w:r>
        <w:rPr>
          <w:rFonts w:ascii="Times New Roman" w:eastAsia="Times New Roman" w:hAnsi="Times New Roman" w:cs="Simplified Arabic" w:hint="cs"/>
          <w:sz w:val="28"/>
          <w:szCs w:val="28"/>
          <w:rtl/>
          <w:lang w:bidi="ar-IQ"/>
        </w:rPr>
        <w:t xml:space="preserve">. </w:t>
      </w:r>
    </w:p>
    <w:p w:rsidR="00EF48FC" w:rsidRDefault="00EF48FC" w:rsidP="00EF48FC">
      <w:pPr>
        <w:pStyle w:val="a6"/>
        <w:numPr>
          <w:ilvl w:val="0"/>
          <w:numId w:val="17"/>
        </w:numPr>
        <w:autoSpaceDE w:val="0"/>
        <w:autoSpaceDN w:val="0"/>
        <w:adjustRightInd w:val="0"/>
        <w:spacing w:after="0"/>
        <w:ind w:left="-1"/>
        <w:jc w:val="mediumKashida"/>
        <w:rPr>
          <w:rFonts w:ascii="Times New Roman" w:eastAsia="Times New Roman" w:hAnsi="Times New Roman" w:cs="Simplified Arabic"/>
          <w:sz w:val="28"/>
          <w:szCs w:val="28"/>
          <w:lang w:bidi="ar-IQ"/>
        </w:rPr>
      </w:pPr>
      <w:r>
        <w:rPr>
          <w:rFonts w:ascii="Times New Roman" w:eastAsia="Times New Roman" w:hAnsi="Times New Roman" w:cs="Simplified Arabic" w:hint="cs"/>
          <w:sz w:val="28"/>
          <w:szCs w:val="28"/>
          <w:rtl/>
          <w:lang w:bidi="ar-IQ"/>
        </w:rPr>
        <w:t>يعتبر المصرف الاهلي العراقي ذا اعلى قيمة من بين المصارف عينة البحث وذلك لارتفاع القيمة السوقية للمصرف في سوق العراق للأوراق المالية .</w:t>
      </w:r>
    </w:p>
    <w:p w:rsidR="00EF48FC" w:rsidRDefault="00EF48FC" w:rsidP="00EF48FC">
      <w:pPr>
        <w:pStyle w:val="a6"/>
        <w:numPr>
          <w:ilvl w:val="0"/>
          <w:numId w:val="17"/>
        </w:numPr>
        <w:autoSpaceDE w:val="0"/>
        <w:autoSpaceDN w:val="0"/>
        <w:adjustRightInd w:val="0"/>
        <w:spacing w:after="0"/>
        <w:ind w:left="-1"/>
        <w:jc w:val="mediumKashida"/>
        <w:rPr>
          <w:rFonts w:ascii="Times New Roman" w:eastAsia="Times New Roman" w:hAnsi="Times New Roman" w:cs="Simplified Arabic"/>
          <w:sz w:val="28"/>
          <w:szCs w:val="28"/>
          <w:lang w:bidi="ar-IQ"/>
        </w:rPr>
      </w:pPr>
      <w:r>
        <w:rPr>
          <w:rFonts w:ascii="Times New Roman" w:eastAsia="Times New Roman" w:hAnsi="Times New Roman" w:cs="Simplified Arabic" w:hint="cs"/>
          <w:sz w:val="28"/>
          <w:szCs w:val="28"/>
          <w:rtl/>
          <w:lang w:bidi="ar-IQ"/>
        </w:rPr>
        <w:t>هناك ارتباط بين هامش الربح للمصارف عينة البحث لما تحققه من استدامة في تحقيق الارباح والافصاح .</w:t>
      </w:r>
    </w:p>
    <w:p w:rsidR="00EF48FC" w:rsidRPr="00A61589" w:rsidRDefault="00EF48FC" w:rsidP="00A61589">
      <w:pPr>
        <w:pStyle w:val="a6"/>
        <w:numPr>
          <w:ilvl w:val="0"/>
          <w:numId w:val="17"/>
        </w:numPr>
        <w:autoSpaceDE w:val="0"/>
        <w:autoSpaceDN w:val="0"/>
        <w:adjustRightInd w:val="0"/>
        <w:spacing w:after="0"/>
        <w:ind w:left="-1"/>
        <w:jc w:val="mediumKashida"/>
        <w:rPr>
          <w:rFonts w:ascii="Times New Roman" w:eastAsia="Times New Roman" w:hAnsi="Times New Roman" w:cs="Simplified Arabic"/>
          <w:sz w:val="28"/>
          <w:szCs w:val="28"/>
          <w:rtl/>
          <w:lang w:bidi="ar-IQ"/>
        </w:rPr>
      </w:pPr>
      <w:r>
        <w:rPr>
          <w:rFonts w:ascii="Times New Roman" w:eastAsia="Times New Roman" w:hAnsi="Times New Roman" w:cs="Simplified Arabic" w:hint="cs"/>
          <w:sz w:val="28"/>
          <w:szCs w:val="28"/>
          <w:rtl/>
          <w:lang w:bidi="ar-IQ"/>
        </w:rPr>
        <w:t xml:space="preserve">هناك علاقة ارتباط عكسية بين نسبة التكاليف الى الايرادات للمصارف عينة البحث وقيمة المصارف التجارية وهذا يتجلى من خلال عمل المصارف على </w:t>
      </w:r>
      <w:r w:rsidR="00A61589">
        <w:rPr>
          <w:rFonts w:ascii="Times New Roman" w:eastAsia="Times New Roman" w:hAnsi="Times New Roman" w:cs="Simplified Arabic" w:hint="cs"/>
          <w:sz w:val="28"/>
          <w:szCs w:val="28"/>
          <w:rtl/>
          <w:lang w:bidi="ar-IQ"/>
        </w:rPr>
        <w:t xml:space="preserve">حفض التكاليف وزيادة الايرادات , </w:t>
      </w:r>
      <w:r w:rsidR="00A61589" w:rsidRPr="00A61589">
        <w:rPr>
          <w:rFonts w:ascii="Times New Roman" w:eastAsia="Times New Roman" w:hAnsi="Times New Roman" w:cs="Simplified Arabic" w:hint="cs"/>
          <w:sz w:val="28"/>
          <w:szCs w:val="28"/>
          <w:rtl/>
          <w:lang w:bidi="ar-IQ"/>
        </w:rPr>
        <w:t>و</w:t>
      </w:r>
      <w:r w:rsidRPr="00A61589">
        <w:rPr>
          <w:rFonts w:ascii="Times New Roman" w:eastAsia="Times New Roman" w:hAnsi="Times New Roman" w:cs="Simplified Arabic" w:hint="cs"/>
          <w:sz w:val="28"/>
          <w:szCs w:val="28"/>
          <w:rtl/>
          <w:lang w:bidi="ar-IQ"/>
        </w:rPr>
        <w:t>هناك اثر عكسي للعائد على حقوق الملكية وقيمة الموجودات على القيمة السوقية كما هناك اثر للعائد على الموجودات والعائد على الودائع على قيمة المصارف التجارية .</w:t>
      </w:r>
    </w:p>
    <w:p w:rsidR="00EF48FC" w:rsidRPr="00E625BC" w:rsidRDefault="00EF48FC" w:rsidP="00EF48FC">
      <w:pPr>
        <w:autoSpaceDE w:val="0"/>
        <w:autoSpaceDN w:val="0"/>
        <w:adjustRightInd w:val="0"/>
        <w:spacing w:after="0"/>
        <w:jc w:val="mediumKashida"/>
        <w:rPr>
          <w:rFonts w:ascii="Times New Roman" w:eastAsia="Times New Roman" w:hAnsi="Times New Roman" w:cs="Simplified Arabic"/>
          <w:sz w:val="28"/>
          <w:szCs w:val="28"/>
          <w:rtl/>
          <w:lang w:bidi="ar-IQ"/>
        </w:rPr>
        <w:sectPr w:rsidR="00EF48FC" w:rsidRPr="00E625BC" w:rsidSect="004A49C8">
          <w:headerReference w:type="default" r:id="rId37"/>
          <w:headerReference w:type="first" r:id="rId38"/>
          <w:pgSz w:w="11906" w:h="16838"/>
          <w:pgMar w:top="1134" w:right="1701" w:bottom="1134" w:left="1134" w:header="709" w:footer="709" w:gutter="0"/>
          <w:cols w:space="708"/>
          <w:titlePg/>
          <w:bidi/>
          <w:rtlGutter/>
          <w:docGrid w:linePitch="360"/>
        </w:sectPr>
      </w:pPr>
    </w:p>
    <w:p w:rsidR="00EF48FC" w:rsidRPr="004B704E" w:rsidRDefault="004B704E" w:rsidP="003B28DF">
      <w:pPr>
        <w:rPr>
          <w:rFonts w:asciiTheme="minorHAnsi" w:eastAsiaTheme="minorHAnsi" w:hAnsiTheme="minorHAnsi" w:cs="Simplified Arabic"/>
          <w:sz w:val="28"/>
          <w:szCs w:val="28"/>
          <w:rtl/>
        </w:rPr>
      </w:pPr>
      <w:r w:rsidRPr="004B704E">
        <w:rPr>
          <w:rFonts w:asciiTheme="minorHAnsi" w:eastAsiaTheme="minorHAnsi" w:hAnsiTheme="minorHAnsi" w:cs="Arial" w:hint="cs"/>
          <w:sz w:val="28"/>
          <w:szCs w:val="28"/>
          <w:rtl/>
        </w:rPr>
        <w:lastRenderedPageBreak/>
        <w:t xml:space="preserve">المبحث الثاني </w:t>
      </w:r>
      <w:r w:rsidR="00EF48FC" w:rsidRPr="004B704E">
        <w:rPr>
          <w:rFonts w:asciiTheme="minorHAnsi" w:eastAsiaTheme="minorHAnsi" w:hAnsiTheme="minorHAnsi" w:cs="Arial" w:hint="cs"/>
          <w:sz w:val="28"/>
          <w:szCs w:val="28"/>
          <w:rtl/>
        </w:rPr>
        <w:t>التوصيات</w:t>
      </w:r>
    </w:p>
    <w:p w:rsidR="00EF48FC" w:rsidRPr="004D03AD" w:rsidRDefault="00EF48FC" w:rsidP="003B28DF">
      <w:pPr>
        <w:pStyle w:val="a6"/>
        <w:numPr>
          <w:ilvl w:val="0"/>
          <w:numId w:val="18"/>
        </w:numPr>
        <w:ind w:left="-1"/>
        <w:rPr>
          <w:rFonts w:asciiTheme="minorHAnsi" w:eastAsiaTheme="minorHAnsi" w:hAnsiTheme="minorHAnsi" w:cs="Simplified Arabic"/>
          <w:sz w:val="28"/>
          <w:szCs w:val="28"/>
        </w:rPr>
      </w:pPr>
      <w:r w:rsidRPr="004D03AD">
        <w:rPr>
          <w:rFonts w:asciiTheme="minorHAnsi" w:eastAsiaTheme="minorHAnsi" w:hAnsiTheme="minorHAnsi" w:cs="Simplified Arabic" w:hint="cs"/>
          <w:sz w:val="28"/>
          <w:szCs w:val="28"/>
          <w:rtl/>
        </w:rPr>
        <w:t>على المصارف التجارية استخدام الوسائل الرقابية اللازمة لغرض قياس الكفاءة التشغيلية لجميع الانظمة المصرفية لغرض تحسين الاداء المصرفي ورفع قيمة المصارف.</w:t>
      </w:r>
    </w:p>
    <w:p w:rsidR="00EF48FC" w:rsidRPr="004D03AD" w:rsidRDefault="00EF48FC" w:rsidP="003B28DF">
      <w:pPr>
        <w:pStyle w:val="a6"/>
        <w:numPr>
          <w:ilvl w:val="0"/>
          <w:numId w:val="18"/>
        </w:numPr>
        <w:ind w:left="-1"/>
        <w:rPr>
          <w:rFonts w:asciiTheme="minorHAnsi" w:eastAsiaTheme="minorHAnsi" w:hAnsiTheme="minorHAnsi" w:cs="Simplified Arabic"/>
          <w:sz w:val="28"/>
          <w:szCs w:val="28"/>
        </w:rPr>
      </w:pPr>
      <w:r w:rsidRPr="004D03AD">
        <w:rPr>
          <w:rFonts w:asciiTheme="minorHAnsi" w:eastAsiaTheme="minorHAnsi" w:hAnsiTheme="minorHAnsi" w:cs="Simplified Arabic" w:hint="cs"/>
          <w:sz w:val="28"/>
          <w:szCs w:val="28"/>
          <w:rtl/>
        </w:rPr>
        <w:t>ينبغي على المصارف التجارية العمل على توعية وتدريب العاملين على كيفية ترشيد الانفاق والاستخدام الامثل للموارد المالية والبشرية.</w:t>
      </w:r>
    </w:p>
    <w:p w:rsidR="00EF48FC" w:rsidRPr="004D03AD" w:rsidRDefault="00EF48FC" w:rsidP="003B28DF">
      <w:pPr>
        <w:pStyle w:val="a6"/>
        <w:numPr>
          <w:ilvl w:val="0"/>
          <w:numId w:val="18"/>
        </w:numPr>
        <w:ind w:left="-1"/>
        <w:rPr>
          <w:rFonts w:asciiTheme="minorHAnsi" w:eastAsiaTheme="minorHAnsi" w:hAnsiTheme="minorHAnsi" w:cs="Simplified Arabic"/>
          <w:sz w:val="28"/>
          <w:szCs w:val="28"/>
        </w:rPr>
      </w:pPr>
      <w:r w:rsidRPr="004D03AD">
        <w:rPr>
          <w:rFonts w:asciiTheme="minorHAnsi" w:eastAsiaTheme="minorHAnsi" w:hAnsiTheme="minorHAnsi" w:cs="Simplified Arabic" w:hint="cs"/>
          <w:sz w:val="28"/>
          <w:szCs w:val="28"/>
          <w:rtl/>
        </w:rPr>
        <w:t>ضرورة تخفيض الموازنة ما بين حجم الانفاق والمنتوج وما يرافقه من عوائد متمثلة بالفوائد  والعمولات مما يسهم في زيادة العوائد المتحققة للمصارف وبالتالي ينعكس ايجابا على قيمة المصرف.</w:t>
      </w:r>
    </w:p>
    <w:p w:rsidR="00EF48FC" w:rsidRPr="004D03AD" w:rsidRDefault="00EF48FC" w:rsidP="003B28DF">
      <w:pPr>
        <w:pStyle w:val="a6"/>
        <w:numPr>
          <w:ilvl w:val="0"/>
          <w:numId w:val="18"/>
        </w:numPr>
        <w:ind w:left="-1"/>
        <w:rPr>
          <w:rFonts w:asciiTheme="minorHAnsi" w:eastAsiaTheme="minorHAnsi" w:hAnsiTheme="minorHAnsi" w:cs="Simplified Arabic"/>
          <w:sz w:val="28"/>
          <w:szCs w:val="28"/>
        </w:rPr>
      </w:pPr>
      <w:r w:rsidRPr="004D03AD">
        <w:rPr>
          <w:rFonts w:asciiTheme="minorHAnsi" w:eastAsiaTheme="minorHAnsi" w:hAnsiTheme="minorHAnsi" w:cs="Simplified Arabic" w:hint="cs"/>
          <w:sz w:val="28"/>
          <w:szCs w:val="28"/>
          <w:rtl/>
        </w:rPr>
        <w:t>ينبغي اعتماد سياسة مالية لدى المصارف تعمل على تحفيز الزبائن  الخاصين بالمصرف على ايداع اموالهم لدى المصارف وبالتالي سوف يزيد ذلك من السيولة النقدية لدى المصارف وامكانية استخدام هذه السيولة وتحقيق عوائد مالية للمصارف.</w:t>
      </w:r>
    </w:p>
    <w:p w:rsidR="00EF48FC" w:rsidRPr="004D03AD" w:rsidRDefault="00EF48FC" w:rsidP="003B28DF">
      <w:pPr>
        <w:pStyle w:val="a6"/>
        <w:numPr>
          <w:ilvl w:val="0"/>
          <w:numId w:val="18"/>
        </w:numPr>
        <w:ind w:left="-1"/>
        <w:rPr>
          <w:rFonts w:asciiTheme="minorHAnsi" w:eastAsiaTheme="minorHAnsi" w:hAnsiTheme="minorHAnsi" w:cs="Simplified Arabic"/>
          <w:sz w:val="28"/>
          <w:szCs w:val="28"/>
        </w:rPr>
      </w:pPr>
      <w:r w:rsidRPr="004D03AD">
        <w:rPr>
          <w:rFonts w:asciiTheme="minorHAnsi" w:eastAsiaTheme="minorHAnsi" w:hAnsiTheme="minorHAnsi" w:cs="Simplified Arabic" w:hint="cs"/>
          <w:sz w:val="28"/>
          <w:szCs w:val="28"/>
          <w:rtl/>
        </w:rPr>
        <w:t>على المصارف السعي لمنح الائتمان وبالتالي ضمان اعادة الاموال الممنوحة للمقترضين والتقليل من المخاطر الائتمانية .</w:t>
      </w:r>
    </w:p>
    <w:p w:rsidR="00EF48FC" w:rsidRPr="004D03AD" w:rsidRDefault="00EF48FC" w:rsidP="003B28DF">
      <w:pPr>
        <w:pStyle w:val="a6"/>
        <w:numPr>
          <w:ilvl w:val="0"/>
          <w:numId w:val="18"/>
        </w:numPr>
        <w:ind w:left="-1"/>
        <w:rPr>
          <w:rFonts w:asciiTheme="minorHAnsi" w:eastAsiaTheme="minorHAnsi" w:hAnsiTheme="minorHAnsi" w:cs="Simplified Arabic"/>
          <w:b/>
          <w:bCs/>
          <w:sz w:val="28"/>
          <w:szCs w:val="28"/>
        </w:rPr>
      </w:pPr>
      <w:r>
        <w:rPr>
          <w:rFonts w:asciiTheme="minorHAnsi" w:eastAsiaTheme="minorHAnsi" w:hAnsiTheme="minorHAnsi" w:cs="Simplified Arabic" w:hint="cs"/>
          <w:sz w:val="28"/>
          <w:szCs w:val="28"/>
          <w:rtl/>
        </w:rPr>
        <w:t xml:space="preserve">على المصارف التنوع في مجالات الانشطة المصرفية واستخدام الايجاز في العمل من حيث ادخال تكنلوجيا المعلومات  في عمل المصرف مما يسهم في خفض تكاليف الانشطة المصرفية وبالتالي زيادة الربحية ومن ثم انعكاس ذلك على قيمة المصارف. </w:t>
      </w:r>
    </w:p>
    <w:p w:rsidR="00EF48FC" w:rsidRDefault="00EF48FC" w:rsidP="003B28DF">
      <w:pPr>
        <w:pStyle w:val="a6"/>
        <w:numPr>
          <w:ilvl w:val="0"/>
          <w:numId w:val="18"/>
        </w:numPr>
        <w:ind w:left="-1"/>
        <w:rPr>
          <w:rFonts w:asciiTheme="minorHAnsi" w:eastAsiaTheme="minorHAnsi" w:hAnsiTheme="minorHAnsi" w:cs="Simplified Arabic"/>
          <w:b/>
          <w:bCs/>
          <w:sz w:val="28"/>
          <w:szCs w:val="28"/>
        </w:rPr>
      </w:pPr>
      <w:r>
        <w:rPr>
          <w:rFonts w:asciiTheme="minorHAnsi" w:eastAsiaTheme="minorHAnsi" w:hAnsiTheme="minorHAnsi" w:cs="Simplified Arabic" w:hint="cs"/>
          <w:sz w:val="28"/>
          <w:szCs w:val="28"/>
          <w:rtl/>
        </w:rPr>
        <w:t>على المصارف احداث نوع من التوازن ما بين السيولة النقدية والودائع لدى المصرف والعمل على التوظيف  الامثل للودائع .</w:t>
      </w:r>
    </w:p>
    <w:p w:rsidR="00EF48FC" w:rsidRPr="00EF48FC" w:rsidRDefault="00EF48FC" w:rsidP="003B28DF">
      <w:pPr>
        <w:pStyle w:val="a6"/>
        <w:numPr>
          <w:ilvl w:val="0"/>
          <w:numId w:val="18"/>
        </w:numPr>
        <w:ind w:left="-1"/>
        <w:rPr>
          <w:rFonts w:asciiTheme="minorHAnsi" w:eastAsiaTheme="minorHAnsi" w:hAnsiTheme="minorHAnsi" w:cs="Arial"/>
          <w:b/>
          <w:bCs/>
          <w:sz w:val="32"/>
          <w:szCs w:val="32"/>
          <w:rtl/>
        </w:rPr>
      </w:pPr>
      <w:r w:rsidRPr="00EF48FC">
        <w:rPr>
          <w:rFonts w:asciiTheme="minorHAnsi" w:eastAsiaTheme="minorHAnsi" w:hAnsiTheme="minorHAnsi" w:cs="Simplified Arabic" w:hint="cs"/>
          <w:sz w:val="28"/>
          <w:szCs w:val="28"/>
          <w:rtl/>
        </w:rPr>
        <w:t>على المصارف التجارية  ان تأخذ بعين الاعتبار اتخاذ القرارات الاستثمارية لكلفة التمويل الناجحة عن سياسات منح الائتمان والعمل على دراسة العوائد المتوقع الحصول عليها من جراء اعتماد تلك السياسة لغرض الحد من المخاطر المصرفية المتمثلة بأسعار الفائدة والتضخم وتعثر سداد القروض.</w:t>
      </w:r>
      <w:r w:rsidRPr="00EF48FC">
        <w:rPr>
          <w:rFonts w:asciiTheme="minorHAnsi" w:eastAsiaTheme="minorHAnsi" w:hAnsiTheme="minorHAnsi" w:cs="Arial"/>
          <w:b/>
          <w:bCs/>
          <w:sz w:val="32"/>
          <w:szCs w:val="32"/>
          <w:rtl/>
        </w:rPr>
        <w:t xml:space="preserve"> </w:t>
      </w:r>
    </w:p>
    <w:p w:rsidR="003B28DF" w:rsidRDefault="003B28DF" w:rsidP="00593E05">
      <w:pPr>
        <w:spacing w:after="0"/>
        <w:rPr>
          <w:rFonts w:ascii="Simplified Arabic" w:eastAsiaTheme="minorHAnsi" w:hAnsi="Simplified Arabic" w:cs="Simplified Arabic"/>
          <w:b/>
          <w:bCs/>
          <w:sz w:val="28"/>
          <w:szCs w:val="28"/>
          <w:rtl/>
        </w:rPr>
      </w:pPr>
    </w:p>
    <w:p w:rsidR="003B28DF" w:rsidRDefault="003B28DF" w:rsidP="00593E05">
      <w:pPr>
        <w:spacing w:after="0"/>
        <w:rPr>
          <w:rFonts w:ascii="Simplified Arabic" w:eastAsiaTheme="minorHAnsi" w:hAnsi="Simplified Arabic" w:cs="Simplified Arabic"/>
          <w:b/>
          <w:bCs/>
          <w:sz w:val="28"/>
          <w:szCs w:val="28"/>
          <w:rtl/>
        </w:rPr>
      </w:pPr>
    </w:p>
    <w:p w:rsidR="003B28DF" w:rsidRDefault="003B28DF" w:rsidP="00593E05">
      <w:pPr>
        <w:spacing w:after="0"/>
        <w:rPr>
          <w:rFonts w:ascii="Simplified Arabic" w:eastAsiaTheme="minorHAnsi" w:hAnsi="Simplified Arabic" w:cs="Simplified Arabic"/>
          <w:b/>
          <w:bCs/>
          <w:sz w:val="28"/>
          <w:szCs w:val="28"/>
          <w:rtl/>
        </w:rPr>
      </w:pPr>
    </w:p>
    <w:p w:rsidR="003B28DF" w:rsidRDefault="003B28DF" w:rsidP="00593E05">
      <w:pPr>
        <w:spacing w:after="0"/>
        <w:rPr>
          <w:rFonts w:ascii="Simplified Arabic" w:eastAsiaTheme="minorHAnsi" w:hAnsi="Simplified Arabic" w:cs="Simplified Arabic"/>
          <w:b/>
          <w:bCs/>
          <w:sz w:val="28"/>
          <w:szCs w:val="28"/>
          <w:rtl/>
        </w:rPr>
      </w:pPr>
    </w:p>
    <w:p w:rsidR="003B28DF" w:rsidRDefault="003B28DF" w:rsidP="00593E05">
      <w:pPr>
        <w:spacing w:after="0"/>
        <w:rPr>
          <w:rFonts w:ascii="Simplified Arabic" w:eastAsiaTheme="minorHAnsi" w:hAnsi="Simplified Arabic" w:cs="Simplified Arabic"/>
          <w:b/>
          <w:bCs/>
          <w:sz w:val="28"/>
          <w:szCs w:val="28"/>
          <w:rtl/>
        </w:rPr>
      </w:pPr>
    </w:p>
    <w:p w:rsidR="003B28DF" w:rsidRDefault="003B28DF" w:rsidP="00593E05">
      <w:pPr>
        <w:spacing w:after="0"/>
        <w:rPr>
          <w:rFonts w:ascii="Simplified Arabic" w:eastAsiaTheme="minorHAnsi" w:hAnsi="Simplified Arabic" w:cs="Simplified Arabic"/>
          <w:b/>
          <w:bCs/>
          <w:sz w:val="28"/>
          <w:szCs w:val="28"/>
          <w:rtl/>
        </w:rPr>
        <w:sectPr w:rsidR="003B28DF" w:rsidSect="00DC2097">
          <w:headerReference w:type="default" r:id="rId39"/>
          <w:headerReference w:type="first" r:id="rId40"/>
          <w:pgSz w:w="11906" w:h="16838"/>
          <w:pgMar w:top="1134" w:right="1701" w:bottom="1134" w:left="1134" w:header="680" w:footer="709" w:gutter="0"/>
          <w:cols w:space="708"/>
          <w:bidi/>
          <w:rtlGutter/>
          <w:docGrid w:linePitch="360"/>
        </w:sectPr>
      </w:pPr>
    </w:p>
    <w:p w:rsidR="003B28DF" w:rsidRDefault="003B28DF" w:rsidP="00593E05">
      <w:pPr>
        <w:spacing w:after="0"/>
        <w:rPr>
          <w:rFonts w:ascii="Simplified Arabic" w:eastAsiaTheme="minorHAnsi" w:hAnsi="Simplified Arabic" w:cs="Simplified Arabic"/>
          <w:b/>
          <w:bCs/>
          <w:sz w:val="28"/>
          <w:szCs w:val="28"/>
          <w:rtl/>
          <w:lang w:bidi="ar-IQ"/>
        </w:rPr>
      </w:pPr>
    </w:p>
    <w:p w:rsidR="009A648D" w:rsidRDefault="00E625BC" w:rsidP="00593E05">
      <w:pPr>
        <w:spacing w:after="0"/>
        <w:rPr>
          <w:rFonts w:ascii="Simplified Arabic" w:eastAsiaTheme="minorHAnsi" w:hAnsi="Simplified Arabic" w:cs="Simplified Arabic"/>
          <w:b/>
          <w:bCs/>
          <w:sz w:val="28"/>
          <w:szCs w:val="28"/>
          <w:rtl/>
        </w:rPr>
      </w:pPr>
      <w:r w:rsidRPr="00593E05">
        <w:rPr>
          <w:rFonts w:ascii="Simplified Arabic" w:eastAsiaTheme="minorHAnsi" w:hAnsi="Simplified Arabic" w:cs="Simplified Arabic"/>
          <w:b/>
          <w:bCs/>
          <w:sz w:val="28"/>
          <w:szCs w:val="28"/>
          <w:rtl/>
        </w:rPr>
        <w:t>المصادر العربية</w:t>
      </w:r>
    </w:p>
    <w:p w:rsidR="003F328B" w:rsidRPr="003F328B" w:rsidRDefault="003F328B" w:rsidP="003F328B">
      <w:pPr>
        <w:rPr>
          <w:rFonts w:ascii="Simplified Arabic" w:hAnsi="Simplified Arabic" w:cs="Simplified Arabic"/>
          <w:b/>
          <w:bCs/>
          <w:color w:val="000000"/>
          <w:sz w:val="28"/>
          <w:szCs w:val="28"/>
          <w:rtl/>
        </w:rPr>
      </w:pPr>
      <w:r w:rsidRPr="003F328B">
        <w:rPr>
          <w:rFonts w:ascii="Simplified Arabic" w:hAnsi="Simplified Arabic" w:cs="Simplified Arabic" w:hint="cs"/>
          <w:b/>
          <w:bCs/>
          <w:color w:val="000000"/>
          <w:sz w:val="28"/>
          <w:szCs w:val="28"/>
          <w:rtl/>
        </w:rPr>
        <w:t>-</w:t>
      </w:r>
      <w:r w:rsidRPr="003F328B">
        <w:rPr>
          <w:rFonts w:ascii="Simplified Arabic" w:hAnsi="Simplified Arabic" w:cs="Simplified Arabic"/>
          <w:b/>
          <w:bCs/>
          <w:color w:val="000000"/>
          <w:sz w:val="28"/>
          <w:szCs w:val="28"/>
          <w:rtl/>
        </w:rPr>
        <w:t xml:space="preserve"> القران الكريم</w:t>
      </w:r>
    </w:p>
    <w:p w:rsidR="003F328B" w:rsidRPr="003F328B" w:rsidRDefault="003F328B" w:rsidP="003F328B">
      <w:pPr>
        <w:rPr>
          <w:rFonts w:ascii="Simplified Arabic" w:hAnsi="Simplified Arabic" w:cs="Simplified Arabic"/>
          <w:b/>
          <w:bCs/>
          <w:color w:val="000000"/>
          <w:sz w:val="28"/>
          <w:szCs w:val="28"/>
          <w:rtl/>
        </w:rPr>
      </w:pPr>
      <w:r w:rsidRPr="003F328B">
        <w:rPr>
          <w:rFonts w:ascii="Simplified Arabic" w:hAnsi="Simplified Arabic" w:cs="Simplified Arabic" w:hint="cs"/>
          <w:b/>
          <w:bCs/>
          <w:color w:val="000000"/>
          <w:sz w:val="28"/>
          <w:szCs w:val="28"/>
          <w:rtl/>
        </w:rPr>
        <w:t>اولاً</w:t>
      </w:r>
      <w:r w:rsidRPr="003F328B">
        <w:rPr>
          <w:rFonts w:ascii="Simplified Arabic" w:hAnsi="Simplified Arabic" w:cs="Simplified Arabic"/>
          <w:b/>
          <w:bCs/>
          <w:color w:val="000000"/>
          <w:sz w:val="28"/>
          <w:szCs w:val="28"/>
          <w:rtl/>
        </w:rPr>
        <w:t xml:space="preserve"> : الكتب</w:t>
      </w:r>
    </w:p>
    <w:p w:rsidR="003F328B" w:rsidRPr="003F328B" w:rsidRDefault="003F328B" w:rsidP="003F328B">
      <w:pPr>
        <w:numPr>
          <w:ilvl w:val="0"/>
          <w:numId w:val="22"/>
        </w:numPr>
        <w:spacing w:after="0"/>
        <w:contextualSpacing/>
        <w:rPr>
          <w:rFonts w:ascii="Simplified Arabic" w:eastAsia="Cambria" w:hAnsi="Simplified Arabic" w:cs="Simplified Arabic"/>
          <w:color w:val="000000"/>
          <w:sz w:val="28"/>
          <w:szCs w:val="28"/>
        </w:rPr>
      </w:pPr>
      <w:r w:rsidRPr="003F328B">
        <w:rPr>
          <w:rFonts w:ascii="Simplified Arabic" w:hAnsi="Simplified Arabic" w:cs="Simplified Arabic"/>
          <w:color w:val="000000"/>
          <w:sz w:val="28"/>
          <w:szCs w:val="28"/>
          <w:rtl/>
        </w:rPr>
        <w:t xml:space="preserve">آل آدم، </w:t>
      </w:r>
      <w:r w:rsidRPr="003F328B">
        <w:rPr>
          <w:rFonts w:ascii="Simplified Arabic" w:hAnsi="Simplified Arabic" w:cs="Simplified Arabic"/>
          <w:color w:val="000000"/>
          <w:sz w:val="28"/>
          <w:szCs w:val="28"/>
          <w:rtl/>
          <w:lang w:bidi="ar-IQ"/>
        </w:rPr>
        <w:t>ي</w:t>
      </w:r>
      <w:r w:rsidRPr="003F328B">
        <w:rPr>
          <w:rFonts w:ascii="Simplified Arabic" w:hAnsi="Simplified Arabic" w:cs="Simplified Arabic"/>
          <w:color w:val="000000"/>
          <w:sz w:val="28"/>
          <w:szCs w:val="28"/>
          <w:rtl/>
        </w:rPr>
        <w:t>وحنا عبد واللوزي، سليمان (2005</w:t>
      </w:r>
      <w:r w:rsidRPr="003F328B">
        <w:rPr>
          <w:rFonts w:ascii="Simplified Arabic" w:hAnsi="Simplified Arabic" w:cs="Simplified Arabic" w:hint="cs"/>
          <w:color w:val="000000"/>
          <w:sz w:val="28"/>
          <w:szCs w:val="28"/>
          <w:rtl/>
        </w:rPr>
        <w:t>)</w:t>
      </w:r>
      <w:r w:rsidRPr="003F328B">
        <w:rPr>
          <w:rFonts w:ascii="Simplified Arabic" w:hAnsi="Simplified Arabic" w:cs="Simplified Arabic"/>
          <w:color w:val="000000"/>
          <w:sz w:val="28"/>
          <w:szCs w:val="28"/>
          <w:rtl/>
        </w:rPr>
        <w:t xml:space="preserve"> ،</w:t>
      </w:r>
      <w:r w:rsidRPr="003F328B">
        <w:rPr>
          <w:rFonts w:ascii="Simplified Arabic" w:hAnsi="Simplified Arabic" w:cs="Simplified Arabic" w:hint="cs"/>
          <w:color w:val="000000"/>
          <w:sz w:val="28"/>
          <w:szCs w:val="28"/>
          <w:rtl/>
        </w:rPr>
        <w:t xml:space="preserve"> </w:t>
      </w:r>
      <w:r w:rsidRPr="003F328B">
        <w:rPr>
          <w:rFonts w:ascii="Simplified Arabic" w:hAnsi="Simplified Arabic" w:cs="Simplified Arabic" w:hint="cs"/>
          <w:b/>
          <w:bCs/>
          <w:color w:val="000000"/>
          <w:sz w:val="28"/>
          <w:szCs w:val="28"/>
          <w:rtl/>
        </w:rPr>
        <w:t xml:space="preserve">" </w:t>
      </w:r>
      <w:r w:rsidRPr="003F328B">
        <w:rPr>
          <w:rFonts w:ascii="Simplified Arabic" w:hAnsi="Simplified Arabic" w:cs="Simplified Arabic"/>
          <w:b/>
          <w:bCs/>
          <w:color w:val="000000"/>
          <w:sz w:val="28"/>
          <w:szCs w:val="28"/>
          <w:rtl/>
        </w:rPr>
        <w:t>دارسة الجدوى الاقتصادية</w:t>
      </w:r>
      <w:r w:rsidRPr="003F328B">
        <w:rPr>
          <w:rFonts w:ascii="Simplified Arabic" w:hAnsi="Simplified Arabic" w:cs="Simplified Arabic" w:hint="cs"/>
          <w:b/>
          <w:bCs/>
          <w:color w:val="000000"/>
          <w:sz w:val="28"/>
          <w:szCs w:val="28"/>
          <w:rtl/>
        </w:rPr>
        <w:t xml:space="preserve"> "</w:t>
      </w:r>
      <w:r w:rsidRPr="003F328B">
        <w:rPr>
          <w:rFonts w:ascii="Simplified Arabic" w:hAnsi="Simplified Arabic" w:cs="Simplified Arabic"/>
          <w:color w:val="000000"/>
          <w:sz w:val="28"/>
          <w:szCs w:val="28"/>
          <w:rtl/>
        </w:rPr>
        <w:t xml:space="preserve"> ، ط2 ،عمان، ندرأ ا: دار المسيرة للنشر والتوزيع</w:t>
      </w:r>
      <w:r w:rsidRPr="003F328B">
        <w:rPr>
          <w:rFonts w:ascii="Simplified Arabic" w:hAnsi="Simplified Arabic" w:cs="Simplified Arabic"/>
          <w:color w:val="000000"/>
          <w:sz w:val="28"/>
          <w:szCs w:val="28"/>
          <w:lang w:bidi="ar-IQ"/>
        </w:rPr>
        <w:t>.</w:t>
      </w:r>
    </w:p>
    <w:p w:rsidR="003F328B" w:rsidRPr="003F328B" w:rsidRDefault="003F328B" w:rsidP="003F328B">
      <w:pPr>
        <w:numPr>
          <w:ilvl w:val="0"/>
          <w:numId w:val="22"/>
        </w:numPr>
        <w:contextualSpacing/>
        <w:rPr>
          <w:rFonts w:ascii="Simplified Arabic" w:eastAsia="Cambria" w:hAnsi="Simplified Arabic" w:cs="Simplified Arabic"/>
          <w:color w:val="000000"/>
          <w:sz w:val="28"/>
          <w:szCs w:val="28"/>
          <w:rtl/>
        </w:rPr>
      </w:pPr>
      <w:proofErr w:type="spellStart"/>
      <w:r w:rsidRPr="003F328B">
        <w:rPr>
          <w:rFonts w:ascii="Simplified Arabic" w:eastAsia="Cambria" w:hAnsi="Simplified Arabic" w:cs="Simplified Arabic"/>
          <w:color w:val="000000"/>
          <w:sz w:val="28"/>
          <w:szCs w:val="28"/>
          <w:rtl/>
        </w:rPr>
        <w:t>الججاوي</w:t>
      </w:r>
      <w:proofErr w:type="spellEnd"/>
      <w:r w:rsidRPr="003F328B">
        <w:rPr>
          <w:rFonts w:ascii="Simplified Arabic" w:eastAsia="Cambria" w:hAnsi="Simplified Arabic" w:cs="Simplified Arabic"/>
          <w:color w:val="000000"/>
          <w:sz w:val="28"/>
          <w:szCs w:val="28"/>
          <w:rtl/>
        </w:rPr>
        <w:t xml:space="preserve"> ، طلال  محمد، علي الدفاعي، مصطفى  سلام (2016) </w:t>
      </w:r>
      <w:r w:rsidRPr="003F328B">
        <w:rPr>
          <w:rFonts w:ascii="Simplified Arabic" w:eastAsia="Cambria" w:hAnsi="Simplified Arabic" w:cs="Simplified Arabic" w:hint="cs"/>
          <w:color w:val="000000"/>
          <w:sz w:val="28"/>
          <w:szCs w:val="28"/>
          <w:rtl/>
        </w:rPr>
        <w:t xml:space="preserve">, </w:t>
      </w:r>
      <w:r w:rsidRPr="003F328B">
        <w:rPr>
          <w:rFonts w:ascii="Simplified Arabic" w:eastAsia="Cambria" w:hAnsi="Simplified Arabic" w:cs="Simplified Arabic" w:hint="cs"/>
          <w:b/>
          <w:bCs/>
          <w:color w:val="000000"/>
          <w:sz w:val="28"/>
          <w:szCs w:val="28"/>
          <w:rtl/>
        </w:rPr>
        <w:t xml:space="preserve">" </w:t>
      </w:r>
      <w:r w:rsidRPr="003F328B">
        <w:rPr>
          <w:rFonts w:ascii="Simplified Arabic" w:eastAsia="Cambria" w:hAnsi="Simplified Arabic" w:cs="Simplified Arabic"/>
          <w:b/>
          <w:bCs/>
          <w:color w:val="000000"/>
          <w:sz w:val="28"/>
          <w:szCs w:val="28"/>
          <w:rtl/>
        </w:rPr>
        <w:t xml:space="preserve">التقييم  المحاسبي للمصارف الاسلامية </w:t>
      </w:r>
      <w:r w:rsidRPr="003F328B">
        <w:rPr>
          <w:rFonts w:ascii="Simplified Arabic" w:eastAsia="Cambria" w:hAnsi="Simplified Arabic" w:cs="Simplified Arabic" w:hint="cs"/>
          <w:b/>
          <w:bCs/>
          <w:color w:val="000000"/>
          <w:sz w:val="28"/>
          <w:szCs w:val="28"/>
          <w:rtl/>
        </w:rPr>
        <w:t>"</w:t>
      </w:r>
      <w:r w:rsidRPr="003F328B">
        <w:rPr>
          <w:rFonts w:ascii="Simplified Arabic" w:eastAsia="Cambria" w:hAnsi="Simplified Arabic" w:cs="Simplified Arabic" w:hint="cs"/>
          <w:color w:val="000000"/>
          <w:sz w:val="28"/>
          <w:szCs w:val="28"/>
          <w:rtl/>
        </w:rPr>
        <w:t xml:space="preserve"> , </w:t>
      </w:r>
      <w:r w:rsidRPr="003F328B">
        <w:rPr>
          <w:rFonts w:ascii="Simplified Arabic" w:eastAsia="Cambria" w:hAnsi="Simplified Arabic" w:cs="Simplified Arabic"/>
          <w:color w:val="000000"/>
          <w:sz w:val="28"/>
          <w:szCs w:val="28"/>
          <w:rtl/>
        </w:rPr>
        <w:t>ط 1 دار الايام للنشر والتوزيع عمان الاردن</w:t>
      </w:r>
      <w:r w:rsidRPr="003F328B">
        <w:rPr>
          <w:rFonts w:ascii="Simplified Arabic" w:eastAsia="Cambria" w:hAnsi="Simplified Arabic" w:cs="Simplified Arabic" w:hint="cs"/>
          <w:color w:val="000000"/>
          <w:sz w:val="28"/>
          <w:szCs w:val="28"/>
          <w:rtl/>
        </w:rPr>
        <w:t>.</w:t>
      </w:r>
    </w:p>
    <w:p w:rsidR="003F328B" w:rsidRPr="003F328B" w:rsidRDefault="003F328B" w:rsidP="003F328B">
      <w:pPr>
        <w:numPr>
          <w:ilvl w:val="0"/>
          <w:numId w:val="22"/>
        </w:numPr>
        <w:contextualSpacing/>
        <w:rPr>
          <w:rFonts w:ascii="Simplified Arabic" w:eastAsia="Cambria" w:hAnsi="Simplified Arabic" w:cs="Simplified Arabic"/>
          <w:color w:val="000000"/>
          <w:sz w:val="28"/>
          <w:szCs w:val="28"/>
          <w:rtl/>
        </w:rPr>
      </w:pPr>
      <w:r w:rsidRPr="003F328B">
        <w:rPr>
          <w:rFonts w:ascii="Simplified Arabic" w:eastAsia="Cambria" w:hAnsi="Simplified Arabic" w:cs="Simplified Arabic"/>
          <w:color w:val="000000"/>
          <w:sz w:val="28"/>
          <w:szCs w:val="28"/>
          <w:rtl/>
        </w:rPr>
        <w:t xml:space="preserve">لطفي، امين السيد احمد </w:t>
      </w:r>
      <w:r w:rsidRPr="003F328B">
        <w:rPr>
          <w:rFonts w:ascii="Simplified Arabic" w:eastAsia="Cambria" w:hAnsi="Simplified Arabic" w:cs="Simplified Arabic" w:hint="cs"/>
          <w:color w:val="000000"/>
          <w:sz w:val="28"/>
          <w:szCs w:val="28"/>
          <w:rtl/>
        </w:rPr>
        <w:t xml:space="preserve">, </w:t>
      </w:r>
      <w:r w:rsidRPr="003F328B">
        <w:rPr>
          <w:rFonts w:ascii="Simplified Arabic" w:eastAsia="Cambria" w:hAnsi="Simplified Arabic" w:cs="Simplified Arabic"/>
          <w:color w:val="000000"/>
          <w:sz w:val="28"/>
          <w:szCs w:val="28"/>
          <w:rtl/>
        </w:rPr>
        <w:t>(2007 )</w:t>
      </w:r>
      <w:r w:rsidRPr="003F328B">
        <w:rPr>
          <w:rFonts w:ascii="Simplified Arabic" w:eastAsia="Cambria" w:hAnsi="Simplified Arabic" w:cs="Simplified Arabic" w:hint="cs"/>
          <w:color w:val="000000"/>
          <w:sz w:val="28"/>
          <w:szCs w:val="28"/>
          <w:rtl/>
        </w:rPr>
        <w:t xml:space="preserve">, </w:t>
      </w:r>
      <w:r w:rsidRPr="003F328B">
        <w:rPr>
          <w:rFonts w:ascii="Simplified Arabic" w:eastAsia="Cambria" w:hAnsi="Simplified Arabic" w:cs="Simplified Arabic" w:hint="cs"/>
          <w:b/>
          <w:bCs/>
          <w:color w:val="000000"/>
          <w:sz w:val="28"/>
          <w:szCs w:val="28"/>
          <w:rtl/>
        </w:rPr>
        <w:t xml:space="preserve">" </w:t>
      </w:r>
      <w:r w:rsidRPr="003F328B">
        <w:rPr>
          <w:rFonts w:ascii="Simplified Arabic" w:eastAsia="Cambria" w:hAnsi="Simplified Arabic" w:cs="Simplified Arabic"/>
          <w:b/>
          <w:bCs/>
          <w:color w:val="000000"/>
          <w:sz w:val="28"/>
          <w:szCs w:val="28"/>
          <w:rtl/>
        </w:rPr>
        <w:t>المحاسبة والتحليل المالي في الفنادق "</w:t>
      </w:r>
      <w:r w:rsidRPr="003F328B">
        <w:rPr>
          <w:rFonts w:ascii="Simplified Arabic" w:eastAsia="Cambria" w:hAnsi="Simplified Arabic" w:cs="Simplified Arabic" w:hint="cs"/>
          <w:color w:val="000000"/>
          <w:sz w:val="28"/>
          <w:szCs w:val="28"/>
          <w:rtl/>
        </w:rPr>
        <w:t xml:space="preserve"> </w:t>
      </w:r>
      <w:r w:rsidRPr="003F328B">
        <w:rPr>
          <w:rFonts w:ascii="Simplified Arabic" w:eastAsia="Cambria" w:hAnsi="Simplified Arabic" w:cs="Simplified Arabic"/>
          <w:color w:val="000000"/>
          <w:sz w:val="28"/>
          <w:szCs w:val="28"/>
          <w:rtl/>
        </w:rPr>
        <w:t>، الدار الجامعية، الاسكندرية، مصر.</w:t>
      </w:r>
    </w:p>
    <w:p w:rsidR="003F328B" w:rsidRDefault="003F328B" w:rsidP="003B28DF">
      <w:pPr>
        <w:numPr>
          <w:ilvl w:val="0"/>
          <w:numId w:val="22"/>
        </w:numPr>
        <w:contextualSpacing/>
        <w:rPr>
          <w:rFonts w:ascii="Simplified Arabic" w:eastAsia="Cambria" w:hAnsi="Simplified Arabic" w:cs="Simplified Arabic"/>
          <w:color w:val="000000"/>
          <w:sz w:val="28"/>
          <w:szCs w:val="28"/>
        </w:rPr>
      </w:pPr>
      <w:r w:rsidRPr="003F328B">
        <w:rPr>
          <w:rFonts w:ascii="Simplified Arabic" w:eastAsia="Cambria" w:hAnsi="Simplified Arabic" w:cs="Simplified Arabic"/>
          <w:color w:val="000000"/>
          <w:sz w:val="28"/>
          <w:szCs w:val="28"/>
          <w:rtl/>
        </w:rPr>
        <w:t>حداد، أكرم، ومشهور هذلول</w:t>
      </w:r>
      <w:r w:rsidRPr="003F328B">
        <w:rPr>
          <w:rFonts w:ascii="Simplified Arabic" w:eastAsia="Cambria" w:hAnsi="Simplified Arabic" w:cs="Simplified Arabic" w:hint="cs"/>
          <w:color w:val="000000"/>
          <w:sz w:val="28"/>
          <w:szCs w:val="28"/>
          <w:rtl/>
        </w:rPr>
        <w:t xml:space="preserve"> , </w:t>
      </w:r>
      <w:r w:rsidRPr="003F328B">
        <w:rPr>
          <w:rFonts w:ascii="Simplified Arabic" w:eastAsia="Cambria" w:hAnsi="Simplified Arabic" w:cs="Simplified Arabic"/>
          <w:color w:val="000000"/>
          <w:sz w:val="28"/>
          <w:szCs w:val="28"/>
          <w:rtl/>
        </w:rPr>
        <w:t xml:space="preserve">( 2005) </w:t>
      </w:r>
      <w:r w:rsidRPr="003F328B">
        <w:rPr>
          <w:rFonts w:ascii="Simplified Arabic" w:eastAsia="Cambria" w:hAnsi="Simplified Arabic" w:cs="Simplified Arabic" w:hint="cs"/>
          <w:color w:val="000000"/>
          <w:sz w:val="28"/>
          <w:szCs w:val="28"/>
          <w:rtl/>
        </w:rPr>
        <w:t xml:space="preserve">, </w:t>
      </w:r>
      <w:r w:rsidRPr="003F328B">
        <w:rPr>
          <w:rFonts w:ascii="Simplified Arabic" w:eastAsia="Cambria" w:hAnsi="Simplified Arabic" w:cs="Simplified Arabic" w:hint="cs"/>
          <w:b/>
          <w:bCs/>
          <w:color w:val="000000"/>
          <w:sz w:val="28"/>
          <w:szCs w:val="28"/>
          <w:rtl/>
        </w:rPr>
        <w:t xml:space="preserve">" </w:t>
      </w:r>
      <w:r w:rsidRPr="003F328B">
        <w:rPr>
          <w:rFonts w:ascii="Simplified Arabic" w:eastAsia="Cambria" w:hAnsi="Simplified Arabic" w:cs="Simplified Arabic"/>
          <w:b/>
          <w:bCs/>
          <w:color w:val="000000"/>
          <w:sz w:val="28"/>
          <w:szCs w:val="28"/>
          <w:rtl/>
        </w:rPr>
        <w:t xml:space="preserve">النقود والمصارف مدخل تحليلي ونظري </w:t>
      </w:r>
      <w:r w:rsidRPr="003F328B">
        <w:rPr>
          <w:rFonts w:ascii="Simplified Arabic" w:eastAsia="Cambria" w:hAnsi="Simplified Arabic" w:cs="Simplified Arabic" w:hint="cs"/>
          <w:b/>
          <w:bCs/>
          <w:color w:val="000000"/>
          <w:sz w:val="28"/>
          <w:szCs w:val="28"/>
          <w:rtl/>
        </w:rPr>
        <w:t>"</w:t>
      </w:r>
      <w:r w:rsidRPr="003F328B">
        <w:rPr>
          <w:rFonts w:ascii="Simplified Arabic" w:eastAsia="Cambria" w:hAnsi="Simplified Arabic" w:cs="Simplified Arabic" w:hint="cs"/>
          <w:color w:val="000000"/>
          <w:sz w:val="28"/>
          <w:szCs w:val="28"/>
          <w:rtl/>
        </w:rPr>
        <w:t xml:space="preserve"> ,</w:t>
      </w:r>
      <w:r w:rsidRPr="003F328B">
        <w:rPr>
          <w:rFonts w:ascii="Simplified Arabic" w:eastAsia="Cambria" w:hAnsi="Simplified Arabic" w:cs="Simplified Arabic"/>
          <w:color w:val="000000"/>
          <w:sz w:val="28"/>
          <w:szCs w:val="28"/>
          <w:rtl/>
        </w:rPr>
        <w:t xml:space="preserve"> ط1 ،دار وائل للنشر والتوزيع عمان الاردن.</w:t>
      </w:r>
    </w:p>
    <w:p w:rsidR="003B28DF" w:rsidRPr="003F328B" w:rsidRDefault="003B28DF" w:rsidP="003B28DF">
      <w:pPr>
        <w:contextualSpacing/>
        <w:rPr>
          <w:rFonts w:ascii="Simplified Arabic" w:eastAsia="Cambria" w:hAnsi="Simplified Arabic" w:cs="Simplified Arabic"/>
          <w:color w:val="000000"/>
          <w:sz w:val="28"/>
          <w:szCs w:val="28"/>
          <w:rtl/>
        </w:rPr>
      </w:pPr>
    </w:p>
    <w:p w:rsidR="003F328B" w:rsidRPr="003F328B" w:rsidRDefault="003F328B" w:rsidP="003F328B">
      <w:pPr>
        <w:rPr>
          <w:rFonts w:ascii="Simplified Arabic" w:hAnsi="Simplified Arabic" w:cs="Simplified Arabic"/>
          <w:b/>
          <w:bCs/>
          <w:color w:val="000000"/>
          <w:sz w:val="28"/>
          <w:szCs w:val="28"/>
          <w:rtl/>
        </w:rPr>
      </w:pPr>
      <w:r w:rsidRPr="003F328B">
        <w:rPr>
          <w:rFonts w:ascii="Simplified Arabic" w:hAnsi="Simplified Arabic" w:cs="Simplified Arabic" w:hint="cs"/>
          <w:b/>
          <w:bCs/>
          <w:color w:val="000000"/>
          <w:sz w:val="28"/>
          <w:szCs w:val="28"/>
          <w:rtl/>
        </w:rPr>
        <w:t xml:space="preserve">ثانياً : </w:t>
      </w:r>
      <w:r w:rsidRPr="003F328B">
        <w:rPr>
          <w:rFonts w:ascii="Simplified Arabic" w:hAnsi="Simplified Arabic" w:cs="Simplified Arabic"/>
          <w:b/>
          <w:bCs/>
          <w:color w:val="000000"/>
          <w:sz w:val="28"/>
          <w:szCs w:val="28"/>
          <w:rtl/>
        </w:rPr>
        <w:t xml:space="preserve">الرسائل </w:t>
      </w:r>
      <w:proofErr w:type="spellStart"/>
      <w:r w:rsidRPr="003F328B">
        <w:rPr>
          <w:rFonts w:ascii="Simplified Arabic" w:hAnsi="Simplified Arabic" w:cs="Simplified Arabic" w:hint="cs"/>
          <w:b/>
          <w:bCs/>
          <w:color w:val="000000"/>
          <w:sz w:val="28"/>
          <w:szCs w:val="28"/>
          <w:rtl/>
        </w:rPr>
        <w:t>والأطاريح</w:t>
      </w:r>
      <w:proofErr w:type="spellEnd"/>
      <w:r w:rsidRPr="003F328B">
        <w:rPr>
          <w:rFonts w:ascii="Simplified Arabic" w:hAnsi="Simplified Arabic" w:cs="Simplified Arabic" w:hint="cs"/>
          <w:b/>
          <w:bCs/>
          <w:color w:val="000000"/>
          <w:sz w:val="28"/>
          <w:szCs w:val="28"/>
          <w:rtl/>
        </w:rPr>
        <w:t xml:space="preserve"> الجامعية </w:t>
      </w:r>
    </w:p>
    <w:p w:rsidR="003F328B" w:rsidRPr="003F328B" w:rsidRDefault="003F328B" w:rsidP="003F328B">
      <w:pPr>
        <w:numPr>
          <w:ilvl w:val="0"/>
          <w:numId w:val="25"/>
        </w:numPr>
        <w:contextualSpacing/>
        <w:jc w:val="mediumKashida"/>
        <w:rPr>
          <w:rFonts w:ascii="Simplified Arabic" w:hAnsi="Simplified Arabic" w:cs="Simplified Arabic"/>
          <w:sz w:val="28"/>
          <w:szCs w:val="28"/>
        </w:rPr>
      </w:pPr>
      <w:r w:rsidRPr="003F328B">
        <w:rPr>
          <w:rFonts w:ascii="Simplified Arabic" w:hAnsi="Simplified Arabic" w:cs="Simplified Arabic"/>
          <w:sz w:val="28"/>
          <w:szCs w:val="28"/>
          <w:rtl/>
        </w:rPr>
        <w:t>ابو رحمة، سيرين سميح</w:t>
      </w:r>
      <w:r w:rsidRPr="003F328B">
        <w:rPr>
          <w:rFonts w:ascii="Simplified Arabic" w:hAnsi="Simplified Arabic" w:cs="Simplified Arabic" w:hint="cs"/>
          <w:sz w:val="28"/>
          <w:szCs w:val="28"/>
          <w:rtl/>
        </w:rPr>
        <w:t xml:space="preserve"> ,</w:t>
      </w:r>
      <w:r w:rsidRPr="003F328B">
        <w:rPr>
          <w:rFonts w:ascii="Simplified Arabic" w:hAnsi="Simplified Arabic" w:cs="Simplified Arabic"/>
          <w:sz w:val="28"/>
          <w:szCs w:val="28"/>
          <w:rtl/>
        </w:rPr>
        <w:t xml:space="preserve"> </w:t>
      </w:r>
      <w:r w:rsidRPr="003F328B">
        <w:rPr>
          <w:rFonts w:ascii="Simplified Arabic" w:hAnsi="Simplified Arabic" w:cs="Simplified Arabic" w:hint="cs"/>
          <w:sz w:val="28"/>
          <w:szCs w:val="28"/>
          <w:rtl/>
        </w:rPr>
        <w:t>(</w:t>
      </w:r>
      <w:r w:rsidRPr="003F328B">
        <w:rPr>
          <w:rFonts w:ascii="Simplified Arabic" w:hAnsi="Simplified Arabic" w:cs="Simplified Arabic"/>
          <w:sz w:val="28"/>
          <w:szCs w:val="28"/>
          <w:rtl/>
        </w:rPr>
        <w:t>2009</w:t>
      </w:r>
      <w:r w:rsidRPr="003F328B">
        <w:rPr>
          <w:rFonts w:ascii="Simplified Arabic" w:hAnsi="Simplified Arabic" w:cs="Simplified Arabic" w:hint="cs"/>
          <w:sz w:val="28"/>
          <w:szCs w:val="28"/>
          <w:rtl/>
        </w:rPr>
        <w:t xml:space="preserve">) , </w:t>
      </w:r>
      <w:r w:rsidRPr="003F328B">
        <w:rPr>
          <w:rFonts w:ascii="Simplified Arabic" w:hAnsi="Simplified Arabic" w:cs="Simplified Arabic" w:hint="cs"/>
          <w:b/>
          <w:bCs/>
          <w:sz w:val="28"/>
          <w:szCs w:val="28"/>
          <w:rtl/>
        </w:rPr>
        <w:t>"</w:t>
      </w:r>
      <w:r w:rsidRPr="003F328B">
        <w:rPr>
          <w:rFonts w:ascii="Simplified Arabic" w:hAnsi="Simplified Arabic" w:cs="Simplified Arabic"/>
          <w:b/>
          <w:bCs/>
          <w:sz w:val="28"/>
          <w:szCs w:val="28"/>
          <w:rtl/>
        </w:rPr>
        <w:t xml:space="preserve"> السيولة المصر فيه وأثرها على العائد والمخاطرة </w:t>
      </w:r>
      <w:r w:rsidRPr="003F328B">
        <w:rPr>
          <w:rFonts w:ascii="Simplified Arabic" w:hAnsi="Simplified Arabic" w:cs="Simplified Arabic" w:hint="cs"/>
          <w:b/>
          <w:bCs/>
          <w:sz w:val="28"/>
          <w:szCs w:val="28"/>
          <w:rtl/>
        </w:rPr>
        <w:t>"</w:t>
      </w:r>
      <w:r w:rsidRPr="003F328B">
        <w:rPr>
          <w:rFonts w:ascii="Simplified Arabic" w:hAnsi="Simplified Arabic" w:cs="Simplified Arabic" w:hint="cs"/>
          <w:sz w:val="28"/>
          <w:szCs w:val="28"/>
          <w:rtl/>
        </w:rPr>
        <w:t xml:space="preserve"> , </w:t>
      </w:r>
      <w:r w:rsidRPr="003F328B">
        <w:rPr>
          <w:rFonts w:ascii="Simplified Arabic" w:hAnsi="Simplified Arabic" w:cs="Simplified Arabic"/>
          <w:sz w:val="28"/>
          <w:szCs w:val="28"/>
          <w:rtl/>
        </w:rPr>
        <w:t xml:space="preserve">رسالة </w:t>
      </w:r>
      <w:r w:rsidRPr="003F328B">
        <w:rPr>
          <w:rFonts w:ascii="Simplified Arabic" w:hAnsi="Simplified Arabic" w:cs="Simplified Arabic" w:hint="cs"/>
          <w:sz w:val="28"/>
          <w:szCs w:val="28"/>
          <w:rtl/>
        </w:rPr>
        <w:t xml:space="preserve">ماجستير </w:t>
      </w:r>
      <w:r w:rsidRPr="003F328B">
        <w:rPr>
          <w:rFonts w:ascii="Simplified Arabic" w:hAnsi="Simplified Arabic" w:cs="Simplified Arabic"/>
          <w:sz w:val="28"/>
          <w:szCs w:val="28"/>
          <w:rtl/>
        </w:rPr>
        <w:t>مقدمة الى مجلس كلية التجارة، الجامعة الإسلامية، فلسطين.</w:t>
      </w:r>
    </w:p>
    <w:p w:rsidR="003F328B" w:rsidRPr="003F328B" w:rsidRDefault="003F328B" w:rsidP="003F328B">
      <w:pPr>
        <w:numPr>
          <w:ilvl w:val="0"/>
          <w:numId w:val="25"/>
        </w:numPr>
        <w:contextualSpacing/>
        <w:jc w:val="mediumKashida"/>
        <w:rPr>
          <w:rFonts w:ascii="Simplified Arabic" w:hAnsi="Simplified Arabic" w:cs="Simplified Arabic"/>
          <w:sz w:val="28"/>
          <w:szCs w:val="28"/>
        </w:rPr>
      </w:pPr>
      <w:r w:rsidRPr="003F328B">
        <w:rPr>
          <w:rFonts w:ascii="Simplified Arabic" w:hAnsi="Simplified Arabic" w:cs="Simplified Arabic"/>
          <w:sz w:val="28"/>
          <w:szCs w:val="28"/>
          <w:rtl/>
        </w:rPr>
        <w:t xml:space="preserve">الاحمدي ، مرام عبد </w:t>
      </w:r>
      <w:proofErr w:type="spellStart"/>
      <w:r w:rsidRPr="003F328B">
        <w:rPr>
          <w:rFonts w:ascii="Simplified Arabic" w:hAnsi="Simplified Arabic" w:cs="Simplified Arabic"/>
          <w:sz w:val="28"/>
          <w:szCs w:val="28"/>
          <w:rtl/>
        </w:rPr>
        <w:t>االله</w:t>
      </w:r>
      <w:proofErr w:type="spellEnd"/>
      <w:r w:rsidRPr="003F328B">
        <w:rPr>
          <w:rFonts w:ascii="Simplified Arabic" w:hAnsi="Simplified Arabic" w:cs="Simplified Arabic"/>
          <w:sz w:val="28"/>
          <w:szCs w:val="28"/>
          <w:rtl/>
        </w:rPr>
        <w:t xml:space="preserve"> راضي (2013)</w:t>
      </w:r>
      <w:r w:rsidRPr="003F328B">
        <w:rPr>
          <w:rFonts w:ascii="Simplified Arabic" w:hAnsi="Simplified Arabic" w:cs="Simplified Arabic" w:hint="cs"/>
          <w:sz w:val="28"/>
          <w:szCs w:val="28"/>
          <w:rtl/>
        </w:rPr>
        <w:t xml:space="preserve">, </w:t>
      </w:r>
      <w:r w:rsidRPr="003F328B">
        <w:rPr>
          <w:rFonts w:ascii="Simplified Arabic" w:hAnsi="Simplified Arabic" w:cs="Simplified Arabic" w:hint="cs"/>
          <w:b/>
          <w:bCs/>
          <w:sz w:val="28"/>
          <w:szCs w:val="28"/>
          <w:rtl/>
        </w:rPr>
        <w:t>"</w:t>
      </w:r>
      <w:r w:rsidRPr="003F328B">
        <w:rPr>
          <w:rFonts w:ascii="Simplified Arabic" w:hAnsi="Simplified Arabic" w:cs="Simplified Arabic"/>
          <w:b/>
          <w:bCs/>
          <w:sz w:val="28"/>
          <w:szCs w:val="28"/>
          <w:rtl/>
        </w:rPr>
        <w:t xml:space="preserve"> قياس كفاءة مدارس البنات الثانوية في </w:t>
      </w:r>
      <w:proofErr w:type="spellStart"/>
      <w:r w:rsidRPr="003F328B">
        <w:rPr>
          <w:rFonts w:ascii="Simplified Arabic" w:hAnsi="Simplified Arabic" w:cs="Simplified Arabic"/>
          <w:b/>
          <w:bCs/>
          <w:sz w:val="28"/>
          <w:szCs w:val="28"/>
          <w:rtl/>
        </w:rPr>
        <w:t>المدینة</w:t>
      </w:r>
      <w:proofErr w:type="spellEnd"/>
      <w:r w:rsidRPr="003F328B">
        <w:rPr>
          <w:rFonts w:ascii="Simplified Arabic" w:hAnsi="Simplified Arabic" w:cs="Simplified Arabic"/>
          <w:b/>
          <w:bCs/>
          <w:sz w:val="28"/>
          <w:szCs w:val="28"/>
          <w:rtl/>
        </w:rPr>
        <w:t xml:space="preserve"> المنورة باستخدام أسلوب التحليل الحدودي العشوائي"</w:t>
      </w:r>
      <w:r w:rsidRPr="003F328B">
        <w:rPr>
          <w:rFonts w:ascii="Simplified Arabic" w:hAnsi="Simplified Arabic" w:cs="Simplified Arabic"/>
          <w:sz w:val="28"/>
          <w:szCs w:val="28"/>
          <w:rtl/>
        </w:rPr>
        <w:t xml:space="preserve"> ، رسالة ماجستير ، جامعة </w:t>
      </w:r>
      <w:proofErr w:type="spellStart"/>
      <w:r w:rsidRPr="003F328B">
        <w:rPr>
          <w:rFonts w:ascii="Simplified Arabic" w:hAnsi="Simplified Arabic" w:cs="Simplified Arabic"/>
          <w:sz w:val="28"/>
          <w:szCs w:val="28"/>
          <w:rtl/>
        </w:rPr>
        <w:t>طیبة</w:t>
      </w:r>
      <w:proofErr w:type="spellEnd"/>
      <w:r w:rsidRPr="003F328B">
        <w:rPr>
          <w:rFonts w:ascii="Simplified Arabic" w:hAnsi="Simplified Arabic" w:cs="Simplified Arabic"/>
          <w:sz w:val="28"/>
          <w:szCs w:val="28"/>
          <w:rtl/>
        </w:rPr>
        <w:t xml:space="preserve"> ، المملكة العربية السعودية.</w:t>
      </w:r>
    </w:p>
    <w:p w:rsidR="003F328B" w:rsidRPr="003F328B" w:rsidRDefault="003F328B" w:rsidP="003F328B">
      <w:pPr>
        <w:numPr>
          <w:ilvl w:val="0"/>
          <w:numId w:val="25"/>
        </w:numPr>
        <w:contextualSpacing/>
        <w:jc w:val="mediumKashida"/>
        <w:rPr>
          <w:rFonts w:ascii="Simplified Arabic" w:hAnsi="Simplified Arabic" w:cs="Simplified Arabic"/>
          <w:sz w:val="28"/>
          <w:szCs w:val="28"/>
          <w:rtl/>
        </w:rPr>
      </w:pPr>
      <w:proofErr w:type="spellStart"/>
      <w:r w:rsidRPr="003F328B">
        <w:rPr>
          <w:rFonts w:ascii="Simplified Arabic" w:hAnsi="Simplified Arabic" w:cs="Simplified Arabic"/>
          <w:sz w:val="28"/>
          <w:szCs w:val="28"/>
          <w:rtl/>
        </w:rPr>
        <w:t>الداوي</w:t>
      </w:r>
      <w:proofErr w:type="spellEnd"/>
      <w:r w:rsidRPr="003F328B">
        <w:rPr>
          <w:rFonts w:ascii="Simplified Arabic" w:hAnsi="Simplified Arabic" w:cs="Simplified Arabic"/>
          <w:sz w:val="28"/>
          <w:szCs w:val="28"/>
          <w:rtl/>
        </w:rPr>
        <w:t xml:space="preserve"> الشيخ  (1995</w:t>
      </w:r>
      <w:r w:rsidRPr="003F328B">
        <w:rPr>
          <w:rFonts w:ascii="Simplified Arabic" w:hAnsi="Simplified Arabic" w:cs="Simplified Arabic" w:hint="cs"/>
          <w:sz w:val="28"/>
          <w:szCs w:val="28"/>
          <w:rtl/>
        </w:rPr>
        <w:t>)</w:t>
      </w:r>
      <w:r w:rsidRPr="003F328B">
        <w:rPr>
          <w:rFonts w:ascii="Simplified Arabic" w:hAnsi="Simplified Arabic" w:cs="Simplified Arabic"/>
          <w:sz w:val="28"/>
          <w:szCs w:val="28"/>
          <w:rtl/>
        </w:rPr>
        <w:t xml:space="preserve"> ، </w:t>
      </w:r>
      <w:r w:rsidRPr="003F328B">
        <w:rPr>
          <w:rFonts w:ascii="Simplified Arabic" w:hAnsi="Simplified Arabic" w:cs="Simplified Arabic" w:hint="cs"/>
          <w:b/>
          <w:bCs/>
          <w:sz w:val="28"/>
          <w:szCs w:val="28"/>
          <w:rtl/>
        </w:rPr>
        <w:t>"</w:t>
      </w:r>
      <w:r w:rsidRPr="003F328B">
        <w:rPr>
          <w:rFonts w:ascii="Simplified Arabic" w:hAnsi="Simplified Arabic" w:cs="Simplified Arabic"/>
          <w:b/>
          <w:bCs/>
          <w:sz w:val="28"/>
          <w:szCs w:val="28"/>
          <w:rtl/>
        </w:rPr>
        <w:t>دراسة تحليلية للكفاءة في التسيير مع دراسة حالة الكفاءة الاقتصادية لمؤسسات الصناعات النسيجية والقطنية في الجزائر</w:t>
      </w:r>
      <w:r w:rsidRPr="003F328B">
        <w:rPr>
          <w:rFonts w:ascii="Simplified Arabic" w:hAnsi="Simplified Arabic" w:cs="Simplified Arabic" w:hint="cs"/>
          <w:b/>
          <w:bCs/>
          <w:sz w:val="28"/>
          <w:szCs w:val="28"/>
          <w:rtl/>
        </w:rPr>
        <w:t xml:space="preserve">" </w:t>
      </w:r>
      <w:r w:rsidRPr="003F328B">
        <w:rPr>
          <w:rFonts w:ascii="Simplified Arabic" w:hAnsi="Simplified Arabic" w:cs="Simplified Arabic"/>
          <w:b/>
          <w:bCs/>
          <w:sz w:val="28"/>
          <w:szCs w:val="28"/>
          <w:rtl/>
        </w:rPr>
        <w:t xml:space="preserve"> </w:t>
      </w:r>
      <w:r w:rsidRPr="003F328B">
        <w:rPr>
          <w:rFonts w:ascii="Simplified Arabic" w:hAnsi="Simplified Arabic" w:cs="Simplified Arabic"/>
          <w:sz w:val="28"/>
          <w:szCs w:val="28"/>
          <w:rtl/>
        </w:rPr>
        <w:t xml:space="preserve">، </w:t>
      </w:r>
      <w:r w:rsidRPr="003F328B">
        <w:rPr>
          <w:rFonts w:ascii="Simplified Arabic" w:hAnsi="Simplified Arabic" w:cs="Simplified Arabic" w:hint="cs"/>
          <w:sz w:val="28"/>
          <w:szCs w:val="28"/>
          <w:rtl/>
        </w:rPr>
        <w:t xml:space="preserve">رسالة </w:t>
      </w:r>
      <w:r w:rsidRPr="003F328B">
        <w:rPr>
          <w:rFonts w:ascii="Simplified Arabic" w:hAnsi="Simplified Arabic" w:cs="Simplified Arabic"/>
          <w:sz w:val="28"/>
          <w:szCs w:val="28"/>
          <w:rtl/>
        </w:rPr>
        <w:t>ماجستير غير منشور ، جامعة الجزائر .</w:t>
      </w:r>
    </w:p>
    <w:p w:rsidR="003F328B" w:rsidRPr="003F328B" w:rsidRDefault="003F328B" w:rsidP="003F328B">
      <w:pPr>
        <w:numPr>
          <w:ilvl w:val="0"/>
          <w:numId w:val="25"/>
        </w:numPr>
        <w:contextualSpacing/>
        <w:jc w:val="mediumKashida"/>
        <w:rPr>
          <w:rFonts w:ascii="Simplified Arabic" w:hAnsi="Simplified Arabic" w:cs="Simplified Arabic"/>
          <w:sz w:val="28"/>
          <w:szCs w:val="28"/>
          <w:rtl/>
        </w:rPr>
      </w:pPr>
      <w:r w:rsidRPr="003F328B">
        <w:rPr>
          <w:rFonts w:ascii="Simplified Arabic" w:hAnsi="Simplified Arabic" w:cs="Simplified Arabic"/>
          <w:sz w:val="28"/>
          <w:szCs w:val="28"/>
          <w:rtl/>
        </w:rPr>
        <w:lastRenderedPageBreak/>
        <w:t>العبيدي, احمد بشير محمود</w:t>
      </w:r>
      <w:r w:rsidRPr="003F328B">
        <w:rPr>
          <w:rFonts w:ascii="Simplified Arabic" w:hAnsi="Simplified Arabic" w:cs="Simplified Arabic" w:hint="cs"/>
          <w:sz w:val="28"/>
          <w:szCs w:val="28"/>
          <w:rtl/>
        </w:rPr>
        <w:t xml:space="preserve">, </w:t>
      </w:r>
      <w:r w:rsidRPr="003F328B">
        <w:rPr>
          <w:rFonts w:ascii="Simplified Arabic" w:hAnsi="Simplified Arabic" w:cs="Simplified Arabic"/>
          <w:sz w:val="28"/>
          <w:szCs w:val="28"/>
          <w:rtl/>
        </w:rPr>
        <w:t>(</w:t>
      </w:r>
      <w:r w:rsidRPr="003F328B">
        <w:rPr>
          <w:rFonts w:ascii="Simplified Arabic" w:hAnsi="Simplified Arabic" w:cs="Simplified Arabic" w:hint="cs"/>
          <w:sz w:val="28"/>
          <w:szCs w:val="28"/>
          <w:rtl/>
        </w:rPr>
        <w:t>2016</w:t>
      </w:r>
      <w:r w:rsidRPr="003F328B">
        <w:rPr>
          <w:rFonts w:ascii="Simplified Arabic" w:hAnsi="Simplified Arabic" w:cs="Simplified Arabic"/>
          <w:sz w:val="28"/>
          <w:szCs w:val="28"/>
          <w:rtl/>
        </w:rPr>
        <w:t>)</w:t>
      </w:r>
      <w:r w:rsidRPr="003F328B">
        <w:rPr>
          <w:rFonts w:ascii="Simplified Arabic" w:hAnsi="Simplified Arabic" w:cs="Simplified Arabic" w:hint="cs"/>
          <w:sz w:val="28"/>
          <w:szCs w:val="28"/>
          <w:rtl/>
        </w:rPr>
        <w:t>,</w:t>
      </w:r>
      <w:r w:rsidRPr="003F328B">
        <w:rPr>
          <w:rFonts w:ascii="Simplified Arabic" w:hAnsi="Simplified Arabic" w:cs="Simplified Arabic"/>
          <w:b/>
          <w:bCs/>
          <w:sz w:val="28"/>
          <w:szCs w:val="28"/>
          <w:rtl/>
        </w:rPr>
        <w:t xml:space="preserve"> </w:t>
      </w:r>
      <w:r w:rsidRPr="003F328B">
        <w:rPr>
          <w:rFonts w:ascii="Simplified Arabic" w:hAnsi="Simplified Arabic" w:cs="Simplified Arabic" w:hint="cs"/>
          <w:b/>
          <w:bCs/>
          <w:sz w:val="28"/>
          <w:szCs w:val="28"/>
          <w:rtl/>
        </w:rPr>
        <w:t xml:space="preserve">" </w:t>
      </w:r>
      <w:r w:rsidRPr="003F328B">
        <w:rPr>
          <w:rFonts w:ascii="Simplified Arabic" w:hAnsi="Simplified Arabic" w:cs="Simplified Arabic"/>
          <w:b/>
          <w:bCs/>
          <w:sz w:val="28"/>
          <w:szCs w:val="28"/>
          <w:rtl/>
        </w:rPr>
        <w:t>تحميل الأداء المال الاستراتيجي واثره في تحديد قيمة المنشأة "</w:t>
      </w:r>
      <w:r w:rsidRPr="003F328B">
        <w:rPr>
          <w:rFonts w:ascii="Simplified Arabic" w:hAnsi="Simplified Arabic" w:cs="Simplified Arabic" w:hint="cs"/>
          <w:b/>
          <w:bCs/>
          <w:sz w:val="28"/>
          <w:szCs w:val="28"/>
          <w:rtl/>
        </w:rPr>
        <w:t xml:space="preserve"> , </w:t>
      </w:r>
      <w:r w:rsidRPr="003F328B">
        <w:rPr>
          <w:rFonts w:ascii="Simplified Arabic" w:hAnsi="Simplified Arabic" w:cs="Simplified Arabic"/>
          <w:sz w:val="28"/>
          <w:szCs w:val="28"/>
          <w:rtl/>
        </w:rPr>
        <w:t>رسـالة دبلـوم عـال فـي التخطـيط الاستراتيجي فـي قسـم ادارة الأعمال- كليـة الإدارة والاقتصاد- الجامعـة المستنصرية – العراق</w:t>
      </w:r>
    </w:p>
    <w:p w:rsidR="003F328B" w:rsidRPr="003F328B" w:rsidRDefault="003F328B" w:rsidP="003F328B">
      <w:pPr>
        <w:numPr>
          <w:ilvl w:val="0"/>
          <w:numId w:val="25"/>
        </w:numPr>
        <w:contextualSpacing/>
        <w:jc w:val="mediumKashida"/>
        <w:rPr>
          <w:rFonts w:ascii="Simplified Arabic" w:hAnsi="Simplified Arabic" w:cs="Simplified Arabic"/>
          <w:sz w:val="28"/>
          <w:szCs w:val="28"/>
          <w:rtl/>
        </w:rPr>
      </w:pPr>
      <w:r w:rsidRPr="003F328B">
        <w:rPr>
          <w:rFonts w:ascii="Simplified Arabic" w:hAnsi="Simplified Arabic" w:cs="Simplified Arabic"/>
          <w:sz w:val="28"/>
          <w:szCs w:val="28"/>
          <w:rtl/>
        </w:rPr>
        <w:t xml:space="preserve">العمري ، محمد فوزي محمد </w:t>
      </w:r>
      <w:r w:rsidRPr="003F328B">
        <w:rPr>
          <w:rFonts w:ascii="Simplified Arabic" w:hAnsi="Simplified Arabic" w:cs="Simplified Arabic" w:hint="cs"/>
          <w:sz w:val="28"/>
          <w:szCs w:val="28"/>
          <w:rtl/>
        </w:rPr>
        <w:t xml:space="preserve">, </w:t>
      </w:r>
      <w:r w:rsidRPr="003F328B">
        <w:rPr>
          <w:rFonts w:ascii="Simplified Arabic" w:hAnsi="Simplified Arabic" w:cs="Simplified Arabic"/>
          <w:sz w:val="28"/>
          <w:szCs w:val="28"/>
          <w:rtl/>
        </w:rPr>
        <w:t xml:space="preserve">(2010) </w:t>
      </w:r>
      <w:r w:rsidRPr="003F328B">
        <w:rPr>
          <w:rFonts w:ascii="Simplified Arabic" w:hAnsi="Simplified Arabic" w:cs="Simplified Arabic" w:hint="cs"/>
          <w:b/>
          <w:bCs/>
          <w:sz w:val="28"/>
          <w:szCs w:val="28"/>
          <w:rtl/>
        </w:rPr>
        <w:t xml:space="preserve">" </w:t>
      </w:r>
      <w:r w:rsidRPr="003F328B">
        <w:rPr>
          <w:rFonts w:ascii="Simplified Arabic" w:hAnsi="Simplified Arabic" w:cs="Simplified Arabic"/>
          <w:b/>
          <w:bCs/>
          <w:sz w:val="28"/>
          <w:szCs w:val="28"/>
          <w:rtl/>
        </w:rPr>
        <w:t xml:space="preserve">اختبار خصائص نوعية العوائد في القوائم المالية تطبيق في عينة من الشركات المدرجة في بورصة عمان </w:t>
      </w:r>
      <w:proofErr w:type="spellStart"/>
      <w:r w:rsidRPr="003F328B">
        <w:rPr>
          <w:rFonts w:ascii="Simplified Arabic" w:hAnsi="Simplified Arabic" w:cs="Simplified Arabic"/>
          <w:b/>
          <w:bCs/>
          <w:sz w:val="28"/>
          <w:szCs w:val="28"/>
          <w:rtl/>
        </w:rPr>
        <w:t>للاوراق</w:t>
      </w:r>
      <w:proofErr w:type="spellEnd"/>
      <w:r w:rsidRPr="003F328B">
        <w:rPr>
          <w:rFonts w:ascii="Simplified Arabic" w:hAnsi="Simplified Arabic" w:cs="Simplified Arabic"/>
          <w:b/>
          <w:bCs/>
          <w:sz w:val="28"/>
          <w:szCs w:val="28"/>
          <w:rtl/>
        </w:rPr>
        <w:t xml:space="preserve"> المالية </w:t>
      </w:r>
      <w:r w:rsidRPr="003F328B">
        <w:rPr>
          <w:rFonts w:ascii="Simplified Arabic" w:hAnsi="Simplified Arabic" w:cs="Simplified Arabic" w:hint="cs"/>
          <w:b/>
          <w:bCs/>
          <w:sz w:val="28"/>
          <w:szCs w:val="28"/>
          <w:rtl/>
        </w:rPr>
        <w:t>"</w:t>
      </w:r>
      <w:r w:rsidRPr="003F328B">
        <w:rPr>
          <w:rFonts w:ascii="Simplified Arabic" w:hAnsi="Simplified Arabic" w:cs="Simplified Arabic" w:hint="cs"/>
          <w:sz w:val="28"/>
          <w:szCs w:val="28"/>
          <w:rtl/>
        </w:rPr>
        <w:t xml:space="preserve"> ,</w:t>
      </w:r>
      <w:r w:rsidRPr="003F328B">
        <w:rPr>
          <w:rFonts w:ascii="Simplified Arabic" w:hAnsi="Simplified Arabic" w:cs="Simplified Arabic"/>
          <w:sz w:val="28"/>
          <w:szCs w:val="28"/>
          <w:rtl/>
        </w:rPr>
        <w:t xml:space="preserve"> رسالة ماجستير مقدمة الى مجلس كلية الادارة والاقتصاد جامعة الموصل.</w:t>
      </w:r>
    </w:p>
    <w:p w:rsidR="003F328B" w:rsidRPr="003F328B" w:rsidRDefault="003F328B" w:rsidP="003F328B">
      <w:pPr>
        <w:numPr>
          <w:ilvl w:val="0"/>
          <w:numId w:val="25"/>
        </w:numPr>
        <w:contextualSpacing/>
        <w:jc w:val="mediumKashida"/>
        <w:rPr>
          <w:rFonts w:ascii="Simplified Arabic" w:hAnsi="Simplified Arabic" w:cs="Simplified Arabic"/>
          <w:sz w:val="28"/>
          <w:szCs w:val="28"/>
          <w:rtl/>
        </w:rPr>
      </w:pPr>
      <w:proofErr w:type="spellStart"/>
      <w:r w:rsidRPr="003F328B">
        <w:rPr>
          <w:rFonts w:ascii="Simplified Arabic" w:hAnsi="Simplified Arabic" w:cs="Simplified Arabic"/>
          <w:sz w:val="28"/>
          <w:szCs w:val="28"/>
          <w:rtl/>
        </w:rPr>
        <w:t>العودات</w:t>
      </w:r>
      <w:proofErr w:type="spellEnd"/>
      <w:r w:rsidRPr="003F328B">
        <w:rPr>
          <w:rFonts w:ascii="Simplified Arabic" w:hAnsi="Simplified Arabic" w:cs="Simplified Arabic"/>
          <w:sz w:val="28"/>
          <w:szCs w:val="28"/>
          <w:rtl/>
        </w:rPr>
        <w:t>، أنس إبراهيم سالم (2015)</w:t>
      </w:r>
      <w:r w:rsidRPr="003F328B">
        <w:rPr>
          <w:rFonts w:ascii="Simplified Arabic" w:hAnsi="Simplified Arabic" w:cs="Simplified Arabic" w:hint="cs"/>
          <w:sz w:val="28"/>
          <w:szCs w:val="28"/>
          <w:rtl/>
        </w:rPr>
        <w:t xml:space="preserve">, </w:t>
      </w:r>
      <w:r w:rsidRPr="003F328B">
        <w:rPr>
          <w:rFonts w:ascii="Simplified Arabic" w:hAnsi="Simplified Arabic" w:cs="Simplified Arabic" w:hint="cs"/>
          <w:b/>
          <w:bCs/>
          <w:sz w:val="28"/>
          <w:szCs w:val="28"/>
          <w:rtl/>
        </w:rPr>
        <w:t>"</w:t>
      </w:r>
      <w:r w:rsidRPr="003F328B">
        <w:rPr>
          <w:rFonts w:ascii="Simplified Arabic" w:hAnsi="Simplified Arabic" w:cs="Simplified Arabic"/>
          <w:b/>
          <w:bCs/>
          <w:sz w:val="28"/>
          <w:szCs w:val="28"/>
          <w:rtl/>
        </w:rPr>
        <w:t xml:space="preserve">أثر الإفصاح عن المسؤولية الاجتماعية على القيمة السوقية   للبنوك التجارة الاردنية لنموذج </w:t>
      </w:r>
      <w:r w:rsidRPr="003F328B">
        <w:rPr>
          <w:rFonts w:ascii="Simplified Arabic" w:hAnsi="Simplified Arabic" w:cs="Simplified Arabic"/>
          <w:b/>
          <w:bCs/>
          <w:sz w:val="28"/>
          <w:szCs w:val="28"/>
        </w:rPr>
        <w:t>Q s 'Tobin</w:t>
      </w:r>
      <w:r w:rsidRPr="003F328B">
        <w:rPr>
          <w:rFonts w:ascii="Simplified Arabic" w:hAnsi="Simplified Arabic" w:cs="Simplified Arabic"/>
          <w:b/>
          <w:bCs/>
          <w:sz w:val="28"/>
          <w:szCs w:val="28"/>
          <w:rtl/>
        </w:rPr>
        <w:t xml:space="preserve"> </w:t>
      </w:r>
      <w:r w:rsidRPr="003F328B">
        <w:rPr>
          <w:rFonts w:ascii="Simplified Arabic" w:hAnsi="Simplified Arabic" w:cs="Simplified Arabic" w:hint="cs"/>
          <w:b/>
          <w:bCs/>
          <w:sz w:val="28"/>
          <w:szCs w:val="28"/>
          <w:rtl/>
        </w:rPr>
        <w:t>"</w:t>
      </w:r>
      <w:r w:rsidRPr="003F328B">
        <w:rPr>
          <w:rFonts w:ascii="Simplified Arabic" w:hAnsi="Simplified Arabic" w:cs="Simplified Arabic" w:hint="cs"/>
          <w:sz w:val="28"/>
          <w:szCs w:val="28"/>
          <w:rtl/>
        </w:rPr>
        <w:t xml:space="preserve"> , </w:t>
      </w:r>
      <w:r w:rsidRPr="003F328B">
        <w:rPr>
          <w:rFonts w:ascii="Simplified Arabic" w:hAnsi="Simplified Arabic" w:cs="Simplified Arabic"/>
          <w:sz w:val="28"/>
          <w:szCs w:val="28"/>
          <w:rtl/>
        </w:rPr>
        <w:t>رسالة ماجستير مقدمة الى مجلس كلية الاعمال جامعة الشرق الأوسط</w:t>
      </w:r>
      <w:r w:rsidRPr="003F328B">
        <w:rPr>
          <w:rFonts w:ascii="Simplified Arabic" w:hAnsi="Simplified Arabic" w:cs="Simplified Arabic" w:hint="cs"/>
          <w:sz w:val="28"/>
          <w:szCs w:val="28"/>
          <w:rtl/>
        </w:rPr>
        <w:t xml:space="preserve">, عمان , الاردن </w:t>
      </w:r>
      <w:r w:rsidRPr="003F328B">
        <w:rPr>
          <w:rFonts w:ascii="Simplified Arabic" w:hAnsi="Simplified Arabic" w:cs="Simplified Arabic"/>
          <w:sz w:val="28"/>
          <w:szCs w:val="28"/>
          <w:rtl/>
        </w:rPr>
        <w:t>.</w:t>
      </w:r>
    </w:p>
    <w:p w:rsidR="003F328B" w:rsidRPr="003F328B" w:rsidRDefault="003F328B" w:rsidP="003F328B">
      <w:pPr>
        <w:numPr>
          <w:ilvl w:val="0"/>
          <w:numId w:val="25"/>
        </w:numPr>
        <w:contextualSpacing/>
        <w:jc w:val="mediumKashida"/>
        <w:rPr>
          <w:rFonts w:ascii="Simplified Arabic" w:hAnsi="Simplified Arabic" w:cs="Simplified Arabic"/>
          <w:sz w:val="28"/>
          <w:szCs w:val="28"/>
        </w:rPr>
      </w:pPr>
      <w:proofErr w:type="spellStart"/>
      <w:r w:rsidRPr="003F328B">
        <w:rPr>
          <w:rFonts w:ascii="Simplified Arabic" w:hAnsi="Simplified Arabic" w:cs="Simplified Arabic"/>
          <w:sz w:val="28"/>
          <w:szCs w:val="28"/>
          <w:rtl/>
        </w:rPr>
        <w:t>المعاضيدي</w:t>
      </w:r>
      <w:proofErr w:type="spellEnd"/>
      <w:r w:rsidRPr="003F328B">
        <w:rPr>
          <w:rFonts w:ascii="Simplified Arabic" w:hAnsi="Simplified Arabic" w:cs="Simplified Arabic"/>
          <w:sz w:val="28"/>
          <w:szCs w:val="28"/>
          <w:rtl/>
        </w:rPr>
        <w:t xml:space="preserve">  ، محمد عصام أحمد </w:t>
      </w:r>
      <w:r w:rsidRPr="003F328B">
        <w:rPr>
          <w:rFonts w:ascii="Simplified Arabic" w:hAnsi="Simplified Arabic" w:cs="Simplified Arabic" w:hint="cs"/>
          <w:sz w:val="28"/>
          <w:szCs w:val="28"/>
          <w:rtl/>
        </w:rPr>
        <w:t xml:space="preserve">, </w:t>
      </w:r>
      <w:r w:rsidRPr="003F328B">
        <w:rPr>
          <w:rFonts w:ascii="Simplified Arabic" w:hAnsi="Simplified Arabic" w:cs="Simplified Arabic"/>
          <w:sz w:val="28"/>
          <w:szCs w:val="28"/>
          <w:rtl/>
        </w:rPr>
        <w:t xml:space="preserve">(2010) </w:t>
      </w:r>
      <w:r w:rsidRPr="003F328B">
        <w:rPr>
          <w:rFonts w:ascii="Simplified Arabic" w:hAnsi="Simplified Arabic" w:cs="Simplified Arabic" w:hint="cs"/>
          <w:sz w:val="28"/>
          <w:szCs w:val="28"/>
          <w:rtl/>
        </w:rPr>
        <w:t>,</w:t>
      </w:r>
      <w:r w:rsidRPr="003F328B">
        <w:rPr>
          <w:rFonts w:ascii="Simplified Arabic" w:hAnsi="Simplified Arabic" w:cs="Simplified Arabic" w:hint="cs"/>
          <w:b/>
          <w:bCs/>
          <w:sz w:val="28"/>
          <w:szCs w:val="28"/>
          <w:rtl/>
        </w:rPr>
        <w:t xml:space="preserve"> " </w:t>
      </w:r>
      <w:r w:rsidRPr="003F328B">
        <w:rPr>
          <w:rFonts w:ascii="Simplified Arabic" w:hAnsi="Simplified Arabic" w:cs="Simplified Arabic"/>
          <w:b/>
          <w:bCs/>
          <w:sz w:val="28"/>
          <w:szCs w:val="28"/>
          <w:rtl/>
        </w:rPr>
        <w:t>تحليل نوعية العوائد  وعلاقتها بمخاطر تقلبات اسعار الاسهم</w:t>
      </w:r>
      <w:r w:rsidRPr="003F328B">
        <w:rPr>
          <w:rFonts w:ascii="Simplified Arabic" w:hAnsi="Simplified Arabic" w:cs="Simplified Arabic" w:hint="cs"/>
          <w:b/>
          <w:bCs/>
          <w:sz w:val="28"/>
          <w:szCs w:val="28"/>
          <w:rtl/>
        </w:rPr>
        <w:t xml:space="preserve"> -</w:t>
      </w:r>
      <w:r w:rsidRPr="003F328B">
        <w:rPr>
          <w:rFonts w:ascii="Simplified Arabic" w:hAnsi="Simplified Arabic" w:cs="Simplified Arabic"/>
          <w:b/>
          <w:bCs/>
          <w:sz w:val="28"/>
          <w:szCs w:val="28"/>
          <w:rtl/>
        </w:rPr>
        <w:t xml:space="preserve"> دراسة لعينة من اسواق الاوراق المالية الخليجية</w:t>
      </w:r>
      <w:r w:rsidRPr="003F328B">
        <w:rPr>
          <w:rFonts w:ascii="Simplified Arabic" w:hAnsi="Simplified Arabic" w:cs="Simplified Arabic" w:hint="cs"/>
          <w:b/>
          <w:bCs/>
          <w:sz w:val="28"/>
          <w:szCs w:val="28"/>
          <w:rtl/>
        </w:rPr>
        <w:t xml:space="preserve">" </w:t>
      </w:r>
      <w:r w:rsidRPr="003F328B">
        <w:rPr>
          <w:rFonts w:ascii="Simplified Arabic" w:hAnsi="Simplified Arabic" w:cs="Simplified Arabic" w:hint="cs"/>
          <w:sz w:val="28"/>
          <w:szCs w:val="28"/>
          <w:rtl/>
        </w:rPr>
        <w:t xml:space="preserve">, </w:t>
      </w:r>
      <w:r w:rsidRPr="003F328B">
        <w:rPr>
          <w:rFonts w:ascii="Simplified Arabic" w:hAnsi="Simplified Arabic" w:cs="Simplified Arabic"/>
          <w:sz w:val="28"/>
          <w:szCs w:val="28"/>
          <w:rtl/>
        </w:rPr>
        <w:t xml:space="preserve"> اطروحة دكتورا</w:t>
      </w:r>
      <w:r w:rsidRPr="003F328B">
        <w:rPr>
          <w:rFonts w:ascii="Simplified Arabic" w:hAnsi="Simplified Arabic" w:cs="Simplified Arabic" w:hint="cs"/>
          <w:sz w:val="28"/>
          <w:szCs w:val="28"/>
          <w:rtl/>
        </w:rPr>
        <w:t>ه</w:t>
      </w:r>
      <w:r w:rsidRPr="003F328B">
        <w:rPr>
          <w:rFonts w:ascii="Simplified Arabic" w:hAnsi="Simplified Arabic" w:cs="Simplified Arabic"/>
          <w:sz w:val="28"/>
          <w:szCs w:val="28"/>
          <w:rtl/>
        </w:rPr>
        <w:t xml:space="preserve"> مقدمة الى مجلس جامعة الموصل</w:t>
      </w:r>
      <w:r w:rsidRPr="003F328B">
        <w:rPr>
          <w:rFonts w:ascii="Simplified Arabic" w:hAnsi="Simplified Arabic" w:cs="Simplified Arabic" w:hint="cs"/>
          <w:sz w:val="28"/>
          <w:szCs w:val="28"/>
          <w:rtl/>
        </w:rPr>
        <w:t>, العراق</w:t>
      </w:r>
      <w:r w:rsidRPr="003F328B">
        <w:rPr>
          <w:rFonts w:ascii="Simplified Arabic" w:hAnsi="Simplified Arabic" w:cs="Simplified Arabic"/>
          <w:sz w:val="28"/>
          <w:szCs w:val="28"/>
          <w:rtl/>
        </w:rPr>
        <w:t>.</w:t>
      </w:r>
    </w:p>
    <w:p w:rsidR="003F328B" w:rsidRPr="003F328B" w:rsidRDefault="003F328B" w:rsidP="003F328B">
      <w:pPr>
        <w:numPr>
          <w:ilvl w:val="0"/>
          <w:numId w:val="25"/>
        </w:numPr>
        <w:contextualSpacing/>
        <w:jc w:val="mediumKashida"/>
        <w:rPr>
          <w:rFonts w:ascii="Simplified Arabic" w:hAnsi="Simplified Arabic" w:cs="Simplified Arabic"/>
          <w:sz w:val="28"/>
          <w:szCs w:val="28"/>
        </w:rPr>
      </w:pPr>
      <w:r w:rsidRPr="003F328B">
        <w:rPr>
          <w:rFonts w:ascii="Simplified Arabic" w:hAnsi="Simplified Arabic" w:cs="Simplified Arabic"/>
          <w:sz w:val="28"/>
          <w:szCs w:val="28"/>
          <w:rtl/>
        </w:rPr>
        <w:t>بكر, سرى ضيغم حازم</w:t>
      </w:r>
      <w:r w:rsidRPr="003F328B">
        <w:rPr>
          <w:rFonts w:ascii="Simplified Arabic" w:hAnsi="Simplified Arabic" w:cs="Simplified Arabic" w:hint="cs"/>
          <w:sz w:val="28"/>
          <w:szCs w:val="28"/>
          <w:rtl/>
        </w:rPr>
        <w:t>,(2020</w:t>
      </w:r>
      <w:r w:rsidRPr="003F328B">
        <w:rPr>
          <w:rFonts w:ascii="Simplified Arabic" w:hAnsi="Simplified Arabic" w:cs="Simplified Arabic"/>
          <w:sz w:val="28"/>
          <w:szCs w:val="28"/>
          <w:rtl/>
        </w:rPr>
        <w:t xml:space="preserve">) </w:t>
      </w:r>
      <w:r w:rsidRPr="003F328B">
        <w:rPr>
          <w:rFonts w:ascii="Simplified Arabic" w:hAnsi="Simplified Arabic" w:cs="Simplified Arabic" w:hint="cs"/>
          <w:sz w:val="28"/>
          <w:szCs w:val="28"/>
          <w:rtl/>
        </w:rPr>
        <w:t xml:space="preserve">, </w:t>
      </w:r>
      <w:r w:rsidRPr="003F328B">
        <w:rPr>
          <w:rFonts w:ascii="Simplified Arabic" w:hAnsi="Simplified Arabic" w:cs="Simplified Arabic" w:hint="cs"/>
          <w:b/>
          <w:bCs/>
          <w:sz w:val="28"/>
          <w:szCs w:val="28"/>
          <w:rtl/>
        </w:rPr>
        <w:t xml:space="preserve">" </w:t>
      </w:r>
      <w:r w:rsidRPr="003F328B">
        <w:rPr>
          <w:rFonts w:ascii="Simplified Arabic" w:hAnsi="Simplified Arabic" w:cs="Simplified Arabic"/>
          <w:b/>
          <w:bCs/>
          <w:sz w:val="28"/>
          <w:szCs w:val="28"/>
          <w:rtl/>
        </w:rPr>
        <w:t xml:space="preserve">تقييم الأداء المالي عـل وفـق نمـوذج </w:t>
      </w:r>
      <w:r w:rsidRPr="003F328B">
        <w:rPr>
          <w:rFonts w:ascii="Simplified Arabic" w:hAnsi="Simplified Arabic" w:cs="Simplified Arabic"/>
          <w:b/>
          <w:bCs/>
          <w:sz w:val="28"/>
          <w:szCs w:val="28"/>
        </w:rPr>
        <w:t>CAMELS</w:t>
      </w:r>
      <w:r w:rsidRPr="003F328B">
        <w:rPr>
          <w:rFonts w:ascii="Simplified Arabic" w:hAnsi="Simplified Arabic" w:cs="Simplified Arabic"/>
          <w:b/>
          <w:bCs/>
          <w:sz w:val="28"/>
          <w:szCs w:val="28"/>
          <w:rtl/>
        </w:rPr>
        <w:t xml:space="preserve"> وانعكاس علـى قيمـة المصـرف</w:t>
      </w:r>
      <w:r w:rsidRPr="003F328B">
        <w:rPr>
          <w:rFonts w:ascii="Simplified Arabic" w:hAnsi="Simplified Arabic" w:cs="Simplified Arabic" w:hint="cs"/>
          <w:b/>
          <w:bCs/>
          <w:sz w:val="28"/>
          <w:szCs w:val="28"/>
          <w:rtl/>
        </w:rPr>
        <w:t xml:space="preserve"> - </w:t>
      </w:r>
      <w:r w:rsidRPr="003F328B">
        <w:rPr>
          <w:rFonts w:ascii="Simplified Arabic" w:hAnsi="Simplified Arabic" w:cs="Simplified Arabic"/>
          <w:b/>
          <w:bCs/>
          <w:sz w:val="28"/>
          <w:szCs w:val="28"/>
          <w:rtl/>
        </w:rPr>
        <w:t>دراسـة تطبيقيـة فـي عـدد مـن المصـارف العراقيـة الخاصـة</w:t>
      </w:r>
      <w:r w:rsidRPr="003F328B">
        <w:rPr>
          <w:rFonts w:ascii="Simplified Arabic" w:hAnsi="Simplified Arabic" w:cs="Simplified Arabic" w:hint="cs"/>
          <w:b/>
          <w:bCs/>
          <w:sz w:val="28"/>
          <w:szCs w:val="28"/>
          <w:rtl/>
        </w:rPr>
        <w:t xml:space="preserve"> "</w:t>
      </w:r>
      <w:r w:rsidRPr="003F328B">
        <w:rPr>
          <w:rFonts w:ascii="Simplified Arabic" w:hAnsi="Simplified Arabic" w:cs="Simplified Arabic" w:hint="cs"/>
          <w:sz w:val="28"/>
          <w:szCs w:val="28"/>
          <w:rtl/>
        </w:rPr>
        <w:t xml:space="preserve"> , </w:t>
      </w:r>
      <w:r w:rsidRPr="003F328B">
        <w:rPr>
          <w:rFonts w:ascii="Simplified Arabic" w:hAnsi="Simplified Arabic" w:cs="Simplified Arabic"/>
          <w:sz w:val="28"/>
          <w:szCs w:val="28"/>
          <w:rtl/>
        </w:rPr>
        <w:t>رسـالة ماجسـتير</w:t>
      </w:r>
      <w:r w:rsidRPr="003F328B">
        <w:rPr>
          <w:rFonts w:ascii="Simplified Arabic" w:hAnsi="Simplified Arabic" w:cs="Simplified Arabic" w:hint="cs"/>
          <w:sz w:val="28"/>
          <w:szCs w:val="28"/>
          <w:rtl/>
        </w:rPr>
        <w:t xml:space="preserve"> في قسم </w:t>
      </w:r>
      <w:r w:rsidRPr="003F328B">
        <w:rPr>
          <w:rFonts w:ascii="Simplified Arabic" w:hAnsi="Simplified Arabic" w:cs="Simplified Arabic"/>
          <w:sz w:val="28"/>
          <w:szCs w:val="28"/>
          <w:rtl/>
        </w:rPr>
        <w:t xml:space="preserve">ادارة الأعمال – كلية الإدارة والاقتصاد </w:t>
      </w:r>
      <w:r w:rsidRPr="003F328B">
        <w:rPr>
          <w:rFonts w:ascii="Simplified Arabic" w:hAnsi="Simplified Arabic" w:cs="Simplified Arabic" w:hint="cs"/>
          <w:sz w:val="28"/>
          <w:szCs w:val="28"/>
          <w:rtl/>
        </w:rPr>
        <w:t>,</w:t>
      </w:r>
      <w:r w:rsidRPr="003F328B">
        <w:rPr>
          <w:rFonts w:ascii="Simplified Arabic" w:hAnsi="Simplified Arabic" w:cs="Simplified Arabic"/>
          <w:sz w:val="28"/>
          <w:szCs w:val="28"/>
          <w:rtl/>
        </w:rPr>
        <w:t xml:space="preserve"> جامعة بغداد </w:t>
      </w:r>
      <w:r w:rsidRPr="003F328B">
        <w:rPr>
          <w:rFonts w:ascii="Simplified Arabic" w:hAnsi="Simplified Arabic" w:cs="Simplified Arabic" w:hint="cs"/>
          <w:sz w:val="28"/>
          <w:szCs w:val="28"/>
          <w:rtl/>
        </w:rPr>
        <w:t xml:space="preserve">, </w:t>
      </w:r>
      <w:r w:rsidRPr="003F328B">
        <w:rPr>
          <w:rFonts w:ascii="Simplified Arabic" w:hAnsi="Simplified Arabic" w:cs="Simplified Arabic"/>
          <w:sz w:val="28"/>
          <w:szCs w:val="28"/>
          <w:rtl/>
        </w:rPr>
        <w:t xml:space="preserve"> العراق.</w:t>
      </w:r>
    </w:p>
    <w:p w:rsidR="003F328B" w:rsidRPr="003F328B" w:rsidRDefault="003F328B" w:rsidP="003F328B">
      <w:pPr>
        <w:numPr>
          <w:ilvl w:val="0"/>
          <w:numId w:val="25"/>
        </w:numPr>
        <w:contextualSpacing/>
        <w:jc w:val="mediumKashida"/>
        <w:rPr>
          <w:rFonts w:ascii="Simplified Arabic" w:hAnsi="Simplified Arabic" w:cs="Simplified Arabic"/>
          <w:sz w:val="28"/>
          <w:szCs w:val="28"/>
        </w:rPr>
      </w:pPr>
      <w:proofErr w:type="spellStart"/>
      <w:r w:rsidRPr="003F328B">
        <w:rPr>
          <w:rFonts w:ascii="Simplified Arabic" w:hAnsi="Simplified Arabic" w:cs="Simplified Arabic"/>
          <w:sz w:val="28"/>
          <w:szCs w:val="28"/>
          <w:rtl/>
        </w:rPr>
        <w:t>حيمر</w:t>
      </w:r>
      <w:proofErr w:type="spellEnd"/>
      <w:r w:rsidRPr="003F328B">
        <w:rPr>
          <w:rFonts w:ascii="Simplified Arabic" w:hAnsi="Simplified Arabic" w:cs="Simplified Arabic"/>
          <w:sz w:val="28"/>
          <w:szCs w:val="28"/>
          <w:rtl/>
        </w:rPr>
        <w:t xml:space="preserve"> صباح ،</w:t>
      </w:r>
      <w:r w:rsidRPr="003F328B">
        <w:rPr>
          <w:rFonts w:ascii="Simplified Arabic" w:hAnsi="Simplified Arabic" w:cs="Simplified Arabic" w:hint="cs"/>
          <w:sz w:val="28"/>
          <w:szCs w:val="28"/>
          <w:rtl/>
        </w:rPr>
        <w:t xml:space="preserve">(2009) </w:t>
      </w:r>
      <w:r w:rsidRPr="003F328B">
        <w:rPr>
          <w:rFonts w:ascii="Simplified Arabic" w:hAnsi="Simplified Arabic" w:cs="Simplified Arabic" w:hint="cs"/>
          <w:b/>
          <w:bCs/>
          <w:sz w:val="28"/>
          <w:szCs w:val="28"/>
          <w:rtl/>
        </w:rPr>
        <w:t>, "</w:t>
      </w:r>
      <w:r w:rsidRPr="003F328B">
        <w:rPr>
          <w:rFonts w:ascii="Simplified Arabic" w:hAnsi="Simplified Arabic" w:cs="Simplified Arabic"/>
          <w:b/>
          <w:bCs/>
          <w:sz w:val="28"/>
          <w:szCs w:val="28"/>
          <w:rtl/>
        </w:rPr>
        <w:t xml:space="preserve"> الروح المعنوية وعلاقتها بالكفاءة الإنتاجية للعامل-</w:t>
      </w:r>
      <w:r w:rsidRPr="003F328B">
        <w:rPr>
          <w:rFonts w:ascii="Simplified Arabic" w:hAnsi="Simplified Arabic" w:cs="Simplified Arabic" w:hint="cs"/>
          <w:b/>
          <w:bCs/>
          <w:sz w:val="28"/>
          <w:szCs w:val="28"/>
          <w:rtl/>
        </w:rPr>
        <w:t xml:space="preserve"> </w:t>
      </w:r>
      <w:r w:rsidRPr="003F328B">
        <w:rPr>
          <w:rFonts w:ascii="Simplified Arabic" w:hAnsi="Simplified Arabic" w:cs="Simplified Arabic"/>
          <w:b/>
          <w:bCs/>
          <w:sz w:val="28"/>
          <w:szCs w:val="28"/>
          <w:rtl/>
        </w:rPr>
        <w:t>دراسة ميدانية بمؤسسة المشروبات الغازية طولقة</w:t>
      </w:r>
      <w:r w:rsidRPr="003F328B">
        <w:rPr>
          <w:rFonts w:ascii="Simplified Arabic" w:hAnsi="Simplified Arabic" w:cs="Simplified Arabic" w:hint="cs"/>
          <w:sz w:val="28"/>
          <w:szCs w:val="28"/>
          <w:rtl/>
        </w:rPr>
        <w:t xml:space="preserve"> </w:t>
      </w:r>
      <w:r w:rsidRPr="003F328B">
        <w:rPr>
          <w:rFonts w:ascii="Simplified Arabic" w:hAnsi="Simplified Arabic" w:cs="Simplified Arabic" w:hint="cs"/>
          <w:b/>
          <w:bCs/>
          <w:sz w:val="28"/>
          <w:szCs w:val="28"/>
          <w:rtl/>
        </w:rPr>
        <w:t>"</w:t>
      </w:r>
      <w:r w:rsidRPr="003F328B">
        <w:rPr>
          <w:rFonts w:ascii="Simplified Arabic" w:hAnsi="Simplified Arabic" w:cs="Simplified Arabic" w:hint="cs"/>
          <w:sz w:val="28"/>
          <w:szCs w:val="28"/>
          <w:rtl/>
        </w:rPr>
        <w:t xml:space="preserve"> </w:t>
      </w:r>
      <w:r w:rsidRPr="003F328B">
        <w:rPr>
          <w:rFonts w:ascii="Simplified Arabic" w:hAnsi="Simplified Arabic" w:cs="Simplified Arabic"/>
          <w:sz w:val="28"/>
          <w:szCs w:val="28"/>
          <w:rtl/>
        </w:rPr>
        <w:t>، رسالة ماجستير في العلوم الإنسانية والاجتماعية تخصص تنمية الموارد البشرية</w:t>
      </w:r>
      <w:r w:rsidRPr="003F328B">
        <w:rPr>
          <w:rFonts w:ascii="Simplified Arabic" w:hAnsi="Simplified Arabic" w:cs="Simplified Arabic" w:hint="cs"/>
          <w:sz w:val="28"/>
          <w:szCs w:val="28"/>
          <w:rtl/>
        </w:rPr>
        <w:t>(</w:t>
      </w:r>
      <w:r w:rsidRPr="003F328B">
        <w:rPr>
          <w:rFonts w:ascii="Simplified Arabic" w:hAnsi="Simplified Arabic" w:cs="Simplified Arabic"/>
          <w:sz w:val="28"/>
          <w:szCs w:val="28"/>
          <w:rtl/>
        </w:rPr>
        <w:t>غير منشورة</w:t>
      </w:r>
      <w:r w:rsidRPr="003F328B">
        <w:rPr>
          <w:rFonts w:ascii="Simplified Arabic" w:hAnsi="Simplified Arabic" w:cs="Simplified Arabic" w:hint="cs"/>
          <w:sz w:val="28"/>
          <w:szCs w:val="28"/>
          <w:rtl/>
        </w:rPr>
        <w:t>)</w:t>
      </w:r>
      <w:r w:rsidRPr="003F328B">
        <w:rPr>
          <w:rFonts w:ascii="Simplified Arabic" w:hAnsi="Simplified Arabic" w:cs="Simplified Arabic"/>
          <w:sz w:val="28"/>
          <w:szCs w:val="28"/>
          <w:rtl/>
        </w:rPr>
        <w:t>، جامعة محمد خيضر، بسكرة</w:t>
      </w:r>
      <w:r w:rsidRPr="003F328B">
        <w:rPr>
          <w:rFonts w:ascii="Simplified Arabic" w:hAnsi="Simplified Arabic" w:cs="Simplified Arabic" w:hint="cs"/>
          <w:sz w:val="28"/>
          <w:szCs w:val="28"/>
          <w:rtl/>
        </w:rPr>
        <w:t xml:space="preserve"> , الجزائر.</w:t>
      </w:r>
      <w:r w:rsidRPr="003F328B">
        <w:rPr>
          <w:rFonts w:ascii="Simplified Arabic" w:hAnsi="Simplified Arabic" w:cs="Simplified Arabic"/>
          <w:sz w:val="28"/>
          <w:szCs w:val="28"/>
          <w:rtl/>
        </w:rPr>
        <w:t xml:space="preserve"> </w:t>
      </w:r>
    </w:p>
    <w:p w:rsidR="003F328B" w:rsidRPr="003F328B" w:rsidRDefault="003F328B" w:rsidP="003F328B">
      <w:pPr>
        <w:numPr>
          <w:ilvl w:val="0"/>
          <w:numId w:val="25"/>
        </w:numPr>
        <w:contextualSpacing/>
        <w:jc w:val="mediumKashida"/>
        <w:rPr>
          <w:rFonts w:ascii="Simplified Arabic" w:hAnsi="Simplified Arabic" w:cs="Simplified Arabic"/>
          <w:sz w:val="28"/>
          <w:szCs w:val="28"/>
        </w:rPr>
      </w:pPr>
      <w:r w:rsidRPr="003F328B">
        <w:rPr>
          <w:rFonts w:ascii="Simplified Arabic" w:hAnsi="Simplified Arabic" w:cs="Simplified Arabic"/>
          <w:sz w:val="28"/>
          <w:szCs w:val="28"/>
          <w:rtl/>
        </w:rPr>
        <w:t>صابر, شاكر محسن</w:t>
      </w:r>
      <w:r w:rsidRPr="003F328B">
        <w:rPr>
          <w:rFonts w:ascii="Simplified Arabic" w:hAnsi="Simplified Arabic" w:cs="Simplified Arabic" w:hint="cs"/>
          <w:sz w:val="28"/>
          <w:szCs w:val="28"/>
          <w:rtl/>
        </w:rPr>
        <w:t xml:space="preserve">, </w:t>
      </w:r>
      <w:r w:rsidRPr="003F328B">
        <w:rPr>
          <w:rFonts w:ascii="Simplified Arabic" w:hAnsi="Simplified Arabic" w:cs="Simplified Arabic"/>
          <w:sz w:val="28"/>
          <w:szCs w:val="28"/>
          <w:rtl/>
        </w:rPr>
        <w:t>(</w:t>
      </w:r>
      <w:r w:rsidRPr="003F328B">
        <w:rPr>
          <w:rFonts w:ascii="Simplified Arabic" w:hAnsi="Simplified Arabic" w:cs="Simplified Arabic" w:hint="cs"/>
          <w:sz w:val="28"/>
          <w:szCs w:val="28"/>
          <w:rtl/>
        </w:rPr>
        <w:t>2018</w:t>
      </w:r>
      <w:r w:rsidRPr="003F328B">
        <w:rPr>
          <w:rFonts w:ascii="Simplified Arabic" w:hAnsi="Simplified Arabic" w:cs="Simplified Arabic"/>
          <w:sz w:val="28"/>
          <w:szCs w:val="28"/>
          <w:rtl/>
        </w:rPr>
        <w:t>)</w:t>
      </w:r>
      <w:r w:rsidRPr="003F328B">
        <w:rPr>
          <w:rFonts w:ascii="Simplified Arabic" w:hAnsi="Simplified Arabic" w:cs="Simplified Arabic" w:hint="cs"/>
          <w:sz w:val="28"/>
          <w:szCs w:val="28"/>
          <w:rtl/>
        </w:rPr>
        <w:t xml:space="preserve">, </w:t>
      </w:r>
      <w:r w:rsidRPr="003F328B">
        <w:rPr>
          <w:rFonts w:ascii="Simplified Arabic" w:hAnsi="Simplified Arabic" w:cs="Simplified Arabic" w:hint="cs"/>
          <w:b/>
          <w:bCs/>
          <w:sz w:val="28"/>
          <w:szCs w:val="28"/>
          <w:rtl/>
        </w:rPr>
        <w:t>"</w:t>
      </w:r>
      <w:r w:rsidRPr="003F328B">
        <w:rPr>
          <w:rFonts w:ascii="Simplified Arabic" w:hAnsi="Simplified Arabic" w:cs="Simplified Arabic"/>
          <w:b/>
          <w:bCs/>
          <w:sz w:val="28"/>
          <w:szCs w:val="28"/>
          <w:rtl/>
        </w:rPr>
        <w:t xml:space="preserve"> اثر مبيعات العملة الأجنبية في مخاطر اسعار الصرف والقيمـة السـوقية للمصارف دراسـة تحليليـة"</w:t>
      </w:r>
      <w:r w:rsidRPr="003F328B">
        <w:rPr>
          <w:rFonts w:ascii="Simplified Arabic" w:hAnsi="Simplified Arabic" w:cs="Simplified Arabic" w:hint="cs"/>
          <w:b/>
          <w:bCs/>
          <w:sz w:val="28"/>
          <w:szCs w:val="28"/>
          <w:rtl/>
        </w:rPr>
        <w:t>,</w:t>
      </w:r>
      <w:r w:rsidRPr="003F328B">
        <w:rPr>
          <w:rFonts w:ascii="Simplified Arabic" w:hAnsi="Simplified Arabic" w:cs="Simplified Arabic"/>
          <w:sz w:val="28"/>
          <w:szCs w:val="28"/>
          <w:rtl/>
        </w:rPr>
        <w:t xml:space="preserve"> رسـالة ماجسـتير</w:t>
      </w:r>
      <w:r w:rsidRPr="003F328B">
        <w:rPr>
          <w:rFonts w:ascii="Simplified Arabic" w:hAnsi="Simplified Arabic" w:cs="Simplified Arabic" w:hint="cs"/>
          <w:sz w:val="28"/>
          <w:szCs w:val="28"/>
          <w:rtl/>
        </w:rPr>
        <w:t xml:space="preserve"> في قسم </w:t>
      </w:r>
      <w:r w:rsidRPr="003F328B">
        <w:rPr>
          <w:rFonts w:ascii="Simplified Arabic" w:hAnsi="Simplified Arabic" w:cs="Simplified Arabic"/>
          <w:sz w:val="28"/>
          <w:szCs w:val="28"/>
          <w:rtl/>
        </w:rPr>
        <w:t>ادارة الأعمال</w:t>
      </w:r>
      <w:r w:rsidRPr="003F328B">
        <w:rPr>
          <w:rFonts w:ascii="Simplified Arabic" w:hAnsi="Simplified Arabic" w:cs="Simplified Arabic" w:hint="cs"/>
          <w:sz w:val="28"/>
          <w:szCs w:val="28"/>
          <w:rtl/>
        </w:rPr>
        <w:t>,</w:t>
      </w:r>
      <w:r w:rsidRPr="003F328B">
        <w:rPr>
          <w:rFonts w:ascii="Simplified Arabic" w:hAnsi="Simplified Arabic" w:cs="Simplified Arabic"/>
          <w:sz w:val="28"/>
          <w:szCs w:val="28"/>
          <w:rtl/>
        </w:rPr>
        <w:t xml:space="preserve"> كليـة الإدارة والاقتصاد</w:t>
      </w:r>
      <w:r w:rsidRPr="003F328B">
        <w:rPr>
          <w:rFonts w:ascii="Simplified Arabic" w:hAnsi="Simplified Arabic" w:cs="Simplified Arabic" w:hint="cs"/>
          <w:sz w:val="28"/>
          <w:szCs w:val="28"/>
          <w:rtl/>
        </w:rPr>
        <w:t>,</w:t>
      </w:r>
      <w:r w:rsidRPr="003F328B">
        <w:rPr>
          <w:rFonts w:ascii="Simplified Arabic" w:hAnsi="Simplified Arabic" w:cs="Simplified Arabic"/>
          <w:sz w:val="28"/>
          <w:szCs w:val="28"/>
          <w:rtl/>
        </w:rPr>
        <w:t xml:space="preserve"> الجامعــة المستنصرية</w:t>
      </w:r>
      <w:r w:rsidRPr="003F328B">
        <w:rPr>
          <w:rFonts w:ascii="Simplified Arabic" w:hAnsi="Simplified Arabic" w:cs="Simplified Arabic" w:hint="cs"/>
          <w:sz w:val="28"/>
          <w:szCs w:val="28"/>
          <w:rtl/>
        </w:rPr>
        <w:t>,</w:t>
      </w:r>
      <w:r w:rsidRPr="003F328B">
        <w:rPr>
          <w:rFonts w:ascii="Simplified Arabic" w:hAnsi="Simplified Arabic" w:cs="Simplified Arabic"/>
          <w:sz w:val="28"/>
          <w:szCs w:val="28"/>
          <w:rtl/>
        </w:rPr>
        <w:t xml:space="preserve"> العراق</w:t>
      </w:r>
      <w:r w:rsidRPr="003F328B">
        <w:rPr>
          <w:rFonts w:ascii="Simplified Arabic" w:hAnsi="Simplified Arabic" w:cs="Simplified Arabic" w:hint="cs"/>
          <w:sz w:val="28"/>
          <w:szCs w:val="28"/>
          <w:rtl/>
        </w:rPr>
        <w:t>.</w:t>
      </w:r>
    </w:p>
    <w:p w:rsidR="003F328B" w:rsidRPr="003F328B" w:rsidRDefault="003F328B" w:rsidP="003F328B">
      <w:pPr>
        <w:numPr>
          <w:ilvl w:val="0"/>
          <w:numId w:val="25"/>
        </w:numPr>
        <w:contextualSpacing/>
        <w:jc w:val="mediumKashida"/>
        <w:rPr>
          <w:rFonts w:ascii="Simplified Arabic" w:hAnsi="Simplified Arabic" w:cs="Simplified Arabic"/>
          <w:sz w:val="28"/>
          <w:szCs w:val="28"/>
        </w:rPr>
      </w:pPr>
      <w:r w:rsidRPr="003F328B">
        <w:rPr>
          <w:rFonts w:ascii="Simplified Arabic" w:hAnsi="Simplified Arabic" w:cs="Simplified Arabic"/>
          <w:sz w:val="28"/>
          <w:szCs w:val="28"/>
          <w:rtl/>
        </w:rPr>
        <w:t xml:space="preserve">عبد الكريم منصوري، </w:t>
      </w:r>
      <w:r w:rsidRPr="003F328B">
        <w:rPr>
          <w:rFonts w:ascii="Simplified Arabic" w:hAnsi="Simplified Arabic" w:cs="Simplified Arabic" w:hint="cs"/>
          <w:sz w:val="28"/>
          <w:szCs w:val="28"/>
          <w:rtl/>
        </w:rPr>
        <w:t xml:space="preserve">(2010) </w:t>
      </w:r>
      <w:r w:rsidRPr="003F328B">
        <w:rPr>
          <w:rFonts w:ascii="Simplified Arabic" w:hAnsi="Simplified Arabic" w:cs="Simplified Arabic" w:hint="cs"/>
          <w:b/>
          <w:bCs/>
          <w:sz w:val="28"/>
          <w:szCs w:val="28"/>
          <w:rtl/>
        </w:rPr>
        <w:t xml:space="preserve">" </w:t>
      </w:r>
      <w:r w:rsidRPr="003F328B">
        <w:rPr>
          <w:rFonts w:ascii="Simplified Arabic" w:hAnsi="Simplified Arabic" w:cs="Simplified Arabic"/>
          <w:b/>
          <w:bCs/>
          <w:sz w:val="28"/>
          <w:szCs w:val="28"/>
          <w:rtl/>
        </w:rPr>
        <w:t xml:space="preserve">محاولة قياس كفاءة البنوك التجارية باستخدام أسلوب التحليل </w:t>
      </w:r>
      <w:proofErr w:type="spellStart"/>
      <w:r w:rsidRPr="003F328B">
        <w:rPr>
          <w:rFonts w:ascii="Simplified Arabic" w:hAnsi="Simplified Arabic" w:cs="Simplified Arabic"/>
          <w:b/>
          <w:bCs/>
          <w:sz w:val="28"/>
          <w:szCs w:val="28"/>
          <w:rtl/>
        </w:rPr>
        <w:t>التطويقي</w:t>
      </w:r>
      <w:proofErr w:type="spellEnd"/>
      <w:r w:rsidRPr="003F328B">
        <w:rPr>
          <w:rFonts w:ascii="Simplified Arabic" w:hAnsi="Simplified Arabic" w:cs="Simplified Arabic"/>
          <w:b/>
          <w:bCs/>
          <w:sz w:val="28"/>
          <w:szCs w:val="28"/>
          <w:rtl/>
        </w:rPr>
        <w:t xml:space="preserve"> للبيانات "</w:t>
      </w:r>
      <w:r w:rsidRPr="003F328B">
        <w:rPr>
          <w:rFonts w:ascii="Simplified Arabic" w:hAnsi="Simplified Arabic" w:cs="Simplified Arabic"/>
          <w:b/>
          <w:bCs/>
          <w:sz w:val="28"/>
          <w:szCs w:val="28"/>
        </w:rPr>
        <w:t>DEA</w:t>
      </w:r>
      <w:r w:rsidRPr="003F328B">
        <w:rPr>
          <w:rFonts w:ascii="Simplified Arabic" w:hAnsi="Simplified Arabic" w:cs="Simplified Arabic"/>
          <w:b/>
          <w:bCs/>
          <w:sz w:val="28"/>
          <w:szCs w:val="28"/>
          <w:rtl/>
        </w:rPr>
        <w:t xml:space="preserve"> </w:t>
      </w:r>
      <w:r w:rsidRPr="003F328B">
        <w:rPr>
          <w:rFonts w:ascii="Simplified Arabic" w:hAnsi="Simplified Arabic" w:cs="Simplified Arabic" w:hint="cs"/>
          <w:b/>
          <w:bCs/>
          <w:sz w:val="28"/>
          <w:szCs w:val="28"/>
          <w:rtl/>
        </w:rPr>
        <w:t xml:space="preserve">- </w:t>
      </w:r>
      <w:r w:rsidRPr="003F328B">
        <w:rPr>
          <w:rFonts w:ascii="Simplified Arabic" w:hAnsi="Simplified Arabic" w:cs="Simplified Arabic"/>
          <w:b/>
          <w:bCs/>
          <w:sz w:val="28"/>
          <w:szCs w:val="28"/>
          <w:rtl/>
        </w:rPr>
        <w:t>دراسة حالة الجزائر</w:t>
      </w:r>
      <w:r w:rsidRPr="003F328B">
        <w:rPr>
          <w:rFonts w:ascii="Simplified Arabic" w:hAnsi="Simplified Arabic" w:cs="Simplified Arabic" w:hint="cs"/>
          <w:b/>
          <w:bCs/>
          <w:sz w:val="28"/>
          <w:szCs w:val="28"/>
          <w:rtl/>
        </w:rPr>
        <w:t xml:space="preserve"> "</w:t>
      </w:r>
      <w:r w:rsidRPr="003F328B">
        <w:rPr>
          <w:rFonts w:ascii="Simplified Arabic" w:hAnsi="Simplified Arabic" w:cs="Simplified Arabic" w:hint="cs"/>
          <w:sz w:val="28"/>
          <w:szCs w:val="28"/>
          <w:rtl/>
        </w:rPr>
        <w:t xml:space="preserve"> ,</w:t>
      </w:r>
      <w:r w:rsidRPr="003F328B">
        <w:rPr>
          <w:rFonts w:ascii="Simplified Arabic" w:hAnsi="Simplified Arabic" w:cs="Simplified Arabic"/>
          <w:sz w:val="28"/>
          <w:szCs w:val="28"/>
          <w:rtl/>
        </w:rPr>
        <w:t xml:space="preserve"> مذكرة </w:t>
      </w:r>
      <w:r w:rsidRPr="003F328B">
        <w:rPr>
          <w:rFonts w:ascii="Simplified Arabic" w:hAnsi="Simplified Arabic" w:cs="Simplified Arabic"/>
          <w:sz w:val="28"/>
          <w:szCs w:val="28"/>
          <w:rtl/>
        </w:rPr>
        <w:lastRenderedPageBreak/>
        <w:t xml:space="preserve">ماجستير غير منشورة، تخصص تحليل اقتصادي، بكلية العلوم الاقتصادية والتجارية وعلوم التسيير، جامعة أبي بكر </w:t>
      </w:r>
      <w:proofErr w:type="spellStart"/>
      <w:r w:rsidRPr="003F328B">
        <w:rPr>
          <w:rFonts w:ascii="Simplified Arabic" w:hAnsi="Simplified Arabic" w:cs="Simplified Arabic"/>
          <w:sz w:val="28"/>
          <w:szCs w:val="28"/>
          <w:rtl/>
        </w:rPr>
        <w:t>بل</w:t>
      </w:r>
      <w:r w:rsidRPr="003F328B">
        <w:rPr>
          <w:rFonts w:ascii="Simplified Arabic" w:hAnsi="Simplified Arabic" w:cs="Simplified Arabic" w:hint="cs"/>
          <w:sz w:val="28"/>
          <w:szCs w:val="28"/>
          <w:rtl/>
        </w:rPr>
        <w:t>ف</w:t>
      </w:r>
      <w:r w:rsidRPr="003F328B">
        <w:rPr>
          <w:rFonts w:ascii="Simplified Arabic" w:hAnsi="Simplified Arabic" w:cs="Simplified Arabic"/>
          <w:sz w:val="28"/>
          <w:szCs w:val="28"/>
          <w:rtl/>
        </w:rPr>
        <w:t>ايد</w:t>
      </w:r>
      <w:proofErr w:type="spellEnd"/>
      <w:r w:rsidRPr="003F328B">
        <w:rPr>
          <w:rFonts w:ascii="Simplified Arabic" w:hAnsi="Simplified Arabic" w:cs="Simplified Arabic"/>
          <w:sz w:val="28"/>
          <w:szCs w:val="28"/>
          <w:rtl/>
        </w:rPr>
        <w:t>، بولاية تلمسان، الجزائر</w:t>
      </w:r>
      <w:r w:rsidRPr="003F328B">
        <w:rPr>
          <w:rFonts w:ascii="Simplified Arabic" w:hAnsi="Simplified Arabic" w:cs="Simplified Arabic" w:hint="cs"/>
          <w:sz w:val="28"/>
          <w:szCs w:val="28"/>
          <w:rtl/>
        </w:rPr>
        <w:t>.</w:t>
      </w:r>
    </w:p>
    <w:p w:rsidR="003F328B" w:rsidRPr="003F328B" w:rsidRDefault="003F328B" w:rsidP="003F328B">
      <w:pPr>
        <w:numPr>
          <w:ilvl w:val="0"/>
          <w:numId w:val="25"/>
        </w:numPr>
        <w:contextualSpacing/>
        <w:jc w:val="mediumKashida"/>
        <w:rPr>
          <w:rFonts w:ascii="Simplified Arabic" w:hAnsi="Simplified Arabic" w:cs="Simplified Arabic"/>
          <w:sz w:val="28"/>
          <w:szCs w:val="28"/>
        </w:rPr>
      </w:pPr>
      <w:r w:rsidRPr="003F328B">
        <w:rPr>
          <w:rFonts w:ascii="Simplified Arabic" w:hAnsi="Simplified Arabic" w:cs="Simplified Arabic"/>
          <w:sz w:val="28"/>
          <w:szCs w:val="28"/>
          <w:rtl/>
        </w:rPr>
        <w:t>فلــيح, مصــطفى رزاق</w:t>
      </w:r>
      <w:r w:rsidRPr="003F328B">
        <w:rPr>
          <w:rFonts w:ascii="Simplified Arabic" w:hAnsi="Simplified Arabic" w:cs="Simplified Arabic" w:hint="cs"/>
          <w:sz w:val="28"/>
          <w:szCs w:val="28"/>
          <w:rtl/>
        </w:rPr>
        <w:t xml:space="preserve">, (2020) , </w:t>
      </w:r>
      <w:r w:rsidRPr="003F328B">
        <w:rPr>
          <w:rFonts w:ascii="Simplified Arabic" w:hAnsi="Simplified Arabic" w:cs="Simplified Arabic" w:hint="cs"/>
          <w:b/>
          <w:bCs/>
          <w:sz w:val="28"/>
          <w:szCs w:val="28"/>
          <w:rtl/>
        </w:rPr>
        <w:t xml:space="preserve">" </w:t>
      </w:r>
      <w:r w:rsidRPr="003F328B">
        <w:rPr>
          <w:rFonts w:ascii="Simplified Arabic" w:hAnsi="Simplified Arabic" w:cs="Simplified Arabic"/>
          <w:b/>
          <w:bCs/>
          <w:sz w:val="28"/>
          <w:szCs w:val="28"/>
          <w:rtl/>
        </w:rPr>
        <w:t>أثــر المحــددات الداخليــة والخارجيــة علــى اســتمرارية الاربــاح والقيمــة السوقية للمصاف التجارية</w:t>
      </w:r>
      <w:r w:rsidRPr="003F328B">
        <w:rPr>
          <w:rFonts w:ascii="Simplified Arabic" w:hAnsi="Simplified Arabic" w:cs="Simplified Arabic" w:hint="cs"/>
          <w:b/>
          <w:bCs/>
          <w:sz w:val="28"/>
          <w:szCs w:val="28"/>
          <w:rtl/>
        </w:rPr>
        <w:t>-</w:t>
      </w:r>
      <w:r w:rsidRPr="003F328B">
        <w:rPr>
          <w:rFonts w:ascii="Simplified Arabic" w:hAnsi="Simplified Arabic" w:cs="Simplified Arabic"/>
          <w:b/>
          <w:bCs/>
          <w:sz w:val="28"/>
          <w:szCs w:val="28"/>
          <w:rtl/>
        </w:rPr>
        <w:t xml:space="preserve"> دراسة تطبيقية </w:t>
      </w:r>
      <w:r w:rsidRPr="003F328B">
        <w:rPr>
          <w:rFonts w:ascii="Simplified Arabic" w:hAnsi="Simplified Arabic" w:cs="Simplified Arabic" w:hint="cs"/>
          <w:b/>
          <w:bCs/>
          <w:sz w:val="28"/>
          <w:szCs w:val="28"/>
          <w:rtl/>
        </w:rPr>
        <w:t>في</w:t>
      </w:r>
      <w:r w:rsidRPr="003F328B">
        <w:rPr>
          <w:rFonts w:ascii="Simplified Arabic" w:hAnsi="Simplified Arabic" w:cs="Simplified Arabic"/>
          <w:b/>
          <w:bCs/>
          <w:sz w:val="28"/>
          <w:szCs w:val="28"/>
          <w:rtl/>
        </w:rPr>
        <w:t xml:space="preserve"> عينـة مـن المصـارف المدرجـة </w:t>
      </w:r>
      <w:r w:rsidRPr="003F328B">
        <w:rPr>
          <w:rFonts w:ascii="Simplified Arabic" w:hAnsi="Simplified Arabic" w:cs="Simplified Arabic" w:hint="cs"/>
          <w:b/>
          <w:bCs/>
          <w:sz w:val="28"/>
          <w:szCs w:val="28"/>
          <w:rtl/>
        </w:rPr>
        <w:t>في</w:t>
      </w:r>
      <w:r w:rsidRPr="003F328B">
        <w:rPr>
          <w:rFonts w:ascii="Simplified Arabic" w:hAnsi="Simplified Arabic" w:cs="Simplified Arabic"/>
          <w:b/>
          <w:bCs/>
          <w:sz w:val="28"/>
          <w:szCs w:val="28"/>
          <w:rtl/>
        </w:rPr>
        <w:t xml:space="preserve"> سـوق العـراق </w:t>
      </w:r>
      <w:r w:rsidRPr="003F328B">
        <w:rPr>
          <w:rFonts w:ascii="Simplified Arabic" w:hAnsi="Simplified Arabic" w:cs="Simplified Arabic" w:hint="cs"/>
          <w:b/>
          <w:bCs/>
          <w:sz w:val="28"/>
          <w:szCs w:val="28"/>
          <w:rtl/>
        </w:rPr>
        <w:t>للأوراق</w:t>
      </w:r>
      <w:r w:rsidRPr="003F328B">
        <w:rPr>
          <w:rFonts w:ascii="Simplified Arabic" w:hAnsi="Simplified Arabic" w:cs="Simplified Arabic"/>
          <w:b/>
          <w:bCs/>
          <w:sz w:val="28"/>
          <w:szCs w:val="28"/>
          <w:rtl/>
        </w:rPr>
        <w:t xml:space="preserve"> المالية</w:t>
      </w:r>
      <w:r w:rsidRPr="003F328B">
        <w:rPr>
          <w:rFonts w:ascii="Simplified Arabic" w:hAnsi="Simplified Arabic" w:cs="Simplified Arabic" w:hint="cs"/>
          <w:b/>
          <w:bCs/>
          <w:sz w:val="28"/>
          <w:szCs w:val="28"/>
          <w:rtl/>
        </w:rPr>
        <w:t xml:space="preserve">" , </w:t>
      </w:r>
      <w:r w:rsidRPr="003F328B">
        <w:rPr>
          <w:rFonts w:ascii="Simplified Arabic" w:hAnsi="Simplified Arabic" w:cs="Simplified Arabic"/>
          <w:sz w:val="28"/>
          <w:szCs w:val="28"/>
          <w:rtl/>
        </w:rPr>
        <w:t xml:space="preserve"> رسالة ماجستير </w:t>
      </w:r>
      <w:r w:rsidRPr="003F328B">
        <w:rPr>
          <w:rFonts w:ascii="Simplified Arabic" w:hAnsi="Simplified Arabic" w:cs="Simplified Arabic" w:hint="cs"/>
          <w:sz w:val="28"/>
          <w:szCs w:val="28"/>
          <w:rtl/>
        </w:rPr>
        <w:t>في</w:t>
      </w:r>
      <w:r w:rsidRPr="003F328B">
        <w:rPr>
          <w:rFonts w:ascii="Simplified Arabic" w:hAnsi="Simplified Arabic" w:cs="Simplified Arabic"/>
          <w:sz w:val="28"/>
          <w:szCs w:val="28"/>
          <w:rtl/>
        </w:rPr>
        <w:t xml:space="preserve"> قسـم الع</w:t>
      </w:r>
      <w:r w:rsidRPr="003F328B">
        <w:rPr>
          <w:rFonts w:ascii="Simplified Arabic" w:hAnsi="Simplified Arabic" w:cs="Simplified Arabic" w:hint="cs"/>
          <w:sz w:val="28"/>
          <w:szCs w:val="28"/>
          <w:rtl/>
        </w:rPr>
        <w:t>ل</w:t>
      </w:r>
      <w:r w:rsidRPr="003F328B">
        <w:rPr>
          <w:rFonts w:ascii="Simplified Arabic" w:hAnsi="Simplified Arabic" w:cs="Simplified Arabic"/>
          <w:sz w:val="28"/>
          <w:szCs w:val="28"/>
          <w:rtl/>
        </w:rPr>
        <w:t>ـوم الماليـة والمصـرفية – كليـة الادارة والاقتصـاد- جامعـة المثنـى- العراق.</w:t>
      </w:r>
    </w:p>
    <w:p w:rsidR="003F328B" w:rsidRPr="003F328B" w:rsidRDefault="003F328B" w:rsidP="003F328B">
      <w:pPr>
        <w:numPr>
          <w:ilvl w:val="0"/>
          <w:numId w:val="25"/>
        </w:numPr>
        <w:contextualSpacing/>
        <w:jc w:val="mediumKashida"/>
        <w:rPr>
          <w:rFonts w:ascii="Simplified Arabic" w:hAnsi="Simplified Arabic" w:cs="Simplified Arabic"/>
          <w:sz w:val="28"/>
          <w:szCs w:val="28"/>
        </w:rPr>
      </w:pPr>
      <w:r w:rsidRPr="003F328B">
        <w:rPr>
          <w:rFonts w:ascii="Simplified Arabic" w:hAnsi="Simplified Arabic" w:cs="Simplified Arabic"/>
          <w:sz w:val="28"/>
          <w:szCs w:val="28"/>
          <w:rtl/>
        </w:rPr>
        <w:t xml:space="preserve">نهاد ناهض فؤاد </w:t>
      </w:r>
      <w:proofErr w:type="spellStart"/>
      <w:r w:rsidRPr="003F328B">
        <w:rPr>
          <w:rFonts w:ascii="Simplified Arabic" w:hAnsi="Simplified Arabic" w:cs="Simplified Arabic"/>
          <w:sz w:val="28"/>
          <w:szCs w:val="28"/>
          <w:rtl/>
        </w:rPr>
        <w:t>الهبيل</w:t>
      </w:r>
      <w:proofErr w:type="spellEnd"/>
      <w:r w:rsidRPr="003F328B">
        <w:rPr>
          <w:rFonts w:ascii="Simplified Arabic" w:hAnsi="Simplified Arabic" w:cs="Simplified Arabic"/>
          <w:sz w:val="28"/>
          <w:szCs w:val="28"/>
          <w:rtl/>
        </w:rPr>
        <w:t xml:space="preserve">،(2013) , </w:t>
      </w:r>
      <w:r w:rsidRPr="003F328B">
        <w:rPr>
          <w:rFonts w:ascii="Simplified Arabic" w:hAnsi="Simplified Arabic" w:cs="Simplified Arabic"/>
          <w:b/>
          <w:bCs/>
          <w:sz w:val="28"/>
          <w:szCs w:val="28"/>
          <w:rtl/>
        </w:rPr>
        <w:t xml:space="preserve">" قياس الكفاءة المصرفية باسـتخدام حـد التكلفـة العشـوائية </w:t>
      </w:r>
      <w:r w:rsidRPr="003F328B">
        <w:rPr>
          <w:rFonts w:ascii="Simplified Arabic" w:hAnsi="Simplified Arabic" w:cs="Simplified Arabic"/>
          <w:b/>
          <w:bCs/>
          <w:sz w:val="28"/>
          <w:szCs w:val="28"/>
        </w:rPr>
        <w:t>SFA</w:t>
      </w:r>
      <w:r w:rsidRPr="003F328B">
        <w:rPr>
          <w:rFonts w:ascii="Simplified Arabic" w:hAnsi="Simplified Arabic" w:cs="Simplified Arabic" w:hint="cs"/>
          <w:b/>
          <w:bCs/>
          <w:sz w:val="28"/>
          <w:szCs w:val="28"/>
          <w:rtl/>
        </w:rPr>
        <w:t xml:space="preserve">- </w:t>
      </w:r>
      <w:r w:rsidRPr="003F328B">
        <w:rPr>
          <w:rFonts w:ascii="Simplified Arabic" w:hAnsi="Simplified Arabic" w:cs="Simplified Arabic"/>
          <w:b/>
          <w:bCs/>
          <w:sz w:val="28"/>
          <w:szCs w:val="28"/>
          <w:rtl/>
        </w:rPr>
        <w:t xml:space="preserve">دراسـة تطبيقيـة علـى المصارف المحلية في  فلسطين"   </w:t>
      </w:r>
      <w:r w:rsidRPr="003F328B">
        <w:rPr>
          <w:rFonts w:ascii="Simplified Arabic" w:hAnsi="Simplified Arabic" w:cs="Simplified Arabic"/>
          <w:sz w:val="28"/>
          <w:szCs w:val="28"/>
          <w:rtl/>
        </w:rPr>
        <w:t xml:space="preserve">، </w:t>
      </w:r>
      <w:r w:rsidRPr="003F328B">
        <w:rPr>
          <w:rFonts w:ascii="Simplified Arabic" w:hAnsi="Simplified Arabic" w:cs="Simplified Arabic" w:hint="cs"/>
          <w:sz w:val="28"/>
          <w:szCs w:val="28"/>
          <w:rtl/>
        </w:rPr>
        <w:t>بحث</w:t>
      </w:r>
      <w:r w:rsidRPr="003F328B">
        <w:rPr>
          <w:rFonts w:ascii="Simplified Arabic" w:hAnsi="Simplified Arabic" w:cs="Simplified Arabic"/>
          <w:sz w:val="28"/>
          <w:szCs w:val="28"/>
          <w:rtl/>
        </w:rPr>
        <w:t xml:space="preserve"> لاستكمال متطلبات الماجيستر تخصص المحاسبة والتمويل بقسم المحاسبة والتمويل بكلية التجارة بالجامعة الاسلامية بغزة ، فلسطين .</w:t>
      </w:r>
    </w:p>
    <w:p w:rsidR="003F328B" w:rsidRPr="003F328B" w:rsidRDefault="003F328B" w:rsidP="003F328B">
      <w:pPr>
        <w:rPr>
          <w:rFonts w:ascii="Simplified Arabic" w:hAnsi="Simplified Arabic" w:cs="Simplified Arabic"/>
          <w:b/>
          <w:bCs/>
          <w:color w:val="000000"/>
          <w:sz w:val="28"/>
          <w:szCs w:val="28"/>
          <w:rtl/>
        </w:rPr>
      </w:pPr>
    </w:p>
    <w:p w:rsidR="003F328B" w:rsidRPr="003F328B" w:rsidRDefault="003F328B" w:rsidP="003F328B">
      <w:pPr>
        <w:rPr>
          <w:rFonts w:ascii="Simplified Arabic" w:hAnsi="Simplified Arabic" w:cs="Simplified Arabic"/>
          <w:b/>
          <w:bCs/>
          <w:color w:val="000000"/>
          <w:sz w:val="28"/>
          <w:szCs w:val="28"/>
          <w:rtl/>
        </w:rPr>
      </w:pPr>
      <w:r w:rsidRPr="003F328B">
        <w:rPr>
          <w:rFonts w:ascii="Simplified Arabic" w:hAnsi="Simplified Arabic" w:cs="Simplified Arabic"/>
          <w:b/>
          <w:bCs/>
          <w:color w:val="000000"/>
          <w:sz w:val="28"/>
          <w:szCs w:val="28"/>
          <w:rtl/>
        </w:rPr>
        <w:t>ثالثاً : البحوث والدراسات والمؤتمرات</w:t>
      </w:r>
    </w:p>
    <w:p w:rsidR="003F328B" w:rsidRPr="003F328B" w:rsidRDefault="003F328B" w:rsidP="003F328B">
      <w:pPr>
        <w:numPr>
          <w:ilvl w:val="0"/>
          <w:numId w:val="26"/>
        </w:numPr>
        <w:contextualSpacing/>
        <w:jc w:val="mediumKashida"/>
        <w:rPr>
          <w:rFonts w:ascii="Simplified Arabic" w:hAnsi="Simplified Arabic" w:cs="Simplified Arabic"/>
          <w:sz w:val="28"/>
          <w:szCs w:val="28"/>
        </w:rPr>
      </w:pPr>
      <w:proofErr w:type="spellStart"/>
      <w:r w:rsidRPr="003F328B">
        <w:rPr>
          <w:rFonts w:ascii="Simplified Arabic" w:hAnsi="Simplified Arabic" w:cs="Simplified Arabic"/>
          <w:sz w:val="28"/>
          <w:szCs w:val="28"/>
          <w:rtl/>
        </w:rPr>
        <w:t>بلعزوز</w:t>
      </w:r>
      <w:proofErr w:type="spellEnd"/>
      <w:r w:rsidRPr="003F328B">
        <w:rPr>
          <w:rFonts w:ascii="Simplified Arabic" w:hAnsi="Simplified Arabic" w:cs="Simplified Arabic"/>
          <w:sz w:val="28"/>
          <w:szCs w:val="28"/>
          <w:rtl/>
        </w:rPr>
        <w:t xml:space="preserve"> بن علي ،</w:t>
      </w:r>
      <w:r w:rsidRPr="003F328B">
        <w:rPr>
          <w:rFonts w:ascii="Simplified Arabic" w:hAnsi="Simplified Arabic" w:cs="Simplified Arabic" w:hint="cs"/>
          <w:sz w:val="28"/>
          <w:szCs w:val="28"/>
          <w:rtl/>
        </w:rPr>
        <w:t xml:space="preserve">(2015) , </w:t>
      </w:r>
      <w:r w:rsidRPr="003F328B">
        <w:rPr>
          <w:rFonts w:ascii="Simplified Arabic" w:hAnsi="Simplified Arabic" w:cs="Simplified Arabic" w:hint="cs"/>
          <w:b/>
          <w:bCs/>
          <w:sz w:val="28"/>
          <w:szCs w:val="28"/>
          <w:rtl/>
        </w:rPr>
        <w:t>"</w:t>
      </w:r>
      <w:r w:rsidRPr="003F328B">
        <w:rPr>
          <w:rFonts w:ascii="Simplified Arabic" w:hAnsi="Simplified Arabic" w:cs="Simplified Arabic"/>
          <w:b/>
          <w:bCs/>
          <w:sz w:val="28"/>
          <w:szCs w:val="28"/>
          <w:rtl/>
        </w:rPr>
        <w:t xml:space="preserve"> استراتيجيات إدارة المخاطر في المعاملات المالية </w:t>
      </w:r>
      <w:r w:rsidRPr="003F328B">
        <w:rPr>
          <w:rFonts w:ascii="Simplified Arabic" w:hAnsi="Simplified Arabic" w:cs="Simplified Arabic" w:hint="cs"/>
          <w:b/>
          <w:bCs/>
          <w:sz w:val="28"/>
          <w:szCs w:val="28"/>
          <w:rtl/>
        </w:rPr>
        <w:t>"</w:t>
      </w:r>
      <w:r w:rsidRPr="003F328B">
        <w:rPr>
          <w:rFonts w:ascii="Simplified Arabic" w:hAnsi="Simplified Arabic" w:cs="Simplified Arabic" w:hint="cs"/>
          <w:sz w:val="28"/>
          <w:szCs w:val="28"/>
          <w:rtl/>
        </w:rPr>
        <w:t xml:space="preserve"> </w:t>
      </w:r>
      <w:r w:rsidRPr="003F328B">
        <w:rPr>
          <w:rFonts w:ascii="Simplified Arabic" w:hAnsi="Simplified Arabic" w:cs="Simplified Arabic"/>
          <w:sz w:val="28"/>
          <w:szCs w:val="28"/>
          <w:rtl/>
        </w:rPr>
        <w:t>، مقال منشور بمجلة الباحث بجامعة قاصدي مربـاح ولايـة ورقلـة ، الجزائر ، العـدد 59</w:t>
      </w:r>
      <w:r w:rsidRPr="003F328B">
        <w:rPr>
          <w:rFonts w:ascii="Simplified Arabic" w:hAnsi="Simplified Arabic" w:cs="Simplified Arabic" w:hint="cs"/>
          <w:sz w:val="28"/>
          <w:szCs w:val="28"/>
          <w:rtl/>
        </w:rPr>
        <w:t>.</w:t>
      </w:r>
    </w:p>
    <w:p w:rsidR="003F328B" w:rsidRPr="003F328B" w:rsidRDefault="003F328B" w:rsidP="003F328B">
      <w:pPr>
        <w:numPr>
          <w:ilvl w:val="0"/>
          <w:numId w:val="26"/>
        </w:numPr>
        <w:contextualSpacing/>
        <w:jc w:val="mediumKashida"/>
        <w:rPr>
          <w:rFonts w:ascii="Simplified Arabic" w:hAnsi="Simplified Arabic" w:cs="Simplified Arabic"/>
          <w:sz w:val="28"/>
          <w:szCs w:val="28"/>
        </w:rPr>
      </w:pPr>
      <w:proofErr w:type="spellStart"/>
      <w:r w:rsidRPr="003F328B">
        <w:rPr>
          <w:rFonts w:ascii="Simplified Arabic" w:hAnsi="Simplified Arabic" w:cs="Simplified Arabic"/>
          <w:sz w:val="28"/>
          <w:szCs w:val="28"/>
          <w:rtl/>
        </w:rPr>
        <w:t>حس</w:t>
      </w:r>
      <w:r w:rsidRPr="003F328B">
        <w:rPr>
          <w:rFonts w:ascii="Simplified Arabic" w:hAnsi="Simplified Arabic" w:cs="Simplified Arabic" w:hint="cs"/>
          <w:sz w:val="28"/>
          <w:szCs w:val="28"/>
          <w:rtl/>
        </w:rPr>
        <w:t>ی</w:t>
      </w:r>
      <w:r w:rsidRPr="003F328B">
        <w:rPr>
          <w:rFonts w:ascii="Simplified Arabic" w:hAnsi="Simplified Arabic" w:cs="Simplified Arabic" w:hint="eastAsia"/>
          <w:sz w:val="28"/>
          <w:szCs w:val="28"/>
          <w:rtl/>
        </w:rPr>
        <w:t>ن</w:t>
      </w:r>
      <w:proofErr w:type="spellEnd"/>
      <w:r w:rsidRPr="003F328B">
        <w:rPr>
          <w:rFonts w:ascii="Simplified Arabic" w:hAnsi="Simplified Arabic" w:cs="Simplified Arabic"/>
          <w:sz w:val="28"/>
          <w:szCs w:val="28"/>
          <w:rtl/>
        </w:rPr>
        <w:t xml:space="preserve"> , </w:t>
      </w:r>
      <w:proofErr w:type="spellStart"/>
      <w:r w:rsidRPr="003F328B">
        <w:rPr>
          <w:rFonts w:ascii="Simplified Arabic" w:hAnsi="Simplified Arabic" w:cs="Simplified Arabic"/>
          <w:sz w:val="28"/>
          <w:szCs w:val="28"/>
          <w:rtl/>
        </w:rPr>
        <w:t>ول</w:t>
      </w:r>
      <w:r w:rsidRPr="003F328B">
        <w:rPr>
          <w:rFonts w:ascii="Simplified Arabic" w:hAnsi="Simplified Arabic" w:cs="Simplified Arabic" w:hint="cs"/>
          <w:sz w:val="28"/>
          <w:szCs w:val="28"/>
          <w:rtl/>
        </w:rPr>
        <w:t>ی</w:t>
      </w:r>
      <w:r w:rsidRPr="003F328B">
        <w:rPr>
          <w:rFonts w:ascii="Simplified Arabic" w:hAnsi="Simplified Arabic" w:cs="Simplified Arabic" w:hint="eastAsia"/>
          <w:sz w:val="28"/>
          <w:szCs w:val="28"/>
          <w:rtl/>
        </w:rPr>
        <w:t>د</w:t>
      </w:r>
      <w:proofErr w:type="spellEnd"/>
      <w:r w:rsidRPr="003F328B">
        <w:rPr>
          <w:rFonts w:ascii="Simplified Arabic" w:hAnsi="Simplified Arabic" w:cs="Simplified Arabic"/>
          <w:sz w:val="28"/>
          <w:szCs w:val="28"/>
          <w:rtl/>
        </w:rPr>
        <w:t xml:space="preserve"> ومحمود , احمد عبد ونعمة , رسل سلمان (2016</w:t>
      </w:r>
      <w:r w:rsidRPr="003F328B">
        <w:rPr>
          <w:rFonts w:ascii="Simplified Arabic" w:hAnsi="Simplified Arabic" w:cs="Simplified Arabic" w:hint="cs"/>
          <w:sz w:val="28"/>
          <w:szCs w:val="28"/>
          <w:rtl/>
        </w:rPr>
        <w:t xml:space="preserve">) </w:t>
      </w:r>
      <w:r w:rsidRPr="003F328B">
        <w:rPr>
          <w:rFonts w:ascii="Simplified Arabic" w:hAnsi="Simplified Arabic" w:cs="Simplified Arabic" w:hint="cs"/>
          <w:b/>
          <w:bCs/>
          <w:sz w:val="28"/>
          <w:szCs w:val="28"/>
          <w:rtl/>
        </w:rPr>
        <w:t xml:space="preserve">" </w:t>
      </w:r>
      <w:r w:rsidRPr="003F328B">
        <w:rPr>
          <w:rFonts w:ascii="Simplified Arabic" w:hAnsi="Simplified Arabic" w:cs="Simplified Arabic"/>
          <w:b/>
          <w:bCs/>
          <w:sz w:val="28"/>
          <w:szCs w:val="28"/>
          <w:rtl/>
        </w:rPr>
        <w:t xml:space="preserve">اثر الاجور في تعزيز الالتزام التنظيمي للعاملين" </w:t>
      </w:r>
      <w:r w:rsidRPr="003F328B">
        <w:rPr>
          <w:rFonts w:ascii="Simplified Arabic" w:hAnsi="Simplified Arabic" w:cs="Simplified Arabic"/>
          <w:sz w:val="28"/>
          <w:szCs w:val="28"/>
          <w:rtl/>
        </w:rPr>
        <w:t xml:space="preserve">, مجلة </w:t>
      </w:r>
      <w:r w:rsidRPr="003F328B">
        <w:rPr>
          <w:rFonts w:ascii="Simplified Arabic" w:hAnsi="Simplified Arabic" w:cs="Simplified Arabic" w:hint="cs"/>
          <w:sz w:val="28"/>
          <w:szCs w:val="28"/>
          <w:rtl/>
        </w:rPr>
        <w:t>كلية</w:t>
      </w:r>
      <w:r w:rsidRPr="003F328B">
        <w:rPr>
          <w:rFonts w:ascii="Simplified Arabic" w:hAnsi="Simplified Arabic" w:cs="Simplified Arabic"/>
          <w:sz w:val="28"/>
          <w:szCs w:val="28"/>
          <w:rtl/>
        </w:rPr>
        <w:t xml:space="preserve"> التراث الجامعة , العدد20.</w:t>
      </w:r>
    </w:p>
    <w:p w:rsidR="003F328B" w:rsidRPr="003F328B" w:rsidRDefault="003F328B" w:rsidP="003F328B">
      <w:pPr>
        <w:numPr>
          <w:ilvl w:val="0"/>
          <w:numId w:val="26"/>
        </w:numPr>
        <w:contextualSpacing/>
        <w:jc w:val="mediumKashida"/>
        <w:rPr>
          <w:rFonts w:ascii="Simplified Arabic" w:hAnsi="Simplified Arabic" w:cs="Simplified Arabic"/>
          <w:sz w:val="28"/>
          <w:szCs w:val="28"/>
        </w:rPr>
      </w:pPr>
      <w:r w:rsidRPr="003F328B">
        <w:rPr>
          <w:rFonts w:ascii="Simplified Arabic" w:hAnsi="Simplified Arabic" w:cs="Simplified Arabic"/>
          <w:sz w:val="28"/>
          <w:szCs w:val="28"/>
          <w:rtl/>
        </w:rPr>
        <w:t xml:space="preserve">الخزرجي ، ثريا بالرحيم ، وبتال ، احمد حسين </w:t>
      </w:r>
      <w:r w:rsidRPr="003F328B">
        <w:rPr>
          <w:rFonts w:ascii="Simplified Arabic" w:hAnsi="Simplified Arabic" w:cs="Simplified Arabic" w:hint="cs"/>
          <w:sz w:val="28"/>
          <w:szCs w:val="28"/>
          <w:rtl/>
        </w:rPr>
        <w:t xml:space="preserve">,(2012) , </w:t>
      </w:r>
      <w:r w:rsidRPr="003F328B">
        <w:rPr>
          <w:rFonts w:ascii="Simplified Arabic" w:hAnsi="Simplified Arabic" w:cs="Simplified Arabic" w:hint="cs"/>
          <w:b/>
          <w:bCs/>
          <w:sz w:val="28"/>
          <w:szCs w:val="28"/>
          <w:rtl/>
        </w:rPr>
        <w:t xml:space="preserve">" </w:t>
      </w:r>
      <w:r w:rsidRPr="003F328B">
        <w:rPr>
          <w:rFonts w:ascii="Simplified Arabic" w:hAnsi="Simplified Arabic" w:cs="Simplified Arabic"/>
          <w:b/>
          <w:bCs/>
          <w:sz w:val="28"/>
          <w:szCs w:val="28"/>
          <w:rtl/>
        </w:rPr>
        <w:t>الكفاءة المصرفة ب</w:t>
      </w:r>
      <w:r w:rsidRPr="003F328B">
        <w:rPr>
          <w:rFonts w:ascii="Simplified Arabic" w:hAnsi="Simplified Arabic" w:cs="Simplified Arabic" w:hint="cs"/>
          <w:b/>
          <w:bCs/>
          <w:sz w:val="28"/>
          <w:szCs w:val="28"/>
          <w:rtl/>
        </w:rPr>
        <w:t>ي</w:t>
      </w:r>
      <w:r w:rsidRPr="003F328B">
        <w:rPr>
          <w:rFonts w:ascii="Simplified Arabic" w:hAnsi="Simplified Arabic" w:cs="Simplified Arabic"/>
          <w:b/>
          <w:bCs/>
          <w:sz w:val="28"/>
          <w:szCs w:val="28"/>
          <w:rtl/>
        </w:rPr>
        <w:t xml:space="preserve">ن المفهوم وطرق القياس </w:t>
      </w:r>
      <w:r w:rsidRPr="003F328B">
        <w:rPr>
          <w:rFonts w:ascii="Simplified Arabic" w:hAnsi="Simplified Arabic" w:cs="Simplified Arabic" w:hint="cs"/>
          <w:b/>
          <w:bCs/>
          <w:sz w:val="28"/>
          <w:szCs w:val="28"/>
          <w:rtl/>
        </w:rPr>
        <w:t xml:space="preserve">" </w:t>
      </w:r>
      <w:r w:rsidRPr="003F328B">
        <w:rPr>
          <w:rFonts w:ascii="Simplified Arabic" w:hAnsi="Simplified Arabic" w:cs="Simplified Arabic"/>
          <w:sz w:val="28"/>
          <w:szCs w:val="28"/>
          <w:rtl/>
        </w:rPr>
        <w:t>، مجلة العلوم الاقتصادية والإدارية، المجلد18 ، العدد66 ، كلية الإدارة والاقتصاد ، جامعة بغداد .</w:t>
      </w:r>
    </w:p>
    <w:p w:rsidR="003F328B" w:rsidRPr="003F328B" w:rsidRDefault="003F328B" w:rsidP="003F328B">
      <w:pPr>
        <w:numPr>
          <w:ilvl w:val="0"/>
          <w:numId w:val="26"/>
        </w:numPr>
        <w:contextualSpacing/>
        <w:jc w:val="mediumKashida"/>
        <w:rPr>
          <w:rFonts w:ascii="Simplified Arabic" w:hAnsi="Simplified Arabic" w:cs="Simplified Arabic"/>
          <w:sz w:val="28"/>
          <w:szCs w:val="28"/>
        </w:rPr>
      </w:pPr>
      <w:r w:rsidRPr="003F328B">
        <w:rPr>
          <w:rFonts w:ascii="Simplified Arabic" w:hAnsi="Simplified Arabic" w:cs="Simplified Arabic"/>
          <w:sz w:val="28"/>
          <w:szCs w:val="28"/>
          <w:rtl/>
        </w:rPr>
        <w:t xml:space="preserve">خضير، عباس </w:t>
      </w:r>
      <w:proofErr w:type="spellStart"/>
      <w:r w:rsidRPr="003F328B">
        <w:rPr>
          <w:rFonts w:ascii="Simplified Arabic" w:hAnsi="Simplified Arabic" w:cs="Simplified Arabic"/>
          <w:sz w:val="28"/>
          <w:szCs w:val="28"/>
          <w:rtl/>
        </w:rPr>
        <w:t>وجا</w:t>
      </w:r>
      <w:proofErr w:type="spellEnd"/>
      <w:r w:rsidRPr="003F328B">
        <w:rPr>
          <w:rFonts w:ascii="Simplified Arabic" w:hAnsi="Simplified Arabic" w:cs="Simplified Arabic"/>
          <w:sz w:val="28"/>
          <w:szCs w:val="28"/>
          <w:rtl/>
        </w:rPr>
        <w:t>، م، نبرا، (٢٠١٥)،" قياس وتحليل معدل العائد والمخاطرة في المصرف</w:t>
      </w:r>
      <w:r w:rsidRPr="003F328B">
        <w:rPr>
          <w:rFonts w:ascii="Simplified Arabic" w:hAnsi="Simplified Arabic" w:cs="Simplified Arabic" w:hint="cs"/>
          <w:sz w:val="28"/>
          <w:szCs w:val="28"/>
          <w:rtl/>
        </w:rPr>
        <w:t xml:space="preserve"> </w:t>
      </w:r>
      <w:r w:rsidRPr="003F328B">
        <w:rPr>
          <w:rFonts w:ascii="Simplified Arabic" w:hAnsi="Simplified Arabic" w:cs="Simplified Arabic"/>
          <w:sz w:val="28"/>
          <w:szCs w:val="28"/>
          <w:rtl/>
        </w:rPr>
        <w:t>التجاري العراقي"، مجلة كلية بغداد للعلوم الاقتصادية الجامعة، عدد 44.</w:t>
      </w:r>
    </w:p>
    <w:p w:rsidR="003F328B" w:rsidRPr="003F328B" w:rsidRDefault="003F328B" w:rsidP="003F328B">
      <w:pPr>
        <w:numPr>
          <w:ilvl w:val="0"/>
          <w:numId w:val="26"/>
        </w:numPr>
        <w:contextualSpacing/>
        <w:jc w:val="mediumKashida"/>
        <w:rPr>
          <w:rFonts w:ascii="Simplified Arabic" w:hAnsi="Simplified Arabic" w:cs="Simplified Arabic"/>
          <w:sz w:val="28"/>
          <w:szCs w:val="28"/>
        </w:rPr>
      </w:pPr>
      <w:r w:rsidRPr="003F328B">
        <w:rPr>
          <w:rFonts w:ascii="Simplified Arabic" w:hAnsi="Simplified Arabic" w:cs="Simplified Arabic"/>
          <w:sz w:val="28"/>
          <w:szCs w:val="28"/>
          <w:rtl/>
        </w:rPr>
        <w:t>رايس حدة و فاطمة الزهراء نوي (2009</w:t>
      </w:r>
      <w:r w:rsidRPr="003F328B">
        <w:rPr>
          <w:rFonts w:ascii="Simplified Arabic" w:hAnsi="Simplified Arabic" w:cs="Simplified Arabic" w:hint="cs"/>
          <w:sz w:val="28"/>
          <w:szCs w:val="28"/>
          <w:rtl/>
        </w:rPr>
        <w:t xml:space="preserve">) , </w:t>
      </w:r>
      <w:r w:rsidRPr="003F328B">
        <w:rPr>
          <w:rFonts w:ascii="Simplified Arabic" w:hAnsi="Simplified Arabic" w:cs="Simplified Arabic" w:hint="cs"/>
          <w:b/>
          <w:bCs/>
          <w:sz w:val="28"/>
          <w:szCs w:val="28"/>
          <w:rtl/>
        </w:rPr>
        <w:t xml:space="preserve">" </w:t>
      </w:r>
      <w:r w:rsidRPr="003F328B">
        <w:rPr>
          <w:rFonts w:ascii="Simplified Arabic" w:hAnsi="Simplified Arabic" w:cs="Simplified Arabic"/>
          <w:b/>
          <w:bCs/>
          <w:sz w:val="28"/>
          <w:szCs w:val="28"/>
          <w:rtl/>
        </w:rPr>
        <w:t>قياس الكفاءة المصرفية باستخدام نموذج حد التكلفة العشوائية</w:t>
      </w:r>
      <w:r w:rsidRPr="003F328B">
        <w:rPr>
          <w:rFonts w:ascii="Simplified Arabic" w:hAnsi="Simplified Arabic" w:cs="Simplified Arabic" w:hint="cs"/>
          <w:b/>
          <w:bCs/>
          <w:sz w:val="28"/>
          <w:szCs w:val="28"/>
          <w:rtl/>
        </w:rPr>
        <w:t xml:space="preserve">- </w:t>
      </w:r>
      <w:r w:rsidRPr="003F328B">
        <w:rPr>
          <w:rFonts w:ascii="Simplified Arabic" w:hAnsi="Simplified Arabic" w:cs="Simplified Arabic"/>
          <w:b/>
          <w:bCs/>
          <w:sz w:val="28"/>
          <w:szCs w:val="28"/>
          <w:rtl/>
        </w:rPr>
        <w:t xml:space="preserve"> دراسة حالة البنوك الجزائرية (2004-2008</w:t>
      </w:r>
      <w:r w:rsidRPr="003F328B">
        <w:rPr>
          <w:rFonts w:ascii="Simplified Arabic" w:hAnsi="Simplified Arabic" w:cs="Simplified Arabic" w:hint="cs"/>
          <w:b/>
          <w:bCs/>
          <w:sz w:val="28"/>
          <w:szCs w:val="28"/>
          <w:rtl/>
        </w:rPr>
        <w:t xml:space="preserve">)" </w:t>
      </w:r>
      <w:r w:rsidRPr="003F328B">
        <w:rPr>
          <w:rFonts w:ascii="Simplified Arabic" w:hAnsi="Simplified Arabic" w:cs="Simplified Arabic"/>
          <w:sz w:val="28"/>
          <w:szCs w:val="28"/>
          <w:rtl/>
        </w:rPr>
        <w:t>،مجلة جامعة القدس المفتوحة للأبحاث ودراسات، العدد 26 ،المجلد الأول،</w:t>
      </w:r>
      <w:r w:rsidRPr="003F328B">
        <w:rPr>
          <w:rFonts w:ascii="Simplified Arabic" w:hAnsi="Simplified Arabic" w:cs="Simplified Arabic" w:hint="cs"/>
          <w:sz w:val="28"/>
          <w:szCs w:val="28"/>
          <w:rtl/>
        </w:rPr>
        <w:t xml:space="preserve"> </w:t>
      </w:r>
      <w:r w:rsidRPr="003F328B">
        <w:rPr>
          <w:rFonts w:ascii="Simplified Arabic" w:hAnsi="Simplified Arabic" w:cs="Simplified Arabic"/>
          <w:sz w:val="28"/>
          <w:szCs w:val="28"/>
          <w:rtl/>
        </w:rPr>
        <w:t>فلسطين</w:t>
      </w:r>
      <w:r w:rsidRPr="003F328B">
        <w:rPr>
          <w:rFonts w:ascii="Simplified Arabic" w:hAnsi="Simplified Arabic" w:cs="Simplified Arabic" w:hint="cs"/>
          <w:sz w:val="28"/>
          <w:szCs w:val="28"/>
          <w:rtl/>
        </w:rPr>
        <w:t>.</w:t>
      </w:r>
    </w:p>
    <w:p w:rsidR="003F328B" w:rsidRPr="003F328B" w:rsidRDefault="003F328B" w:rsidP="003F328B">
      <w:pPr>
        <w:numPr>
          <w:ilvl w:val="0"/>
          <w:numId w:val="26"/>
        </w:numPr>
        <w:contextualSpacing/>
        <w:jc w:val="mediumKashida"/>
        <w:rPr>
          <w:rFonts w:ascii="Simplified Arabic" w:hAnsi="Simplified Arabic" w:cs="Simplified Arabic"/>
          <w:sz w:val="28"/>
          <w:szCs w:val="28"/>
        </w:rPr>
      </w:pPr>
      <w:r w:rsidRPr="003F328B">
        <w:rPr>
          <w:rFonts w:ascii="Simplified Arabic" w:hAnsi="Simplified Arabic" w:cs="Simplified Arabic"/>
          <w:sz w:val="28"/>
          <w:szCs w:val="28"/>
          <w:rtl/>
        </w:rPr>
        <w:t xml:space="preserve">سالم عبد الله حلس،  ناهض فؤاد </w:t>
      </w:r>
      <w:proofErr w:type="spellStart"/>
      <w:r w:rsidRPr="003F328B">
        <w:rPr>
          <w:rFonts w:ascii="Simplified Arabic" w:hAnsi="Simplified Arabic" w:cs="Simplified Arabic"/>
          <w:sz w:val="28"/>
          <w:szCs w:val="28"/>
          <w:rtl/>
        </w:rPr>
        <w:t>الهبيل</w:t>
      </w:r>
      <w:proofErr w:type="spellEnd"/>
      <w:r w:rsidRPr="003F328B">
        <w:rPr>
          <w:rFonts w:ascii="Simplified Arabic" w:hAnsi="Simplified Arabic" w:cs="Simplified Arabic"/>
          <w:sz w:val="28"/>
          <w:szCs w:val="28"/>
          <w:rtl/>
        </w:rPr>
        <w:t>،</w:t>
      </w:r>
      <w:r w:rsidRPr="003F328B">
        <w:rPr>
          <w:rFonts w:ascii="Simplified Arabic" w:hAnsi="Simplified Arabic" w:cs="Simplified Arabic" w:hint="cs"/>
          <w:sz w:val="28"/>
          <w:szCs w:val="28"/>
          <w:rtl/>
        </w:rPr>
        <w:t xml:space="preserve">(2014) , </w:t>
      </w:r>
      <w:r w:rsidRPr="003F328B">
        <w:rPr>
          <w:rFonts w:ascii="Simplified Arabic" w:hAnsi="Simplified Arabic" w:cs="Simplified Arabic" w:hint="cs"/>
          <w:b/>
          <w:bCs/>
          <w:sz w:val="28"/>
          <w:szCs w:val="28"/>
          <w:rtl/>
        </w:rPr>
        <w:t>"</w:t>
      </w:r>
      <w:r w:rsidRPr="003F328B">
        <w:rPr>
          <w:rFonts w:ascii="Simplified Arabic" w:hAnsi="Simplified Arabic" w:cs="Simplified Arabic"/>
          <w:b/>
          <w:bCs/>
          <w:sz w:val="28"/>
          <w:szCs w:val="28"/>
          <w:rtl/>
        </w:rPr>
        <w:t xml:space="preserve"> قياس الكفاءة المصرفية باستخدام نموذج حد التكلفة العشوائية  </w:t>
      </w:r>
      <w:r w:rsidRPr="003F328B">
        <w:rPr>
          <w:rFonts w:ascii="Simplified Arabic" w:hAnsi="Simplified Arabic" w:cs="Simplified Arabic"/>
          <w:b/>
          <w:bCs/>
          <w:sz w:val="28"/>
          <w:szCs w:val="28"/>
        </w:rPr>
        <w:t>SFA</w:t>
      </w:r>
      <w:r w:rsidRPr="003F328B">
        <w:rPr>
          <w:rFonts w:ascii="Simplified Arabic" w:hAnsi="Simplified Arabic" w:cs="Simplified Arabic"/>
          <w:b/>
          <w:bCs/>
          <w:sz w:val="28"/>
          <w:szCs w:val="28"/>
          <w:rtl/>
        </w:rPr>
        <w:t xml:space="preserve"> -</w:t>
      </w:r>
      <w:r w:rsidRPr="003F328B">
        <w:rPr>
          <w:rFonts w:ascii="Simplified Arabic" w:hAnsi="Simplified Arabic" w:cs="Simplified Arabic" w:hint="cs"/>
          <w:b/>
          <w:bCs/>
          <w:sz w:val="28"/>
          <w:szCs w:val="28"/>
          <w:rtl/>
        </w:rPr>
        <w:t xml:space="preserve"> </w:t>
      </w:r>
      <w:r w:rsidRPr="003F328B">
        <w:rPr>
          <w:rFonts w:ascii="Simplified Arabic" w:hAnsi="Simplified Arabic" w:cs="Simplified Arabic"/>
          <w:b/>
          <w:bCs/>
          <w:sz w:val="28"/>
          <w:szCs w:val="28"/>
          <w:rtl/>
        </w:rPr>
        <w:t xml:space="preserve">دراسة تطبيقية على المصارف </w:t>
      </w:r>
      <w:r w:rsidRPr="003F328B">
        <w:rPr>
          <w:rFonts w:ascii="Simplified Arabic" w:hAnsi="Simplified Arabic" w:cs="Simplified Arabic"/>
          <w:b/>
          <w:bCs/>
          <w:sz w:val="28"/>
          <w:szCs w:val="28"/>
          <w:rtl/>
        </w:rPr>
        <w:lastRenderedPageBreak/>
        <w:t>المحلية في فلسطين</w:t>
      </w:r>
      <w:r w:rsidRPr="003F328B">
        <w:rPr>
          <w:rFonts w:ascii="Simplified Arabic" w:hAnsi="Simplified Arabic" w:cs="Simplified Arabic" w:hint="cs"/>
          <w:b/>
          <w:bCs/>
          <w:sz w:val="28"/>
          <w:szCs w:val="28"/>
          <w:rtl/>
        </w:rPr>
        <w:t>,</w:t>
      </w:r>
      <w:r w:rsidRPr="003F328B">
        <w:rPr>
          <w:rFonts w:ascii="Simplified Arabic" w:hAnsi="Simplified Arabic" w:cs="Simplified Arabic" w:hint="cs"/>
          <w:sz w:val="28"/>
          <w:szCs w:val="28"/>
          <w:rtl/>
        </w:rPr>
        <w:t xml:space="preserve"> </w:t>
      </w:r>
      <w:r w:rsidRPr="003F328B">
        <w:rPr>
          <w:rFonts w:ascii="Simplified Arabic" w:hAnsi="Simplified Arabic" w:cs="Simplified Arabic"/>
          <w:sz w:val="28"/>
          <w:szCs w:val="28"/>
          <w:rtl/>
        </w:rPr>
        <w:t xml:space="preserve"> مجلة الجامعة الإسلامية للدراسات الاقتصادية والإدارية، جامعة غزة، فلسطين ،العدد 22</w:t>
      </w:r>
      <w:r w:rsidRPr="003F328B">
        <w:rPr>
          <w:rFonts w:ascii="Simplified Arabic" w:hAnsi="Simplified Arabic" w:cs="Simplified Arabic" w:hint="cs"/>
          <w:sz w:val="28"/>
          <w:szCs w:val="28"/>
          <w:rtl/>
        </w:rPr>
        <w:t>.</w:t>
      </w:r>
    </w:p>
    <w:p w:rsidR="003F328B" w:rsidRPr="003F328B" w:rsidRDefault="003F328B" w:rsidP="003F328B">
      <w:pPr>
        <w:numPr>
          <w:ilvl w:val="0"/>
          <w:numId w:val="26"/>
        </w:numPr>
        <w:contextualSpacing/>
        <w:jc w:val="mediumKashida"/>
        <w:rPr>
          <w:rFonts w:ascii="Simplified Arabic" w:hAnsi="Simplified Arabic" w:cs="Simplified Arabic"/>
          <w:sz w:val="28"/>
          <w:szCs w:val="28"/>
        </w:rPr>
      </w:pPr>
      <w:r w:rsidRPr="003F328B">
        <w:rPr>
          <w:rFonts w:ascii="Simplified Arabic" w:hAnsi="Simplified Arabic" w:cs="Simplified Arabic"/>
          <w:sz w:val="28"/>
          <w:szCs w:val="28"/>
          <w:rtl/>
        </w:rPr>
        <w:t>سلمان، عامر محمد، (2008</w:t>
      </w:r>
      <w:r w:rsidRPr="003F328B">
        <w:rPr>
          <w:rFonts w:ascii="Simplified Arabic" w:hAnsi="Simplified Arabic" w:cs="Simplified Arabic" w:hint="cs"/>
          <w:sz w:val="28"/>
          <w:szCs w:val="28"/>
          <w:rtl/>
        </w:rPr>
        <w:t xml:space="preserve">) , </w:t>
      </w:r>
      <w:r w:rsidRPr="003F328B">
        <w:rPr>
          <w:rFonts w:ascii="Simplified Arabic" w:hAnsi="Simplified Arabic" w:cs="Simplified Arabic" w:hint="cs"/>
          <w:b/>
          <w:bCs/>
          <w:sz w:val="28"/>
          <w:szCs w:val="28"/>
          <w:rtl/>
        </w:rPr>
        <w:t xml:space="preserve">" </w:t>
      </w:r>
      <w:r w:rsidRPr="003F328B">
        <w:rPr>
          <w:rFonts w:ascii="Simplified Arabic" w:hAnsi="Simplified Arabic" w:cs="Simplified Arabic"/>
          <w:b/>
          <w:bCs/>
          <w:sz w:val="28"/>
          <w:szCs w:val="28"/>
          <w:rtl/>
        </w:rPr>
        <w:t>دراسة في مصداقية العائد على الاستثمار كمؤشر مالي لأسهم الشركات المدرجة في أسواق البورصة</w:t>
      </w:r>
      <w:r w:rsidRPr="003F328B">
        <w:rPr>
          <w:rFonts w:ascii="Simplified Arabic" w:hAnsi="Simplified Arabic" w:cs="Simplified Arabic" w:hint="cs"/>
          <w:b/>
          <w:bCs/>
          <w:sz w:val="28"/>
          <w:szCs w:val="28"/>
          <w:rtl/>
        </w:rPr>
        <w:t xml:space="preserve"> "</w:t>
      </w:r>
      <w:r w:rsidRPr="003F328B">
        <w:rPr>
          <w:rFonts w:ascii="Simplified Arabic" w:hAnsi="Simplified Arabic" w:cs="Simplified Arabic"/>
          <w:b/>
          <w:bCs/>
          <w:sz w:val="28"/>
          <w:szCs w:val="28"/>
          <w:rtl/>
        </w:rPr>
        <w:t>،</w:t>
      </w:r>
      <w:r w:rsidRPr="003F328B">
        <w:rPr>
          <w:rFonts w:ascii="Simplified Arabic" w:hAnsi="Simplified Arabic" w:cs="Simplified Arabic"/>
          <w:sz w:val="28"/>
          <w:szCs w:val="28"/>
          <w:rtl/>
        </w:rPr>
        <w:t xml:space="preserve"> جامعة بغداد، كلبة الإدارة والاقتصاد، مجلة العلوم الاقتصادية والإدارية، المجلد 14/ع49 </w:t>
      </w:r>
      <w:r w:rsidRPr="003F328B">
        <w:rPr>
          <w:rFonts w:ascii="Simplified Arabic" w:hAnsi="Simplified Arabic" w:cs="Simplified Arabic" w:hint="cs"/>
          <w:sz w:val="28"/>
          <w:szCs w:val="28"/>
          <w:rtl/>
        </w:rPr>
        <w:t>.</w:t>
      </w:r>
    </w:p>
    <w:p w:rsidR="003F328B" w:rsidRPr="003F328B" w:rsidRDefault="003F328B" w:rsidP="003F328B">
      <w:pPr>
        <w:numPr>
          <w:ilvl w:val="0"/>
          <w:numId w:val="26"/>
        </w:numPr>
        <w:contextualSpacing/>
        <w:jc w:val="mediumKashida"/>
        <w:rPr>
          <w:rFonts w:ascii="Simplified Arabic" w:hAnsi="Simplified Arabic" w:cs="Simplified Arabic"/>
          <w:sz w:val="28"/>
          <w:szCs w:val="28"/>
        </w:rPr>
      </w:pPr>
      <w:r w:rsidRPr="003F328B">
        <w:rPr>
          <w:rFonts w:ascii="Simplified Arabic" w:hAnsi="Simplified Arabic" w:cs="Simplified Arabic"/>
          <w:sz w:val="28"/>
          <w:szCs w:val="28"/>
          <w:rtl/>
        </w:rPr>
        <w:t xml:space="preserve">شريفة، جعدي وناصر، د. سليمان، </w:t>
      </w:r>
      <w:r w:rsidRPr="003F328B">
        <w:rPr>
          <w:rFonts w:ascii="Simplified Arabic" w:hAnsi="Simplified Arabic" w:cs="Simplified Arabic" w:hint="cs"/>
          <w:sz w:val="28"/>
          <w:szCs w:val="28"/>
          <w:rtl/>
        </w:rPr>
        <w:t xml:space="preserve">(2013) , </w:t>
      </w:r>
      <w:r w:rsidRPr="003F328B">
        <w:rPr>
          <w:rFonts w:ascii="Simplified Arabic" w:hAnsi="Simplified Arabic" w:cs="Simplified Arabic" w:hint="cs"/>
          <w:b/>
          <w:bCs/>
          <w:sz w:val="28"/>
          <w:szCs w:val="28"/>
          <w:rtl/>
        </w:rPr>
        <w:t xml:space="preserve">" </w:t>
      </w:r>
      <w:r w:rsidRPr="003F328B">
        <w:rPr>
          <w:rFonts w:ascii="Simplified Arabic" w:hAnsi="Simplified Arabic" w:cs="Simplified Arabic"/>
          <w:b/>
          <w:bCs/>
          <w:sz w:val="28"/>
          <w:szCs w:val="28"/>
          <w:rtl/>
        </w:rPr>
        <w:t xml:space="preserve">قياس الكفاءة التشغيلية لبعض البنوك العاملة بالجزائر - دراسة تطبيقية خلال الفترة </w:t>
      </w:r>
      <w:r w:rsidRPr="003F328B">
        <w:rPr>
          <w:rFonts w:ascii="Simplified Arabic" w:hAnsi="Simplified Arabic" w:cs="Simplified Arabic" w:hint="cs"/>
          <w:b/>
          <w:bCs/>
          <w:sz w:val="28"/>
          <w:szCs w:val="28"/>
          <w:rtl/>
        </w:rPr>
        <w:t>(</w:t>
      </w:r>
      <w:r w:rsidRPr="003F328B">
        <w:rPr>
          <w:rFonts w:ascii="Simplified Arabic" w:hAnsi="Simplified Arabic" w:cs="Simplified Arabic"/>
          <w:b/>
          <w:bCs/>
          <w:sz w:val="28"/>
          <w:szCs w:val="28"/>
          <w:rtl/>
        </w:rPr>
        <w:t>2006 – 2010</w:t>
      </w:r>
      <w:r w:rsidRPr="003F328B">
        <w:rPr>
          <w:rFonts w:ascii="Simplified Arabic" w:hAnsi="Simplified Arabic" w:cs="Simplified Arabic" w:hint="cs"/>
          <w:b/>
          <w:bCs/>
          <w:sz w:val="28"/>
          <w:szCs w:val="28"/>
          <w:rtl/>
        </w:rPr>
        <w:t>) "</w:t>
      </w:r>
      <w:r w:rsidRPr="003F328B">
        <w:rPr>
          <w:rFonts w:ascii="Simplified Arabic" w:hAnsi="Simplified Arabic" w:cs="Simplified Arabic" w:hint="cs"/>
          <w:sz w:val="28"/>
          <w:szCs w:val="28"/>
          <w:rtl/>
        </w:rPr>
        <w:t xml:space="preserve"> , </w:t>
      </w:r>
      <w:r w:rsidRPr="003F328B">
        <w:rPr>
          <w:rFonts w:ascii="Simplified Arabic" w:hAnsi="Simplified Arabic" w:cs="Simplified Arabic"/>
          <w:sz w:val="28"/>
          <w:szCs w:val="28"/>
          <w:rtl/>
        </w:rPr>
        <w:t xml:space="preserve">مجلة الباحث </w:t>
      </w:r>
      <w:r w:rsidRPr="003F328B">
        <w:rPr>
          <w:rFonts w:ascii="Simplified Arabic" w:hAnsi="Simplified Arabic" w:cs="Simplified Arabic" w:hint="cs"/>
          <w:sz w:val="28"/>
          <w:szCs w:val="28"/>
          <w:rtl/>
        </w:rPr>
        <w:t>,</w:t>
      </w:r>
      <w:r w:rsidRPr="003F328B">
        <w:rPr>
          <w:rFonts w:ascii="Simplified Arabic" w:hAnsi="Simplified Arabic" w:cs="Simplified Arabic"/>
          <w:sz w:val="28"/>
          <w:szCs w:val="28"/>
          <w:rtl/>
        </w:rPr>
        <w:t xml:space="preserve"> جامعة قاصدي مرباح ورقلة- كلية العلوم الاقتصادية والعلوم التجارية وعلوم التسيير</w:t>
      </w:r>
      <w:r w:rsidRPr="003F328B">
        <w:rPr>
          <w:rFonts w:ascii="Simplified Arabic" w:hAnsi="Simplified Arabic" w:cs="Simplified Arabic" w:hint="cs"/>
          <w:sz w:val="28"/>
          <w:szCs w:val="28"/>
          <w:rtl/>
        </w:rPr>
        <w:t>,</w:t>
      </w:r>
      <w:r w:rsidRPr="003F328B">
        <w:rPr>
          <w:rFonts w:cs="Arial"/>
          <w:rtl/>
        </w:rPr>
        <w:t xml:space="preserve"> </w:t>
      </w:r>
      <w:r w:rsidRPr="003F328B">
        <w:rPr>
          <w:rFonts w:ascii="Simplified Arabic" w:hAnsi="Simplified Arabic" w:cs="Simplified Arabic"/>
          <w:sz w:val="28"/>
          <w:szCs w:val="28"/>
          <w:rtl/>
        </w:rPr>
        <w:t>العدد12</w:t>
      </w:r>
      <w:r w:rsidRPr="003F328B">
        <w:rPr>
          <w:rFonts w:ascii="Simplified Arabic" w:hAnsi="Simplified Arabic" w:cs="Simplified Arabic" w:hint="cs"/>
          <w:sz w:val="28"/>
          <w:szCs w:val="28"/>
          <w:rtl/>
        </w:rPr>
        <w:t>,</w:t>
      </w:r>
      <w:r w:rsidRPr="003F328B">
        <w:rPr>
          <w:rFonts w:ascii="Simplified Arabic" w:hAnsi="Simplified Arabic" w:cs="Simplified Arabic"/>
          <w:sz w:val="28"/>
          <w:szCs w:val="28"/>
          <w:rtl/>
        </w:rPr>
        <w:t xml:space="preserve"> الجزائر </w:t>
      </w:r>
      <w:r w:rsidRPr="003F328B">
        <w:rPr>
          <w:rFonts w:ascii="Simplified Arabic" w:hAnsi="Simplified Arabic" w:cs="Simplified Arabic" w:hint="cs"/>
          <w:sz w:val="28"/>
          <w:szCs w:val="28"/>
          <w:rtl/>
        </w:rPr>
        <w:t>.</w:t>
      </w:r>
    </w:p>
    <w:p w:rsidR="003F328B" w:rsidRPr="003F328B" w:rsidRDefault="003F328B" w:rsidP="003F328B">
      <w:pPr>
        <w:numPr>
          <w:ilvl w:val="0"/>
          <w:numId w:val="26"/>
        </w:numPr>
        <w:contextualSpacing/>
        <w:jc w:val="mediumKashida"/>
        <w:rPr>
          <w:rFonts w:ascii="Simplified Arabic" w:hAnsi="Simplified Arabic" w:cs="Simplified Arabic"/>
          <w:sz w:val="28"/>
          <w:szCs w:val="28"/>
        </w:rPr>
      </w:pPr>
      <w:r w:rsidRPr="003F328B">
        <w:rPr>
          <w:rFonts w:ascii="Simplified Arabic" w:hAnsi="Simplified Arabic" w:cs="Simplified Arabic"/>
          <w:sz w:val="28"/>
          <w:szCs w:val="28"/>
          <w:rtl/>
        </w:rPr>
        <w:t xml:space="preserve">الشيخ فهمي مصطفى </w:t>
      </w:r>
      <w:r w:rsidRPr="003F328B">
        <w:rPr>
          <w:rFonts w:ascii="Simplified Arabic" w:hAnsi="Simplified Arabic" w:cs="Simplified Arabic" w:hint="cs"/>
          <w:sz w:val="28"/>
          <w:szCs w:val="28"/>
          <w:rtl/>
        </w:rPr>
        <w:t xml:space="preserve">, </w:t>
      </w:r>
      <w:r w:rsidRPr="003F328B">
        <w:rPr>
          <w:rFonts w:ascii="Simplified Arabic" w:hAnsi="Simplified Arabic" w:cs="Simplified Arabic"/>
          <w:sz w:val="28"/>
          <w:szCs w:val="28"/>
          <w:rtl/>
        </w:rPr>
        <w:t xml:space="preserve">(2008) </w:t>
      </w:r>
      <w:r w:rsidRPr="003F328B">
        <w:rPr>
          <w:rFonts w:ascii="Simplified Arabic" w:hAnsi="Simplified Arabic" w:cs="Simplified Arabic" w:hint="cs"/>
          <w:sz w:val="28"/>
          <w:szCs w:val="28"/>
          <w:rtl/>
        </w:rPr>
        <w:t xml:space="preserve">, </w:t>
      </w:r>
      <w:r w:rsidRPr="003F328B">
        <w:rPr>
          <w:rFonts w:ascii="Simplified Arabic" w:hAnsi="Simplified Arabic" w:cs="Simplified Arabic" w:hint="cs"/>
          <w:b/>
          <w:bCs/>
          <w:sz w:val="28"/>
          <w:szCs w:val="28"/>
          <w:rtl/>
        </w:rPr>
        <w:t xml:space="preserve">" </w:t>
      </w:r>
      <w:r w:rsidRPr="003F328B">
        <w:rPr>
          <w:rFonts w:ascii="Simplified Arabic" w:hAnsi="Simplified Arabic" w:cs="Simplified Arabic"/>
          <w:b/>
          <w:bCs/>
          <w:sz w:val="28"/>
          <w:szCs w:val="28"/>
          <w:rtl/>
        </w:rPr>
        <w:t xml:space="preserve">تحليل مالي رام الله </w:t>
      </w:r>
      <w:r w:rsidRPr="003F328B">
        <w:rPr>
          <w:rFonts w:ascii="Simplified Arabic" w:hAnsi="Simplified Arabic" w:cs="Simplified Arabic" w:hint="cs"/>
          <w:b/>
          <w:bCs/>
          <w:sz w:val="28"/>
          <w:szCs w:val="28"/>
          <w:rtl/>
        </w:rPr>
        <w:t>"</w:t>
      </w:r>
      <w:r w:rsidRPr="003F328B">
        <w:rPr>
          <w:rFonts w:ascii="Simplified Arabic" w:hAnsi="Simplified Arabic" w:cs="Simplified Arabic" w:hint="cs"/>
          <w:sz w:val="28"/>
          <w:szCs w:val="28"/>
          <w:rtl/>
        </w:rPr>
        <w:t xml:space="preserve"> , </w:t>
      </w:r>
      <w:r w:rsidRPr="003F328B">
        <w:rPr>
          <w:rFonts w:ascii="Simplified Arabic" w:hAnsi="Simplified Arabic" w:cs="Simplified Arabic"/>
          <w:sz w:val="28"/>
          <w:szCs w:val="28"/>
          <w:rtl/>
        </w:rPr>
        <w:t xml:space="preserve">مجلة الجامعة الإسلامية للدراسات الاقتصادية والإدارية، جامعة غزة، فلسطين ،العدد 22 </w:t>
      </w:r>
      <w:r w:rsidRPr="003F328B">
        <w:rPr>
          <w:rFonts w:ascii="Simplified Arabic" w:hAnsi="Simplified Arabic" w:cs="Simplified Arabic" w:hint="cs"/>
          <w:sz w:val="28"/>
          <w:szCs w:val="28"/>
          <w:rtl/>
        </w:rPr>
        <w:t>.</w:t>
      </w:r>
    </w:p>
    <w:p w:rsidR="003F328B" w:rsidRPr="003F328B" w:rsidRDefault="003F328B" w:rsidP="003F328B">
      <w:pPr>
        <w:numPr>
          <w:ilvl w:val="0"/>
          <w:numId w:val="26"/>
        </w:numPr>
        <w:contextualSpacing/>
        <w:jc w:val="mediumKashida"/>
        <w:rPr>
          <w:rFonts w:ascii="Simplified Arabic" w:hAnsi="Simplified Arabic" w:cs="Simplified Arabic"/>
          <w:sz w:val="28"/>
          <w:szCs w:val="28"/>
        </w:rPr>
      </w:pPr>
      <w:r w:rsidRPr="003F328B">
        <w:rPr>
          <w:rFonts w:ascii="Simplified Arabic" w:hAnsi="Simplified Arabic" w:cs="Simplified Arabic"/>
          <w:sz w:val="28"/>
          <w:szCs w:val="28"/>
          <w:rtl/>
        </w:rPr>
        <w:t>عبد مولاه، ول</w:t>
      </w:r>
      <w:r w:rsidRPr="003F328B">
        <w:rPr>
          <w:rFonts w:ascii="Simplified Arabic" w:hAnsi="Simplified Arabic" w:cs="Simplified Arabic" w:hint="cs"/>
          <w:sz w:val="28"/>
          <w:szCs w:val="28"/>
          <w:rtl/>
        </w:rPr>
        <w:t>ي</w:t>
      </w:r>
      <w:r w:rsidRPr="003F328B">
        <w:rPr>
          <w:rFonts w:ascii="Simplified Arabic" w:hAnsi="Simplified Arabic" w:cs="Simplified Arabic"/>
          <w:sz w:val="28"/>
          <w:szCs w:val="28"/>
          <w:rtl/>
        </w:rPr>
        <w:t xml:space="preserve">د </w:t>
      </w:r>
      <w:r w:rsidRPr="003F328B">
        <w:rPr>
          <w:rFonts w:ascii="Simplified Arabic" w:hAnsi="Simplified Arabic" w:cs="Simplified Arabic" w:hint="cs"/>
          <w:sz w:val="28"/>
          <w:szCs w:val="28"/>
          <w:rtl/>
        </w:rPr>
        <w:t xml:space="preserve">(2011) , </w:t>
      </w:r>
      <w:r w:rsidRPr="003F328B">
        <w:rPr>
          <w:rFonts w:ascii="Simplified Arabic" w:hAnsi="Simplified Arabic" w:cs="Simplified Arabic" w:hint="cs"/>
          <w:b/>
          <w:bCs/>
          <w:sz w:val="28"/>
          <w:szCs w:val="28"/>
          <w:rtl/>
        </w:rPr>
        <w:t xml:space="preserve">" </w:t>
      </w:r>
      <w:r w:rsidRPr="003F328B">
        <w:rPr>
          <w:rFonts w:ascii="Simplified Arabic" w:hAnsi="Simplified Arabic" w:cs="Simplified Arabic"/>
          <w:b/>
          <w:bCs/>
          <w:sz w:val="28"/>
          <w:szCs w:val="28"/>
          <w:rtl/>
        </w:rPr>
        <w:t>كفاءة البنوك العربية</w:t>
      </w:r>
      <w:r w:rsidRPr="003F328B">
        <w:rPr>
          <w:rFonts w:ascii="Simplified Arabic" w:hAnsi="Simplified Arabic" w:cs="Simplified Arabic" w:hint="cs"/>
          <w:b/>
          <w:bCs/>
          <w:sz w:val="28"/>
          <w:szCs w:val="28"/>
          <w:rtl/>
        </w:rPr>
        <w:t xml:space="preserve"> "</w:t>
      </w:r>
      <w:r w:rsidRPr="003F328B">
        <w:rPr>
          <w:rFonts w:ascii="Simplified Arabic" w:hAnsi="Simplified Arabic" w:cs="Simplified Arabic" w:hint="cs"/>
          <w:sz w:val="28"/>
          <w:szCs w:val="28"/>
          <w:rtl/>
        </w:rPr>
        <w:t xml:space="preserve"> </w:t>
      </w:r>
      <w:r w:rsidRPr="003F328B">
        <w:rPr>
          <w:rFonts w:ascii="Simplified Arabic" w:hAnsi="Simplified Arabic" w:cs="Simplified Arabic"/>
          <w:sz w:val="28"/>
          <w:szCs w:val="28"/>
          <w:rtl/>
        </w:rPr>
        <w:t>، سلسلة جسر التنمية، العدد 104 ، الكويت.</w:t>
      </w:r>
    </w:p>
    <w:p w:rsidR="003F328B" w:rsidRPr="003F328B" w:rsidRDefault="003F328B" w:rsidP="003F328B">
      <w:pPr>
        <w:numPr>
          <w:ilvl w:val="0"/>
          <w:numId w:val="26"/>
        </w:numPr>
        <w:contextualSpacing/>
        <w:jc w:val="mediumKashida"/>
        <w:rPr>
          <w:rFonts w:ascii="Simplified Arabic" w:hAnsi="Simplified Arabic" w:cs="Simplified Arabic"/>
          <w:sz w:val="28"/>
          <w:szCs w:val="28"/>
        </w:rPr>
      </w:pPr>
      <w:r w:rsidRPr="003F328B">
        <w:rPr>
          <w:rFonts w:ascii="Simplified Arabic" w:hAnsi="Simplified Arabic" w:cs="Simplified Arabic"/>
          <w:sz w:val="28"/>
          <w:szCs w:val="28"/>
          <w:rtl/>
        </w:rPr>
        <w:t>العجلــوني , أحمــد طــه</w:t>
      </w:r>
      <w:r w:rsidRPr="003F328B">
        <w:rPr>
          <w:rFonts w:ascii="Simplified Arabic" w:hAnsi="Simplified Arabic" w:cs="Simplified Arabic" w:hint="cs"/>
          <w:sz w:val="28"/>
          <w:szCs w:val="28"/>
          <w:rtl/>
        </w:rPr>
        <w:t xml:space="preserve">, () , </w:t>
      </w:r>
      <w:r w:rsidRPr="003F328B">
        <w:rPr>
          <w:rFonts w:ascii="Simplified Arabic" w:hAnsi="Simplified Arabic" w:cs="Simplified Arabic" w:hint="cs"/>
          <w:b/>
          <w:bCs/>
          <w:sz w:val="28"/>
          <w:szCs w:val="28"/>
          <w:rtl/>
        </w:rPr>
        <w:t xml:space="preserve">" </w:t>
      </w:r>
      <w:r w:rsidRPr="003F328B">
        <w:rPr>
          <w:rFonts w:ascii="Simplified Arabic" w:hAnsi="Simplified Arabic" w:cs="Simplified Arabic"/>
          <w:b/>
          <w:bCs/>
          <w:sz w:val="28"/>
          <w:szCs w:val="28"/>
          <w:rtl/>
        </w:rPr>
        <w:t xml:space="preserve">أثــر الربحيــة </w:t>
      </w:r>
      <w:r w:rsidRPr="003F328B">
        <w:rPr>
          <w:rFonts w:ascii="Simplified Arabic" w:hAnsi="Simplified Arabic" w:cs="Simplified Arabic" w:hint="cs"/>
          <w:b/>
          <w:bCs/>
          <w:sz w:val="28"/>
          <w:szCs w:val="28"/>
          <w:rtl/>
        </w:rPr>
        <w:t>في</w:t>
      </w:r>
      <w:r w:rsidRPr="003F328B">
        <w:rPr>
          <w:rFonts w:ascii="Simplified Arabic" w:hAnsi="Simplified Arabic" w:cs="Simplified Arabic"/>
          <w:b/>
          <w:bCs/>
          <w:sz w:val="28"/>
          <w:szCs w:val="28"/>
          <w:rtl/>
        </w:rPr>
        <w:t xml:space="preserve"> القيمــة الســوقية للاسـهـم </w:t>
      </w:r>
      <w:r w:rsidRPr="003F328B">
        <w:rPr>
          <w:rFonts w:ascii="Simplified Arabic" w:hAnsi="Simplified Arabic" w:cs="Simplified Arabic" w:hint="cs"/>
          <w:b/>
          <w:bCs/>
          <w:sz w:val="28"/>
          <w:szCs w:val="28"/>
          <w:rtl/>
        </w:rPr>
        <w:t xml:space="preserve">- </w:t>
      </w:r>
      <w:r w:rsidRPr="003F328B">
        <w:rPr>
          <w:rFonts w:ascii="Simplified Arabic" w:hAnsi="Simplified Arabic" w:cs="Simplified Arabic"/>
          <w:b/>
          <w:bCs/>
          <w:sz w:val="28"/>
          <w:szCs w:val="28"/>
          <w:rtl/>
        </w:rPr>
        <w:t xml:space="preserve">دراســة تطبيقيــة </w:t>
      </w:r>
      <w:r w:rsidRPr="003F328B">
        <w:rPr>
          <w:rFonts w:ascii="Simplified Arabic" w:hAnsi="Simplified Arabic" w:cs="Simplified Arabic" w:hint="cs"/>
          <w:b/>
          <w:bCs/>
          <w:sz w:val="28"/>
          <w:szCs w:val="28"/>
          <w:rtl/>
        </w:rPr>
        <w:t>في</w:t>
      </w:r>
      <w:r w:rsidRPr="003F328B">
        <w:rPr>
          <w:rFonts w:ascii="Simplified Arabic" w:hAnsi="Simplified Arabic" w:cs="Simplified Arabic"/>
          <w:b/>
          <w:bCs/>
          <w:sz w:val="28"/>
          <w:szCs w:val="28"/>
          <w:rtl/>
        </w:rPr>
        <w:t xml:space="preserve"> عينــة مــن المصـارف التجاريـة الاردنية المبحـوث  </w:t>
      </w:r>
      <w:r w:rsidRPr="003F328B">
        <w:rPr>
          <w:rFonts w:ascii="Simplified Arabic" w:hAnsi="Simplified Arabic" w:cs="Simplified Arabic"/>
          <w:b/>
          <w:bCs/>
          <w:sz w:val="28"/>
          <w:szCs w:val="28"/>
        </w:rPr>
        <w:t>Al-Balqa Journal for Research and Studies</w:t>
      </w:r>
      <w:r w:rsidRPr="003F328B">
        <w:rPr>
          <w:rFonts w:ascii="Simplified Arabic" w:hAnsi="Simplified Arabic" w:cs="Simplified Arabic"/>
          <w:b/>
          <w:bCs/>
          <w:sz w:val="28"/>
          <w:szCs w:val="28"/>
          <w:rtl/>
        </w:rPr>
        <w:t xml:space="preserve"> " </w:t>
      </w:r>
      <w:r w:rsidRPr="003F328B">
        <w:rPr>
          <w:rFonts w:ascii="Simplified Arabic" w:hAnsi="Simplified Arabic" w:cs="Simplified Arabic" w:hint="cs"/>
          <w:sz w:val="28"/>
          <w:szCs w:val="28"/>
          <w:rtl/>
          <w:lang w:bidi="ar-IQ"/>
        </w:rPr>
        <w:t xml:space="preserve">, </w:t>
      </w:r>
      <w:r w:rsidRPr="003F328B">
        <w:rPr>
          <w:rFonts w:ascii="Simplified Arabic" w:hAnsi="Simplified Arabic" w:cs="Simplified Arabic"/>
          <w:sz w:val="28"/>
          <w:szCs w:val="28"/>
          <w:rtl/>
        </w:rPr>
        <w:t xml:space="preserve"> البلقاء للبحوث ودراسات, المجلد 14 ,العدد2 </w:t>
      </w:r>
      <w:r w:rsidRPr="003F328B">
        <w:rPr>
          <w:rFonts w:ascii="Simplified Arabic" w:hAnsi="Simplified Arabic" w:cs="Simplified Arabic" w:hint="cs"/>
          <w:sz w:val="28"/>
          <w:szCs w:val="28"/>
          <w:rtl/>
        </w:rPr>
        <w:t>.</w:t>
      </w:r>
    </w:p>
    <w:p w:rsidR="003F328B" w:rsidRPr="003F328B" w:rsidRDefault="003F328B" w:rsidP="003F328B">
      <w:pPr>
        <w:numPr>
          <w:ilvl w:val="0"/>
          <w:numId w:val="26"/>
        </w:numPr>
        <w:contextualSpacing/>
        <w:jc w:val="mediumKashida"/>
        <w:rPr>
          <w:rFonts w:ascii="Simplified Arabic" w:hAnsi="Simplified Arabic" w:cs="Simplified Arabic"/>
          <w:sz w:val="28"/>
          <w:szCs w:val="28"/>
        </w:rPr>
      </w:pPr>
      <w:r w:rsidRPr="003F328B">
        <w:rPr>
          <w:rFonts w:ascii="Simplified Arabic" w:hAnsi="Simplified Arabic" w:cs="Simplified Arabic"/>
          <w:sz w:val="28"/>
          <w:szCs w:val="28"/>
          <w:rtl/>
        </w:rPr>
        <w:t>العنزي ، وسام حسبن (2015</w:t>
      </w:r>
      <w:r w:rsidRPr="003F328B">
        <w:rPr>
          <w:rFonts w:ascii="Simplified Arabic" w:hAnsi="Simplified Arabic" w:cs="Simplified Arabic" w:hint="cs"/>
          <w:sz w:val="28"/>
          <w:szCs w:val="28"/>
          <w:rtl/>
        </w:rPr>
        <w:t xml:space="preserve">) , </w:t>
      </w:r>
      <w:r w:rsidRPr="003F328B">
        <w:rPr>
          <w:rFonts w:ascii="Simplified Arabic" w:hAnsi="Simplified Arabic" w:cs="Simplified Arabic" w:hint="cs"/>
          <w:b/>
          <w:bCs/>
          <w:sz w:val="28"/>
          <w:szCs w:val="28"/>
          <w:rtl/>
        </w:rPr>
        <w:t xml:space="preserve">" </w:t>
      </w:r>
      <w:r w:rsidRPr="003F328B">
        <w:rPr>
          <w:rFonts w:ascii="Simplified Arabic" w:hAnsi="Simplified Arabic" w:cs="Simplified Arabic"/>
          <w:b/>
          <w:bCs/>
          <w:sz w:val="28"/>
          <w:szCs w:val="28"/>
          <w:rtl/>
        </w:rPr>
        <w:t>قياس كفاءة القطاع المصرفي العراقي الخاص باستخدام التحليل العشوائي للمدة (2007-2011</w:t>
      </w:r>
      <w:r w:rsidRPr="003F328B">
        <w:rPr>
          <w:rFonts w:ascii="Simplified Arabic" w:hAnsi="Simplified Arabic" w:cs="Simplified Arabic" w:hint="cs"/>
          <w:b/>
          <w:bCs/>
          <w:sz w:val="28"/>
          <w:szCs w:val="28"/>
          <w:rtl/>
        </w:rPr>
        <w:t>)"</w:t>
      </w:r>
      <w:r w:rsidRPr="003F328B">
        <w:rPr>
          <w:rFonts w:ascii="Simplified Arabic" w:hAnsi="Simplified Arabic" w:cs="Simplified Arabic" w:hint="cs"/>
          <w:sz w:val="28"/>
          <w:szCs w:val="28"/>
          <w:rtl/>
        </w:rPr>
        <w:t xml:space="preserve"> </w:t>
      </w:r>
      <w:r w:rsidRPr="003F328B">
        <w:rPr>
          <w:rFonts w:ascii="Simplified Arabic" w:hAnsi="Simplified Arabic" w:cs="Simplified Arabic"/>
          <w:sz w:val="28"/>
          <w:szCs w:val="28"/>
          <w:rtl/>
        </w:rPr>
        <w:t xml:space="preserve">، </w:t>
      </w:r>
      <w:r w:rsidRPr="003F328B">
        <w:rPr>
          <w:rFonts w:ascii="Simplified Arabic" w:hAnsi="Simplified Arabic" w:cs="Simplified Arabic" w:hint="cs"/>
          <w:sz w:val="28"/>
          <w:szCs w:val="28"/>
          <w:rtl/>
        </w:rPr>
        <w:t xml:space="preserve"> </w:t>
      </w:r>
      <w:r w:rsidRPr="003F328B">
        <w:rPr>
          <w:rFonts w:ascii="Simplified Arabic" w:hAnsi="Simplified Arabic" w:cs="Simplified Arabic"/>
          <w:sz w:val="28"/>
          <w:szCs w:val="28"/>
          <w:rtl/>
        </w:rPr>
        <w:t>المجلد12 ، العدد35 ، مجلة الري للعلوم الاقتصادية والإدارية .</w:t>
      </w:r>
    </w:p>
    <w:p w:rsidR="003F328B" w:rsidRPr="003F328B" w:rsidRDefault="003F328B" w:rsidP="003F328B">
      <w:pPr>
        <w:numPr>
          <w:ilvl w:val="0"/>
          <w:numId w:val="26"/>
        </w:numPr>
        <w:contextualSpacing/>
        <w:jc w:val="mediumKashida"/>
        <w:rPr>
          <w:rFonts w:ascii="Simplified Arabic" w:hAnsi="Simplified Arabic" w:cs="Simplified Arabic"/>
          <w:sz w:val="28"/>
          <w:szCs w:val="28"/>
        </w:rPr>
      </w:pPr>
      <w:r w:rsidRPr="003F328B">
        <w:rPr>
          <w:rFonts w:ascii="Simplified Arabic" w:hAnsi="Simplified Arabic" w:cs="Simplified Arabic"/>
          <w:sz w:val="28"/>
          <w:szCs w:val="28"/>
          <w:rtl/>
        </w:rPr>
        <w:t>الكوري ، عز الدين مصطفى (2010</w:t>
      </w:r>
      <w:r w:rsidRPr="003F328B">
        <w:rPr>
          <w:rFonts w:ascii="Simplified Arabic" w:hAnsi="Simplified Arabic" w:cs="Simplified Arabic" w:hint="cs"/>
          <w:sz w:val="28"/>
          <w:szCs w:val="28"/>
          <w:rtl/>
        </w:rPr>
        <w:t xml:space="preserve">) , " </w:t>
      </w:r>
      <w:r w:rsidRPr="003F328B">
        <w:rPr>
          <w:rFonts w:ascii="Simplified Arabic" w:hAnsi="Simplified Arabic" w:cs="Simplified Arabic"/>
          <w:sz w:val="28"/>
          <w:szCs w:val="28"/>
          <w:rtl/>
        </w:rPr>
        <w:t>اثر السيولة على كفاءة التكلفة والأداء"، ورقة مقدمة ضمن مؤتمر الخدمات المالية الإسلامية الثاني.</w:t>
      </w:r>
    </w:p>
    <w:p w:rsidR="003F328B" w:rsidRPr="003F328B" w:rsidRDefault="003F328B" w:rsidP="003F328B">
      <w:pPr>
        <w:numPr>
          <w:ilvl w:val="0"/>
          <w:numId w:val="26"/>
        </w:numPr>
        <w:contextualSpacing/>
        <w:jc w:val="mediumKashida"/>
        <w:rPr>
          <w:rFonts w:ascii="Simplified Arabic" w:hAnsi="Simplified Arabic" w:cs="Simplified Arabic"/>
          <w:sz w:val="28"/>
          <w:szCs w:val="28"/>
        </w:rPr>
      </w:pPr>
      <w:r w:rsidRPr="003F328B">
        <w:rPr>
          <w:rFonts w:ascii="Simplified Arabic" w:hAnsi="Simplified Arabic" w:cs="Simplified Arabic"/>
          <w:sz w:val="28"/>
          <w:szCs w:val="28"/>
          <w:rtl/>
        </w:rPr>
        <w:t xml:space="preserve">محمد </w:t>
      </w:r>
      <w:proofErr w:type="spellStart"/>
      <w:r w:rsidRPr="003F328B">
        <w:rPr>
          <w:rFonts w:ascii="Simplified Arabic" w:hAnsi="Simplified Arabic" w:cs="Simplified Arabic"/>
          <w:sz w:val="28"/>
          <w:szCs w:val="28"/>
          <w:rtl/>
        </w:rPr>
        <w:t>الجموعي</w:t>
      </w:r>
      <w:proofErr w:type="spellEnd"/>
      <w:r w:rsidRPr="003F328B">
        <w:rPr>
          <w:rFonts w:ascii="Simplified Arabic" w:hAnsi="Simplified Arabic" w:cs="Simplified Arabic"/>
          <w:sz w:val="28"/>
          <w:szCs w:val="28"/>
          <w:rtl/>
        </w:rPr>
        <w:t xml:space="preserve"> قريشي، الحاج عرابة،</w:t>
      </w:r>
      <w:r w:rsidRPr="003F328B">
        <w:rPr>
          <w:rFonts w:ascii="Simplified Arabic" w:hAnsi="Simplified Arabic" w:cs="Simplified Arabic" w:hint="cs"/>
          <w:sz w:val="28"/>
          <w:szCs w:val="28"/>
          <w:rtl/>
        </w:rPr>
        <w:t xml:space="preserve">(2012) </w:t>
      </w:r>
      <w:r w:rsidRPr="003F328B">
        <w:rPr>
          <w:rFonts w:ascii="Simplified Arabic" w:hAnsi="Simplified Arabic" w:cs="Simplified Arabic" w:hint="cs"/>
          <w:b/>
          <w:bCs/>
          <w:sz w:val="28"/>
          <w:szCs w:val="28"/>
          <w:rtl/>
        </w:rPr>
        <w:t>, "</w:t>
      </w:r>
      <w:r w:rsidRPr="003F328B">
        <w:rPr>
          <w:rFonts w:ascii="Simplified Arabic" w:hAnsi="Simplified Arabic" w:cs="Simplified Arabic"/>
          <w:b/>
          <w:bCs/>
          <w:sz w:val="28"/>
          <w:szCs w:val="28"/>
          <w:rtl/>
        </w:rPr>
        <w:t xml:space="preserve"> قياس كفاءة الخدمات الصحية في المستشفيات الجزائرية باستخدام أسلوب تحليل مغلف البيانات (</w:t>
      </w:r>
      <w:r w:rsidRPr="003F328B">
        <w:rPr>
          <w:rFonts w:ascii="Simplified Arabic" w:hAnsi="Simplified Arabic" w:cs="Simplified Arabic"/>
          <w:b/>
          <w:bCs/>
          <w:sz w:val="28"/>
          <w:szCs w:val="28"/>
        </w:rPr>
        <w:t>DEA</w:t>
      </w:r>
      <w:r w:rsidRPr="003F328B">
        <w:rPr>
          <w:rFonts w:ascii="Simplified Arabic" w:hAnsi="Simplified Arabic" w:cs="Simplified Arabic" w:hint="cs"/>
          <w:b/>
          <w:bCs/>
          <w:sz w:val="28"/>
          <w:szCs w:val="28"/>
          <w:rtl/>
        </w:rPr>
        <w:t xml:space="preserve">" </w:t>
      </w:r>
      <w:r w:rsidRPr="003F328B">
        <w:rPr>
          <w:rFonts w:ascii="Simplified Arabic" w:hAnsi="Simplified Arabic" w:cs="Simplified Arabic" w:hint="cs"/>
          <w:sz w:val="28"/>
          <w:szCs w:val="28"/>
          <w:rtl/>
        </w:rPr>
        <w:t xml:space="preserve">, </w:t>
      </w:r>
      <w:r w:rsidRPr="003F328B">
        <w:rPr>
          <w:rFonts w:ascii="Simplified Arabic" w:hAnsi="Simplified Arabic" w:cs="Simplified Arabic"/>
          <w:sz w:val="28"/>
          <w:szCs w:val="28"/>
          <w:rtl/>
        </w:rPr>
        <w:t xml:space="preserve">مجلة الباحث ، كلية العلوم الاقتصادية والعلوم التجارية وعلوم التسيير، جامعة قاصدي مرباح بولاية ورقلة، العدد 11 </w:t>
      </w:r>
      <w:r w:rsidRPr="003F328B">
        <w:rPr>
          <w:rFonts w:ascii="Simplified Arabic" w:hAnsi="Simplified Arabic" w:cs="Simplified Arabic" w:hint="cs"/>
          <w:sz w:val="28"/>
          <w:szCs w:val="28"/>
          <w:rtl/>
        </w:rPr>
        <w:t xml:space="preserve">, </w:t>
      </w:r>
      <w:r w:rsidRPr="003F328B">
        <w:rPr>
          <w:rFonts w:ascii="Simplified Arabic" w:hAnsi="Simplified Arabic" w:cs="Simplified Arabic"/>
          <w:sz w:val="28"/>
          <w:szCs w:val="28"/>
          <w:rtl/>
        </w:rPr>
        <w:t>الجزائر</w:t>
      </w:r>
      <w:r w:rsidRPr="003F328B">
        <w:rPr>
          <w:rFonts w:ascii="Simplified Arabic" w:hAnsi="Simplified Arabic" w:cs="Simplified Arabic" w:hint="cs"/>
          <w:sz w:val="28"/>
          <w:szCs w:val="28"/>
          <w:rtl/>
        </w:rPr>
        <w:t>.</w:t>
      </w:r>
    </w:p>
    <w:p w:rsidR="003F328B" w:rsidRPr="003F328B" w:rsidRDefault="003F328B" w:rsidP="003F328B">
      <w:pPr>
        <w:numPr>
          <w:ilvl w:val="0"/>
          <w:numId w:val="26"/>
        </w:numPr>
        <w:contextualSpacing/>
        <w:jc w:val="mediumKashida"/>
        <w:rPr>
          <w:rFonts w:ascii="Simplified Arabic" w:hAnsi="Simplified Arabic" w:cs="Simplified Arabic"/>
          <w:sz w:val="28"/>
          <w:szCs w:val="28"/>
        </w:rPr>
      </w:pPr>
      <w:r w:rsidRPr="003F328B">
        <w:rPr>
          <w:rFonts w:ascii="Simplified Arabic" w:hAnsi="Simplified Arabic" w:cs="Simplified Arabic"/>
          <w:sz w:val="28"/>
          <w:szCs w:val="28"/>
          <w:rtl/>
        </w:rPr>
        <w:lastRenderedPageBreak/>
        <w:t>ناصر سليمان وحموي شريفة</w:t>
      </w:r>
      <w:r w:rsidRPr="003F328B">
        <w:rPr>
          <w:rFonts w:ascii="Simplified Arabic" w:hAnsi="Simplified Arabic" w:cs="Simplified Arabic" w:hint="cs"/>
          <w:sz w:val="28"/>
          <w:szCs w:val="28"/>
          <w:rtl/>
        </w:rPr>
        <w:t xml:space="preserve"> ,</w:t>
      </w:r>
      <w:r w:rsidRPr="003F328B">
        <w:rPr>
          <w:rFonts w:ascii="Simplified Arabic" w:hAnsi="Simplified Arabic" w:cs="Simplified Arabic"/>
          <w:sz w:val="28"/>
          <w:szCs w:val="28"/>
          <w:rtl/>
        </w:rPr>
        <w:t xml:space="preserve"> (2013</w:t>
      </w:r>
      <w:r w:rsidRPr="003F328B">
        <w:rPr>
          <w:rFonts w:ascii="Simplified Arabic" w:hAnsi="Simplified Arabic" w:cs="Simplified Arabic" w:hint="cs"/>
          <w:sz w:val="28"/>
          <w:szCs w:val="28"/>
          <w:rtl/>
        </w:rPr>
        <w:t xml:space="preserve">) </w:t>
      </w:r>
      <w:r w:rsidRPr="003F328B">
        <w:rPr>
          <w:rFonts w:ascii="Simplified Arabic" w:hAnsi="Simplified Arabic" w:cs="Simplified Arabic" w:hint="cs"/>
          <w:b/>
          <w:bCs/>
          <w:sz w:val="28"/>
          <w:szCs w:val="28"/>
          <w:rtl/>
        </w:rPr>
        <w:t xml:space="preserve">," </w:t>
      </w:r>
      <w:r w:rsidRPr="003F328B">
        <w:rPr>
          <w:rFonts w:ascii="Simplified Arabic" w:hAnsi="Simplified Arabic" w:cs="Simplified Arabic"/>
          <w:b/>
          <w:bCs/>
          <w:sz w:val="28"/>
          <w:szCs w:val="28"/>
          <w:rtl/>
        </w:rPr>
        <w:t>قياس الكفاءة التشغيلية لبعض البنوك العاملة في الجزائر"</w:t>
      </w:r>
      <w:r w:rsidRPr="003F328B">
        <w:rPr>
          <w:rFonts w:ascii="Simplified Arabic" w:hAnsi="Simplified Arabic" w:cs="Simplified Arabic"/>
          <w:sz w:val="28"/>
          <w:szCs w:val="28"/>
          <w:rtl/>
        </w:rPr>
        <w:t xml:space="preserve"> ، مقالة منشورة بمجلة الباحث بجامعة قاصدي مرباح ولا</w:t>
      </w:r>
      <w:r w:rsidRPr="003F328B">
        <w:rPr>
          <w:rFonts w:ascii="Simplified Arabic" w:hAnsi="Simplified Arabic" w:cs="Simplified Arabic" w:hint="cs"/>
          <w:sz w:val="28"/>
          <w:szCs w:val="28"/>
          <w:rtl/>
        </w:rPr>
        <w:t>ي</w:t>
      </w:r>
      <w:r w:rsidRPr="003F328B">
        <w:rPr>
          <w:rFonts w:ascii="Simplified Arabic" w:hAnsi="Simplified Arabic" w:cs="Simplified Arabic"/>
          <w:sz w:val="28"/>
          <w:szCs w:val="28"/>
          <w:rtl/>
        </w:rPr>
        <w:t>ة ور</w:t>
      </w:r>
      <w:r w:rsidRPr="003F328B">
        <w:rPr>
          <w:rFonts w:ascii="Simplified Arabic" w:hAnsi="Simplified Arabic" w:cs="Simplified Arabic" w:hint="cs"/>
          <w:sz w:val="28"/>
          <w:szCs w:val="28"/>
          <w:rtl/>
        </w:rPr>
        <w:t>ف</w:t>
      </w:r>
      <w:r w:rsidRPr="003F328B">
        <w:rPr>
          <w:rFonts w:ascii="Simplified Arabic" w:hAnsi="Simplified Arabic" w:cs="Simplified Arabic"/>
          <w:sz w:val="28"/>
          <w:szCs w:val="28"/>
          <w:rtl/>
        </w:rPr>
        <w:t>لة ،</w:t>
      </w:r>
      <w:r w:rsidRPr="003F328B">
        <w:rPr>
          <w:rFonts w:ascii="Simplified Arabic" w:hAnsi="Simplified Arabic" w:cs="Simplified Arabic" w:hint="cs"/>
          <w:sz w:val="28"/>
          <w:szCs w:val="28"/>
          <w:rtl/>
        </w:rPr>
        <w:t>العدد 12</w:t>
      </w:r>
      <w:r w:rsidRPr="003F328B">
        <w:rPr>
          <w:rFonts w:ascii="Simplified Arabic" w:hAnsi="Simplified Arabic" w:cs="Simplified Arabic"/>
          <w:sz w:val="28"/>
          <w:szCs w:val="28"/>
          <w:rtl/>
        </w:rPr>
        <w:t xml:space="preserve"> الجزائر </w:t>
      </w:r>
      <w:r w:rsidRPr="003F328B">
        <w:rPr>
          <w:rFonts w:ascii="Simplified Arabic" w:hAnsi="Simplified Arabic" w:cs="Simplified Arabic" w:hint="cs"/>
          <w:sz w:val="28"/>
          <w:szCs w:val="28"/>
          <w:rtl/>
        </w:rPr>
        <w:t>.</w:t>
      </w:r>
    </w:p>
    <w:p w:rsidR="003F328B" w:rsidRPr="003F328B" w:rsidRDefault="003F328B" w:rsidP="003F328B">
      <w:pPr>
        <w:numPr>
          <w:ilvl w:val="0"/>
          <w:numId w:val="26"/>
        </w:numPr>
        <w:contextualSpacing/>
        <w:jc w:val="mediumKashida"/>
        <w:rPr>
          <w:rFonts w:ascii="Simplified Arabic" w:hAnsi="Simplified Arabic" w:cs="Simplified Arabic"/>
          <w:sz w:val="28"/>
          <w:szCs w:val="28"/>
        </w:rPr>
      </w:pPr>
      <w:r w:rsidRPr="003F328B">
        <w:rPr>
          <w:rFonts w:ascii="Simplified Arabic" w:hAnsi="Simplified Arabic" w:cs="Simplified Arabic"/>
          <w:sz w:val="28"/>
          <w:szCs w:val="28"/>
          <w:rtl/>
        </w:rPr>
        <w:t xml:space="preserve">اليساري، احمد </w:t>
      </w:r>
      <w:proofErr w:type="spellStart"/>
      <w:r w:rsidRPr="003F328B">
        <w:rPr>
          <w:rFonts w:ascii="Simplified Arabic" w:hAnsi="Simplified Arabic" w:cs="Simplified Arabic"/>
          <w:sz w:val="28"/>
          <w:szCs w:val="28"/>
          <w:rtl/>
        </w:rPr>
        <w:t>کاظم</w:t>
      </w:r>
      <w:proofErr w:type="spellEnd"/>
      <w:r w:rsidRPr="003F328B">
        <w:rPr>
          <w:rFonts w:ascii="Simplified Arabic" w:hAnsi="Simplified Arabic" w:cs="Simplified Arabic"/>
          <w:sz w:val="28"/>
          <w:szCs w:val="28"/>
          <w:rtl/>
        </w:rPr>
        <w:t>، و رباط، محمد هاشم</w:t>
      </w:r>
      <w:r w:rsidRPr="003F328B">
        <w:rPr>
          <w:rFonts w:ascii="Simplified Arabic" w:hAnsi="Simplified Arabic" w:cs="Simplified Arabic" w:hint="cs"/>
          <w:sz w:val="28"/>
          <w:szCs w:val="28"/>
          <w:rtl/>
        </w:rPr>
        <w:t xml:space="preserve">, </w:t>
      </w:r>
      <w:r w:rsidRPr="003F328B">
        <w:rPr>
          <w:rFonts w:ascii="Simplified Arabic" w:hAnsi="Simplified Arabic" w:cs="Simplified Arabic"/>
          <w:sz w:val="28"/>
          <w:szCs w:val="28"/>
          <w:rtl/>
        </w:rPr>
        <w:t>(٢٠١٧)</w:t>
      </w:r>
      <w:r w:rsidRPr="003F328B">
        <w:rPr>
          <w:rFonts w:ascii="Simplified Arabic" w:hAnsi="Simplified Arabic" w:cs="Simplified Arabic" w:hint="cs"/>
          <w:sz w:val="28"/>
          <w:szCs w:val="28"/>
          <w:rtl/>
        </w:rPr>
        <w:t xml:space="preserve"> , </w:t>
      </w:r>
      <w:r w:rsidRPr="003F328B">
        <w:rPr>
          <w:rFonts w:ascii="Simplified Arabic" w:hAnsi="Simplified Arabic" w:cs="Simplified Arabic"/>
          <w:b/>
          <w:bCs/>
          <w:sz w:val="28"/>
          <w:szCs w:val="28"/>
          <w:rtl/>
        </w:rPr>
        <w:t xml:space="preserve">" إدارة فجوة حساسية الفائدة وتأثيرها على الربحية في المصارف التجارية </w:t>
      </w:r>
      <w:r w:rsidRPr="003F328B">
        <w:rPr>
          <w:rFonts w:ascii="Simplified Arabic" w:hAnsi="Simplified Arabic" w:cs="Simplified Arabic" w:hint="cs"/>
          <w:sz w:val="28"/>
          <w:szCs w:val="28"/>
          <w:rtl/>
        </w:rPr>
        <w:t xml:space="preserve">" </w:t>
      </w:r>
      <w:r w:rsidRPr="003F328B">
        <w:rPr>
          <w:rFonts w:ascii="Simplified Arabic" w:hAnsi="Simplified Arabic" w:cs="Simplified Arabic"/>
          <w:sz w:val="28"/>
          <w:szCs w:val="28"/>
          <w:rtl/>
        </w:rPr>
        <w:t>، مجلة سي</w:t>
      </w:r>
      <w:r w:rsidRPr="003F328B">
        <w:rPr>
          <w:rFonts w:ascii="Simplified Arabic" w:hAnsi="Simplified Arabic" w:cs="Simplified Arabic" w:hint="cs"/>
          <w:sz w:val="28"/>
          <w:szCs w:val="28"/>
          <w:rtl/>
        </w:rPr>
        <w:t>ر</w:t>
      </w:r>
      <w:r w:rsidRPr="003F328B">
        <w:rPr>
          <w:rFonts w:ascii="Simplified Arabic" w:hAnsi="Simplified Arabic" w:cs="Simplified Arabic"/>
          <w:sz w:val="28"/>
          <w:szCs w:val="28"/>
          <w:rtl/>
        </w:rPr>
        <w:t>ة الادارة والاقتصاد للدراسات الاقتصادية والادارية والمالية، المجلد 9، العدد 3.</w:t>
      </w:r>
    </w:p>
    <w:p w:rsidR="003F328B" w:rsidRPr="003F328B" w:rsidRDefault="003F328B" w:rsidP="003F328B">
      <w:pPr>
        <w:rPr>
          <w:rFonts w:ascii="Simplified Arabic" w:hAnsi="Simplified Arabic" w:cs="Simplified Arabic"/>
          <w:b/>
          <w:bCs/>
          <w:color w:val="000000"/>
          <w:sz w:val="28"/>
          <w:szCs w:val="28"/>
          <w:rtl/>
        </w:rPr>
      </w:pPr>
      <w:r w:rsidRPr="003F328B">
        <w:rPr>
          <w:rFonts w:ascii="Simplified Arabic" w:hAnsi="Simplified Arabic" w:cs="Simplified Arabic"/>
          <w:b/>
          <w:bCs/>
          <w:color w:val="000000"/>
          <w:sz w:val="28"/>
          <w:szCs w:val="28"/>
          <w:rtl/>
        </w:rPr>
        <w:t>رابعاً : شبكة الانترنت</w:t>
      </w:r>
      <w:r w:rsidRPr="003F328B">
        <w:rPr>
          <w:rFonts w:ascii="Simplified Arabic" w:hAnsi="Simplified Arabic" w:cs="Simplified Arabic" w:hint="cs"/>
          <w:b/>
          <w:bCs/>
          <w:color w:val="000000"/>
          <w:sz w:val="28"/>
          <w:szCs w:val="28"/>
          <w:rtl/>
        </w:rPr>
        <w:t xml:space="preserve"> والمواقع الالكترونية</w:t>
      </w:r>
    </w:p>
    <w:p w:rsidR="003F328B" w:rsidRPr="003F328B" w:rsidRDefault="003F328B" w:rsidP="003F328B">
      <w:pPr>
        <w:numPr>
          <w:ilvl w:val="0"/>
          <w:numId w:val="23"/>
        </w:numPr>
        <w:spacing w:after="0"/>
        <w:contextualSpacing/>
        <w:rPr>
          <w:rFonts w:ascii="Simplified Arabic" w:eastAsia="Cambria" w:hAnsi="Simplified Arabic" w:cs="Simplified Arabic"/>
          <w:color w:val="000000"/>
          <w:sz w:val="28"/>
          <w:szCs w:val="28"/>
        </w:rPr>
      </w:pPr>
      <w:r w:rsidRPr="003F328B">
        <w:rPr>
          <w:rFonts w:ascii="Simplified Arabic" w:hAnsi="Simplified Arabic" w:cs="Simplified Arabic"/>
          <w:color w:val="000000"/>
          <w:sz w:val="28"/>
          <w:szCs w:val="28"/>
          <w:rtl/>
        </w:rPr>
        <w:t>سامح محمد ، (2010) ، (القوائم المالية وتقييم المشاريع ، ماجستير إدارة الأعمال ، موقع الإدارة والهندسة. 19 صفحة ،</w:t>
      </w:r>
      <w:r w:rsidRPr="003F328B">
        <w:rPr>
          <w:rFonts w:ascii="Simplified Arabic" w:hAnsi="Simplified Arabic" w:cs="Simplified Arabic" w:hint="cs"/>
          <w:color w:val="000000"/>
          <w:sz w:val="28"/>
          <w:szCs w:val="28"/>
          <w:rtl/>
        </w:rPr>
        <w:t xml:space="preserve"> </w:t>
      </w:r>
      <w:hyperlink r:id="rId41" w:history="1">
        <w:r w:rsidRPr="003F328B">
          <w:rPr>
            <w:rFonts w:ascii="Simplified Arabic" w:hAnsi="Simplified Arabic" w:cs="Simplified Arabic"/>
            <w:color w:val="0000FF"/>
            <w:sz w:val="28"/>
            <w:szCs w:val="28"/>
            <w:u w:val="single"/>
          </w:rPr>
          <w:t>http://Samehar.Wordpress.com</w:t>
        </w:r>
      </w:hyperlink>
      <w:r w:rsidRPr="003F328B">
        <w:rPr>
          <w:rFonts w:ascii="Simplified Arabic" w:hAnsi="Simplified Arabic" w:cs="Simplified Arabic" w:hint="cs"/>
          <w:color w:val="000000"/>
          <w:sz w:val="28"/>
          <w:szCs w:val="28"/>
          <w:rtl/>
        </w:rPr>
        <w:t xml:space="preserve"> </w:t>
      </w:r>
    </w:p>
    <w:p w:rsidR="003F328B" w:rsidRPr="003F328B" w:rsidRDefault="003F328B" w:rsidP="003F328B">
      <w:pPr>
        <w:rPr>
          <w:rFonts w:ascii="Simplified Arabic" w:hAnsi="Simplified Arabic" w:cs="Simplified Arabic"/>
          <w:b/>
          <w:bCs/>
          <w:color w:val="000000"/>
          <w:sz w:val="28"/>
          <w:szCs w:val="28"/>
          <w:rtl/>
          <w:lang w:bidi="ar-IQ"/>
        </w:rPr>
      </w:pPr>
    </w:p>
    <w:p w:rsidR="003F328B" w:rsidRPr="003F328B" w:rsidRDefault="003F328B" w:rsidP="003F328B">
      <w:pPr>
        <w:rPr>
          <w:rFonts w:ascii="Simplified Arabic" w:hAnsi="Simplified Arabic" w:cs="Simplified Arabic"/>
          <w:b/>
          <w:bCs/>
          <w:color w:val="000000"/>
          <w:sz w:val="28"/>
          <w:szCs w:val="28"/>
          <w:rtl/>
        </w:rPr>
      </w:pPr>
      <w:r w:rsidRPr="003F328B">
        <w:rPr>
          <w:rFonts w:ascii="Simplified Arabic" w:hAnsi="Simplified Arabic" w:cs="Simplified Arabic"/>
          <w:b/>
          <w:bCs/>
          <w:color w:val="000000"/>
          <w:sz w:val="28"/>
          <w:szCs w:val="28"/>
          <w:rtl/>
        </w:rPr>
        <w:t xml:space="preserve">خامساً : التقارير الاقتصادية </w:t>
      </w:r>
    </w:p>
    <w:p w:rsidR="003F328B" w:rsidRPr="003F328B" w:rsidRDefault="003F328B" w:rsidP="003F328B">
      <w:pPr>
        <w:numPr>
          <w:ilvl w:val="0"/>
          <w:numId w:val="24"/>
        </w:numPr>
        <w:contextualSpacing/>
        <w:jc w:val="both"/>
        <w:rPr>
          <w:rFonts w:ascii="Simplified Arabic" w:hAnsi="Simplified Arabic" w:cs="Simplified Arabic"/>
          <w:color w:val="000000"/>
          <w:sz w:val="28"/>
          <w:szCs w:val="28"/>
          <w:rtl/>
        </w:rPr>
      </w:pPr>
      <w:r w:rsidRPr="003F328B">
        <w:rPr>
          <w:rFonts w:ascii="Simplified Arabic" w:hAnsi="Simplified Arabic" w:cs="Simplified Arabic"/>
          <w:color w:val="000000"/>
          <w:sz w:val="28"/>
          <w:szCs w:val="28"/>
          <w:rtl/>
        </w:rPr>
        <w:t xml:space="preserve">بدراوي عبد الرضا فرج وكريم احمد عبد الله (2014 ) اثر ادارة راس المال العامل في بعض </w:t>
      </w:r>
      <w:proofErr w:type="spellStart"/>
      <w:r w:rsidRPr="003F328B">
        <w:rPr>
          <w:rFonts w:ascii="Simplified Arabic" w:hAnsi="Simplified Arabic" w:cs="Simplified Arabic"/>
          <w:color w:val="000000"/>
          <w:sz w:val="28"/>
          <w:szCs w:val="28"/>
          <w:rtl/>
        </w:rPr>
        <w:t>موشرات</w:t>
      </w:r>
      <w:proofErr w:type="spellEnd"/>
      <w:r w:rsidRPr="003F328B">
        <w:rPr>
          <w:rFonts w:ascii="Simplified Arabic" w:hAnsi="Simplified Arabic" w:cs="Simplified Arabic"/>
          <w:color w:val="000000"/>
          <w:sz w:val="28"/>
          <w:szCs w:val="28"/>
          <w:rtl/>
        </w:rPr>
        <w:t xml:space="preserve"> الاداء دراسة تطبيقية لعينة من شركات القطاع الصناعية العراقي المجلة الاقتصادية</w:t>
      </w:r>
    </w:p>
    <w:p w:rsidR="003F328B" w:rsidRPr="003F328B" w:rsidRDefault="003F328B" w:rsidP="003F328B">
      <w:pPr>
        <w:ind w:left="1080"/>
        <w:contextualSpacing/>
        <w:rPr>
          <w:rFonts w:ascii="Simplified Arabic" w:hAnsi="Simplified Arabic" w:cs="Simplified Arabic"/>
          <w:b/>
          <w:bCs/>
          <w:color w:val="000000"/>
          <w:sz w:val="28"/>
          <w:szCs w:val="28"/>
          <w:rtl/>
          <w:lang w:bidi="ar-IQ"/>
        </w:rPr>
      </w:pPr>
    </w:p>
    <w:p w:rsidR="003F328B" w:rsidRPr="003F328B" w:rsidRDefault="003F328B" w:rsidP="003F328B">
      <w:pPr>
        <w:bidi w:val="0"/>
        <w:rPr>
          <w:rFonts w:ascii="Simplified Arabic" w:hAnsi="Simplified Arabic" w:cs="Simplified Arabic"/>
          <w:b/>
          <w:bCs/>
          <w:color w:val="000000"/>
          <w:sz w:val="28"/>
          <w:szCs w:val="28"/>
        </w:rPr>
      </w:pPr>
      <w:r w:rsidRPr="003F328B">
        <w:rPr>
          <w:rFonts w:ascii="Simplified Arabic" w:hAnsi="Simplified Arabic" w:cs="Simplified Arabic"/>
          <w:b/>
          <w:bCs/>
          <w:color w:val="000000"/>
          <w:sz w:val="28"/>
          <w:szCs w:val="28"/>
        </w:rPr>
        <w:t>English Reference</w:t>
      </w:r>
    </w:p>
    <w:p w:rsidR="003F328B" w:rsidRPr="003F328B" w:rsidRDefault="003F328B" w:rsidP="003F328B">
      <w:pPr>
        <w:bidi w:val="0"/>
        <w:spacing w:line="360" w:lineRule="auto"/>
        <w:ind w:left="-142"/>
        <w:contextualSpacing/>
        <w:jc w:val="both"/>
        <w:rPr>
          <w:rFonts w:ascii="Arial" w:hAnsi="Arial" w:cs="Arial"/>
          <w:color w:val="000000"/>
          <w:sz w:val="28"/>
          <w:szCs w:val="28"/>
          <w:rtl/>
          <w:lang w:bidi="ar-IQ"/>
        </w:rPr>
      </w:pP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eastAsia="Cambria" w:hAnsi="Arial" w:cs="Arial"/>
          <w:color w:val="000000"/>
          <w:sz w:val="28"/>
          <w:szCs w:val="28"/>
        </w:rPr>
        <w:t>Adiputra</w:t>
      </w:r>
      <w:proofErr w:type="spellEnd"/>
      <w:r w:rsidRPr="003F328B">
        <w:rPr>
          <w:rFonts w:ascii="Arial" w:eastAsia="Cambria" w:hAnsi="Arial" w:cs="Arial"/>
          <w:color w:val="000000"/>
          <w:sz w:val="28"/>
          <w:szCs w:val="28"/>
        </w:rPr>
        <w:t xml:space="preserve">, I. G., &amp; </w:t>
      </w:r>
      <w:proofErr w:type="spellStart"/>
      <w:r w:rsidRPr="003F328B">
        <w:rPr>
          <w:rFonts w:ascii="Arial" w:eastAsia="Cambria" w:hAnsi="Arial" w:cs="Arial"/>
          <w:color w:val="000000"/>
          <w:sz w:val="28"/>
          <w:szCs w:val="28"/>
        </w:rPr>
        <w:t>Hermawan</w:t>
      </w:r>
      <w:proofErr w:type="spellEnd"/>
      <w:r w:rsidRPr="003F328B">
        <w:rPr>
          <w:rFonts w:ascii="Arial" w:eastAsia="Cambria" w:hAnsi="Arial" w:cs="Arial"/>
          <w:color w:val="000000"/>
          <w:sz w:val="28"/>
          <w:szCs w:val="28"/>
        </w:rPr>
        <w:t>, A. (2020). The effect of corporate social responsibility, firm size, dividend policy and liquidity on firm value: Evidence from manufacturing companies in Indonesia. International Journal of Innovation, Creativity and Change, vol.11, no.6, pp325-338.</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r w:rsidRPr="003F328B">
        <w:rPr>
          <w:rFonts w:ascii="Arial" w:hAnsi="Arial" w:cs="Arial"/>
          <w:color w:val="000000"/>
          <w:sz w:val="28"/>
          <w:szCs w:val="28"/>
        </w:rPr>
        <w:t xml:space="preserve">Akbar, T., &amp; </w:t>
      </w:r>
      <w:proofErr w:type="spellStart"/>
      <w:r w:rsidRPr="003F328B">
        <w:rPr>
          <w:rFonts w:ascii="Arial" w:hAnsi="Arial" w:cs="Arial"/>
          <w:color w:val="000000"/>
          <w:sz w:val="28"/>
          <w:szCs w:val="28"/>
        </w:rPr>
        <w:t>Lanjarsih</w:t>
      </w:r>
      <w:proofErr w:type="spellEnd"/>
      <w:r w:rsidRPr="003F328B">
        <w:rPr>
          <w:rFonts w:ascii="Arial" w:hAnsi="Arial" w:cs="Arial"/>
          <w:color w:val="000000"/>
          <w:sz w:val="28"/>
          <w:szCs w:val="28"/>
        </w:rPr>
        <w:t>, L. (2019). Determination of Company Profitability and Value of Banks in Indonesia Based on Risk Profile, Capital Structure, Corporate Governance and Asset Structure, Account and Financial Management Journal, vol. 4, no.11, pp 2041-2047.</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r w:rsidRPr="003F328B">
        <w:rPr>
          <w:rFonts w:ascii="Arial" w:eastAsia="Cambria" w:hAnsi="Arial" w:cs="Arial"/>
          <w:color w:val="000000"/>
          <w:sz w:val="28"/>
          <w:szCs w:val="28"/>
        </w:rPr>
        <w:lastRenderedPageBreak/>
        <w:t>Alan Griffiths &amp; Stuart wall , (2000), intermediate microeconomics : theory and application , second edition , Longman Group , United kingdom</w:t>
      </w:r>
      <w:r w:rsidRPr="003F328B">
        <w:rPr>
          <w:rFonts w:ascii="Arial" w:hAnsi="Arial" w:cs="Arial"/>
          <w:color w:val="000000"/>
          <w:sz w:val="28"/>
          <w:szCs w:val="28"/>
          <w:lang w:bidi="ar-IQ"/>
        </w:rPr>
        <w:t>:</w:t>
      </w:r>
      <w:r w:rsidRPr="003F328B">
        <w:rPr>
          <w:rFonts w:ascii="Arial" w:eastAsia="Cambria" w:hAnsi="Arial" w:cs="Arial"/>
          <w:color w:val="000000"/>
          <w:sz w:val="28"/>
          <w:szCs w:val="28"/>
        </w:rPr>
        <w:t xml:space="preserve"> :433-434</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eastAsia="Cambria" w:hAnsi="Arial" w:cs="Arial"/>
          <w:color w:val="000000"/>
          <w:sz w:val="28"/>
          <w:szCs w:val="28"/>
          <w:lang w:bidi="ar-IQ"/>
        </w:rPr>
        <w:t>Alkassim</w:t>
      </w:r>
      <w:proofErr w:type="spellEnd"/>
      <w:r w:rsidRPr="003F328B">
        <w:rPr>
          <w:rFonts w:ascii="Arial" w:eastAsia="Cambria" w:hAnsi="Arial" w:cs="Arial"/>
          <w:color w:val="000000"/>
          <w:sz w:val="28"/>
          <w:szCs w:val="28"/>
          <w:lang w:bidi="ar-IQ"/>
        </w:rPr>
        <w:t xml:space="preserve">, Faisal.(2005) The Profitability of Islamic and Conventional Banking </w:t>
      </w:r>
      <w:proofErr w:type="spellStart"/>
      <w:r w:rsidRPr="003F328B">
        <w:rPr>
          <w:rFonts w:ascii="Arial" w:eastAsia="Cambria" w:hAnsi="Arial" w:cs="Arial"/>
          <w:color w:val="000000"/>
          <w:sz w:val="28"/>
          <w:szCs w:val="28"/>
          <w:lang w:bidi="ar-IQ"/>
        </w:rPr>
        <w:t>n</w:t>
      </w:r>
      <w:proofErr w:type="spellEnd"/>
      <w:r w:rsidRPr="003F328B">
        <w:rPr>
          <w:rFonts w:ascii="Arial" w:eastAsia="Cambria" w:hAnsi="Arial" w:cs="Arial"/>
          <w:color w:val="000000"/>
          <w:sz w:val="28"/>
          <w:szCs w:val="28"/>
          <w:lang w:bidi="ar-IQ"/>
        </w:rPr>
        <w:t xml:space="preserve"> the GCC Countries: A Comparative Study. International Bank</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eastAsia="Cambria" w:hAnsi="Arial" w:cs="Arial"/>
          <w:color w:val="000000"/>
          <w:sz w:val="28"/>
          <w:szCs w:val="28"/>
        </w:rPr>
        <w:t>Altan</w:t>
      </w:r>
      <w:proofErr w:type="spellEnd"/>
      <w:r w:rsidRPr="003F328B">
        <w:rPr>
          <w:rFonts w:ascii="Arial" w:eastAsia="Cambria" w:hAnsi="Arial" w:cs="Arial"/>
          <w:color w:val="000000"/>
          <w:sz w:val="28"/>
          <w:szCs w:val="28"/>
        </w:rPr>
        <w:t xml:space="preserve">, M., &amp; </w:t>
      </w:r>
      <w:proofErr w:type="spellStart"/>
      <w:r w:rsidRPr="003F328B">
        <w:rPr>
          <w:rFonts w:ascii="Arial" w:eastAsia="Cambria" w:hAnsi="Arial" w:cs="Arial"/>
          <w:color w:val="000000"/>
          <w:sz w:val="28"/>
          <w:szCs w:val="28"/>
        </w:rPr>
        <w:t>Arkan</w:t>
      </w:r>
      <w:proofErr w:type="spellEnd"/>
      <w:r w:rsidRPr="003F328B">
        <w:rPr>
          <w:rFonts w:ascii="Arial" w:eastAsia="Cambria" w:hAnsi="Arial" w:cs="Arial"/>
          <w:color w:val="000000"/>
          <w:sz w:val="28"/>
          <w:szCs w:val="28"/>
        </w:rPr>
        <w:t>, F. (2011). Relationship between firm value and financial structure: a study on firms in ISE Industrial Index. Journal of Business &amp; Economics Research (JBER), vol.9, no.9, pp.61-66.</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eastAsia="Cambria" w:hAnsi="Arial" w:cs="Arial"/>
          <w:color w:val="000000"/>
          <w:sz w:val="28"/>
          <w:szCs w:val="28"/>
          <w:lang w:bidi="ar-IQ"/>
        </w:rPr>
        <w:t>Arditti</w:t>
      </w:r>
      <w:proofErr w:type="spellEnd"/>
      <w:r w:rsidRPr="003F328B">
        <w:rPr>
          <w:rFonts w:ascii="Arial" w:eastAsia="Cambria" w:hAnsi="Arial" w:cs="Arial"/>
          <w:color w:val="000000"/>
          <w:sz w:val="28"/>
          <w:szCs w:val="28"/>
          <w:lang w:bidi="ar-IQ"/>
        </w:rPr>
        <w:t>, F. D. (1967). Risk and the required return on equity. The Journal of Finance, 22(1), 19-36</w:t>
      </w:r>
      <w:r w:rsidRPr="003F328B">
        <w:rPr>
          <w:rFonts w:ascii="Arial" w:eastAsia="Cambria" w:hAnsi="Arial" w:cs="Arial"/>
          <w:color w:val="000000"/>
          <w:sz w:val="28"/>
          <w:szCs w:val="28"/>
          <w:rtl/>
          <w:lang w:bidi="ar-IQ"/>
        </w:rPr>
        <w:t>.‏</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eastAsia="Cambria" w:hAnsi="Arial" w:cs="Arial"/>
          <w:color w:val="000000"/>
          <w:sz w:val="28"/>
          <w:szCs w:val="28"/>
        </w:rPr>
        <w:t>Asiri</w:t>
      </w:r>
      <w:proofErr w:type="spellEnd"/>
      <w:r w:rsidRPr="003F328B">
        <w:rPr>
          <w:rFonts w:ascii="Arial" w:eastAsia="Cambria" w:hAnsi="Arial" w:cs="Arial"/>
          <w:color w:val="000000"/>
          <w:sz w:val="28"/>
          <w:szCs w:val="28"/>
        </w:rPr>
        <w:t xml:space="preserve">, F. M., </w:t>
      </w:r>
      <w:proofErr w:type="spellStart"/>
      <w:r w:rsidRPr="003F328B">
        <w:rPr>
          <w:rFonts w:ascii="Arial" w:eastAsia="Cambria" w:hAnsi="Arial" w:cs="Arial"/>
          <w:color w:val="000000"/>
          <w:sz w:val="28"/>
          <w:szCs w:val="28"/>
        </w:rPr>
        <w:t>Sutrisno</w:t>
      </w:r>
      <w:proofErr w:type="spellEnd"/>
      <w:r w:rsidRPr="003F328B">
        <w:rPr>
          <w:rFonts w:ascii="Arial" w:eastAsia="Cambria" w:hAnsi="Arial" w:cs="Arial"/>
          <w:color w:val="000000"/>
          <w:sz w:val="28"/>
          <w:szCs w:val="28"/>
        </w:rPr>
        <w:t xml:space="preserve">, T., &amp; </w:t>
      </w:r>
      <w:proofErr w:type="spellStart"/>
      <w:r w:rsidRPr="003F328B">
        <w:rPr>
          <w:rFonts w:ascii="Arial" w:eastAsia="Cambria" w:hAnsi="Arial" w:cs="Arial"/>
          <w:color w:val="000000"/>
          <w:sz w:val="28"/>
          <w:szCs w:val="28"/>
        </w:rPr>
        <w:t>Andayani</w:t>
      </w:r>
      <w:proofErr w:type="spellEnd"/>
      <w:r w:rsidRPr="003F328B">
        <w:rPr>
          <w:rFonts w:ascii="Arial" w:eastAsia="Cambria" w:hAnsi="Arial" w:cs="Arial"/>
          <w:color w:val="000000"/>
          <w:sz w:val="28"/>
          <w:szCs w:val="28"/>
        </w:rPr>
        <w:t>, W.(2018) THE INFLUENCE OF Ownership Structure And Company Characteristics Of Dividend Policy With Sales Growth As Moderation Variable. Journal of Contemporary Business, Economics and Law.vol.15, no. 5, pp. 252-260</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hAnsi="Arial" w:cs="Arial"/>
          <w:color w:val="000000"/>
          <w:sz w:val="28"/>
          <w:szCs w:val="28"/>
        </w:rPr>
        <w:t>Barus</w:t>
      </w:r>
      <w:proofErr w:type="spellEnd"/>
      <w:r w:rsidRPr="003F328B">
        <w:rPr>
          <w:rFonts w:ascii="Arial" w:hAnsi="Arial" w:cs="Arial"/>
          <w:color w:val="000000"/>
          <w:sz w:val="28"/>
          <w:szCs w:val="28"/>
        </w:rPr>
        <w:t>, I. S. L. (2021). The Effect Of Profitability On Dividend Payment Through Income Smoothing As Moderator (Survey On Pharmaceutical Companies Registered In Indonesia Stock Exchanges in Period of 2015-2019). Turkish Journal of Computer and Mathematics Education (TURCOMAT), vol.12, no.8, pp.917-926.</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eastAsia="Cambria" w:hAnsi="Arial" w:cs="Arial"/>
          <w:color w:val="000000"/>
          <w:sz w:val="28"/>
          <w:szCs w:val="28"/>
        </w:rPr>
        <w:t>Boonlert</w:t>
      </w:r>
      <w:proofErr w:type="spellEnd"/>
      <w:r w:rsidRPr="003F328B">
        <w:rPr>
          <w:rFonts w:ascii="Arial" w:eastAsia="Cambria" w:hAnsi="Arial" w:cs="Arial"/>
          <w:color w:val="000000"/>
          <w:sz w:val="28"/>
          <w:szCs w:val="28"/>
        </w:rPr>
        <w:t xml:space="preserve">-U-Thai, K., </w:t>
      </w:r>
      <w:proofErr w:type="spellStart"/>
      <w:r w:rsidRPr="003F328B">
        <w:rPr>
          <w:rFonts w:ascii="Arial" w:eastAsia="Cambria" w:hAnsi="Arial" w:cs="Arial"/>
          <w:color w:val="000000"/>
          <w:sz w:val="28"/>
          <w:szCs w:val="28"/>
        </w:rPr>
        <w:t>Saudagaran</w:t>
      </w:r>
      <w:proofErr w:type="spellEnd"/>
      <w:r w:rsidRPr="003F328B">
        <w:rPr>
          <w:rFonts w:ascii="Arial" w:eastAsia="Cambria" w:hAnsi="Arial" w:cs="Arial"/>
          <w:color w:val="000000"/>
          <w:sz w:val="28"/>
          <w:szCs w:val="28"/>
        </w:rPr>
        <w:t>, S. M., &amp; Sen, P. K. (2020). Fundamental Valuation in Seven Asian Countries: Role of Earnings, Book Value, and Dividends. Journal of Accounting, Auditing &amp; Finance,vol.2, no.3, pp. 1-26.</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r w:rsidRPr="003F328B">
        <w:rPr>
          <w:rFonts w:ascii="Arial" w:eastAsia="Cambria" w:hAnsi="Arial" w:cs="Arial"/>
          <w:color w:val="000000"/>
          <w:sz w:val="28"/>
          <w:szCs w:val="28"/>
        </w:rPr>
        <w:t xml:space="preserve">Bragg, Steven M.( 2002)" Accounting Reference Desktop", 1st </w:t>
      </w:r>
      <w:proofErr w:type="spellStart"/>
      <w:r w:rsidRPr="003F328B">
        <w:rPr>
          <w:rFonts w:ascii="Arial" w:eastAsia="Cambria" w:hAnsi="Arial" w:cs="Arial"/>
          <w:color w:val="000000"/>
          <w:sz w:val="28"/>
          <w:szCs w:val="28"/>
        </w:rPr>
        <w:t>ed</w:t>
      </w:r>
      <w:proofErr w:type="spellEnd"/>
      <w:r w:rsidRPr="003F328B">
        <w:rPr>
          <w:rFonts w:ascii="Arial" w:eastAsia="Cambria" w:hAnsi="Arial" w:cs="Arial"/>
          <w:color w:val="000000"/>
          <w:sz w:val="28"/>
          <w:szCs w:val="28"/>
        </w:rPr>
        <w:t>, John Wiley and Sons, USA.</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r w:rsidRPr="003F328B">
        <w:rPr>
          <w:rFonts w:ascii="Arial" w:eastAsia="Cambria" w:hAnsi="Arial" w:cs="Arial"/>
          <w:color w:val="000000"/>
          <w:sz w:val="28"/>
          <w:szCs w:val="28"/>
        </w:rPr>
        <w:t xml:space="preserve">Companies for the 2014-2018 Period). International Journal of Multicultural and </w:t>
      </w:r>
      <w:proofErr w:type="spellStart"/>
      <w:r w:rsidRPr="003F328B">
        <w:rPr>
          <w:rFonts w:ascii="Arial" w:eastAsia="Cambria" w:hAnsi="Arial" w:cs="Arial"/>
          <w:color w:val="000000"/>
          <w:sz w:val="28"/>
          <w:szCs w:val="28"/>
        </w:rPr>
        <w:t>Multireligious</w:t>
      </w:r>
      <w:proofErr w:type="spellEnd"/>
      <w:r w:rsidRPr="003F328B">
        <w:rPr>
          <w:rFonts w:ascii="Arial" w:eastAsia="Cambria" w:hAnsi="Arial" w:cs="Arial"/>
          <w:color w:val="000000"/>
          <w:sz w:val="28"/>
          <w:szCs w:val="28"/>
        </w:rPr>
        <w:t xml:space="preserve"> Understanding, vol.8, no.1, pp.245-255.</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eastAsia="Cambria" w:hAnsi="Arial" w:cs="Arial"/>
          <w:color w:val="000000"/>
          <w:sz w:val="28"/>
          <w:szCs w:val="28"/>
        </w:rPr>
        <w:t>Dayag</w:t>
      </w:r>
      <w:proofErr w:type="spellEnd"/>
      <w:r w:rsidRPr="003F328B">
        <w:rPr>
          <w:rFonts w:ascii="Arial" w:eastAsia="Cambria" w:hAnsi="Arial" w:cs="Arial"/>
          <w:color w:val="000000"/>
          <w:sz w:val="28"/>
          <w:szCs w:val="28"/>
        </w:rPr>
        <w:t xml:space="preserve">, A. J., &amp; Trinidad, F. (2019). A Critical Assessment on Bank Valuation in Existing Literature in the Last Decade. International Journal of </w:t>
      </w:r>
      <w:r w:rsidRPr="003F328B">
        <w:rPr>
          <w:rFonts w:ascii="Arial" w:eastAsia="Cambria" w:hAnsi="Arial" w:cs="Arial"/>
          <w:color w:val="000000"/>
          <w:sz w:val="28"/>
          <w:szCs w:val="28"/>
        </w:rPr>
        <w:lastRenderedPageBreak/>
        <w:t>Research in Business and Social Science (2147-4478), vol.8, no.4, pp. 44-58.</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eastAsia="Cambria" w:hAnsi="Arial" w:cs="Arial"/>
          <w:color w:val="000000"/>
          <w:sz w:val="28"/>
          <w:szCs w:val="28"/>
        </w:rPr>
        <w:t>Fajaria</w:t>
      </w:r>
      <w:proofErr w:type="spellEnd"/>
      <w:r w:rsidRPr="003F328B">
        <w:rPr>
          <w:rFonts w:ascii="Arial" w:eastAsia="Cambria" w:hAnsi="Arial" w:cs="Arial"/>
          <w:color w:val="000000"/>
          <w:sz w:val="28"/>
          <w:szCs w:val="28"/>
        </w:rPr>
        <w:t xml:space="preserve">, A. Z., &amp; </w:t>
      </w:r>
      <w:proofErr w:type="spellStart"/>
      <w:r w:rsidRPr="003F328B">
        <w:rPr>
          <w:rFonts w:ascii="Arial" w:eastAsia="Cambria" w:hAnsi="Arial" w:cs="Arial"/>
          <w:color w:val="000000"/>
          <w:sz w:val="28"/>
          <w:szCs w:val="28"/>
        </w:rPr>
        <w:t>Isnalita</w:t>
      </w:r>
      <w:proofErr w:type="spellEnd"/>
      <w:r w:rsidRPr="003F328B">
        <w:rPr>
          <w:rFonts w:ascii="Arial" w:eastAsia="Cambria" w:hAnsi="Arial" w:cs="Arial"/>
          <w:color w:val="000000"/>
          <w:sz w:val="28"/>
          <w:szCs w:val="28"/>
        </w:rPr>
        <w:t>, N. I. D. N. (2018). The Effect of Profitability, Liquidity, Leverage and Firm Growth of Firm Value with its Dividend Policy as a Moderating Variable. International Journal of Managerial Studies and Research (IJMSR), vol.6, no.10, pp.55-69.</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eastAsia="Cambria" w:hAnsi="Arial" w:cs="Arial"/>
          <w:color w:val="000000"/>
          <w:sz w:val="28"/>
          <w:szCs w:val="28"/>
        </w:rPr>
        <w:t>Franta</w:t>
      </w:r>
      <w:proofErr w:type="spellEnd"/>
      <w:r w:rsidRPr="003F328B">
        <w:rPr>
          <w:rFonts w:ascii="Arial" w:eastAsia="Cambria" w:hAnsi="Arial" w:cs="Arial"/>
          <w:color w:val="000000"/>
          <w:sz w:val="28"/>
          <w:szCs w:val="28"/>
        </w:rPr>
        <w:t xml:space="preserve"> M. and </w:t>
      </w:r>
      <w:proofErr w:type="spellStart"/>
      <w:r w:rsidRPr="003F328B">
        <w:rPr>
          <w:rFonts w:ascii="Arial" w:eastAsia="Cambria" w:hAnsi="Arial" w:cs="Arial"/>
          <w:color w:val="000000"/>
          <w:sz w:val="28"/>
          <w:szCs w:val="28"/>
        </w:rPr>
        <w:t>knecn</w:t>
      </w:r>
      <w:proofErr w:type="spellEnd"/>
      <w:r w:rsidRPr="003F328B">
        <w:rPr>
          <w:rFonts w:ascii="Arial" w:eastAsia="Cambria" w:hAnsi="Arial" w:cs="Arial"/>
          <w:color w:val="000000"/>
          <w:sz w:val="28"/>
          <w:szCs w:val="28"/>
        </w:rPr>
        <w:t xml:space="preserve"> , T. (2009) , Stochastic Frontier Analysis of Efficiency of Czech Grammar Schools , Sociologic </w:t>
      </w:r>
      <w:proofErr w:type="spellStart"/>
      <w:r w:rsidRPr="003F328B">
        <w:rPr>
          <w:rFonts w:ascii="Arial" w:eastAsia="Cambria" w:hAnsi="Arial" w:cs="Arial"/>
          <w:color w:val="000000"/>
          <w:sz w:val="28"/>
          <w:szCs w:val="28"/>
        </w:rPr>
        <w:t>casopis</w:t>
      </w:r>
      <w:proofErr w:type="spellEnd"/>
      <w:r w:rsidRPr="003F328B">
        <w:rPr>
          <w:rFonts w:ascii="Arial" w:eastAsia="Cambria" w:hAnsi="Arial" w:cs="Arial"/>
          <w:color w:val="000000"/>
          <w:sz w:val="28"/>
          <w:szCs w:val="28"/>
        </w:rPr>
        <w:t xml:space="preserve"> , Vol.45 , No.60 .</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r w:rsidRPr="003F328B">
        <w:rPr>
          <w:rFonts w:ascii="Arial" w:eastAsia="Cambria" w:hAnsi="Arial" w:cs="Arial"/>
          <w:color w:val="000000"/>
          <w:sz w:val="28"/>
          <w:szCs w:val="28"/>
        </w:rPr>
        <w:t>GABRIEL, SANDA GHEORGHE&amp; CONSTANTA, ENEA,” FACTORS WHICH INFLUENCE THE PROFITABILITY”, Economy Series, Issue 4/2014, Turkish.</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eastAsia="Cambria" w:hAnsi="Arial" w:cs="Arial"/>
          <w:color w:val="000000"/>
          <w:sz w:val="28"/>
          <w:szCs w:val="28"/>
        </w:rPr>
        <w:t>Husna</w:t>
      </w:r>
      <w:proofErr w:type="spellEnd"/>
      <w:r w:rsidRPr="003F328B">
        <w:rPr>
          <w:rFonts w:ascii="Arial" w:eastAsia="Cambria" w:hAnsi="Arial" w:cs="Arial"/>
          <w:color w:val="000000"/>
          <w:sz w:val="28"/>
          <w:szCs w:val="28"/>
        </w:rPr>
        <w:t xml:space="preserve">, A., &amp; </w:t>
      </w:r>
      <w:proofErr w:type="spellStart"/>
      <w:r w:rsidRPr="003F328B">
        <w:rPr>
          <w:rFonts w:ascii="Arial" w:eastAsia="Cambria" w:hAnsi="Arial" w:cs="Arial"/>
          <w:color w:val="000000"/>
          <w:sz w:val="28"/>
          <w:szCs w:val="28"/>
        </w:rPr>
        <w:t>Satria</w:t>
      </w:r>
      <w:proofErr w:type="spellEnd"/>
      <w:r w:rsidRPr="003F328B">
        <w:rPr>
          <w:rFonts w:ascii="Arial" w:eastAsia="Cambria" w:hAnsi="Arial" w:cs="Arial"/>
          <w:color w:val="000000"/>
          <w:sz w:val="28"/>
          <w:szCs w:val="28"/>
        </w:rPr>
        <w:t>, I. (2019). Effects of return on asset, debt to asset ratio, current ratio, firm size, and dividend payout ratio on firm value. International Journal of Economics and Financial Issues, vol.9, no.5, pp.50-54.</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r w:rsidRPr="003F328B">
        <w:rPr>
          <w:rFonts w:ascii="Arial" w:eastAsia="Cambria" w:hAnsi="Arial" w:cs="Arial"/>
          <w:color w:val="000000"/>
          <w:sz w:val="28"/>
          <w:szCs w:val="28"/>
        </w:rPr>
        <w:t xml:space="preserve">Idris, I., &amp; </w:t>
      </w:r>
      <w:proofErr w:type="spellStart"/>
      <w:r w:rsidRPr="003F328B">
        <w:rPr>
          <w:rFonts w:ascii="Arial" w:eastAsia="Cambria" w:hAnsi="Arial" w:cs="Arial"/>
          <w:color w:val="000000"/>
          <w:sz w:val="28"/>
          <w:szCs w:val="28"/>
        </w:rPr>
        <w:t>Bala</w:t>
      </w:r>
      <w:proofErr w:type="spellEnd"/>
      <w:r w:rsidRPr="003F328B">
        <w:rPr>
          <w:rFonts w:ascii="Arial" w:eastAsia="Cambria" w:hAnsi="Arial" w:cs="Arial"/>
          <w:color w:val="000000"/>
          <w:sz w:val="28"/>
          <w:szCs w:val="28"/>
        </w:rPr>
        <w:t>, H. (2015). Firms’ specific characteristics and stock market returns (evidence from listed food and beverages firms in Nigeria). Research Journal of Finance and Accounting, vol.6, no16, pp188-201.</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rtl/>
          <w:lang w:bidi="ar-IQ"/>
        </w:rPr>
      </w:pPr>
      <w:proofErr w:type="spellStart"/>
      <w:r w:rsidRPr="003F328B">
        <w:rPr>
          <w:rFonts w:ascii="Arial" w:hAnsi="Arial" w:cs="Arial"/>
          <w:color w:val="000000"/>
          <w:sz w:val="28"/>
          <w:szCs w:val="28"/>
          <w:lang w:bidi="ar-IQ"/>
        </w:rPr>
        <w:t>Isanzu</w:t>
      </w:r>
      <w:proofErr w:type="spellEnd"/>
      <w:r w:rsidRPr="003F328B">
        <w:rPr>
          <w:rFonts w:ascii="Arial" w:hAnsi="Arial" w:cs="Arial"/>
          <w:color w:val="000000"/>
          <w:sz w:val="28"/>
          <w:szCs w:val="28"/>
          <w:lang w:bidi="ar-IQ"/>
        </w:rPr>
        <w:t>, J. S. (2017). The impact of credit risk on financial performance of Chinese banks. Journal of International Business Research and Marketing, vol.2, no3, PP. 14- 19</w:t>
      </w:r>
      <w:r w:rsidRPr="003F328B">
        <w:rPr>
          <w:rFonts w:ascii="Arial" w:hAnsi="Arial" w:cs="Arial"/>
          <w:color w:val="000000"/>
          <w:sz w:val="28"/>
          <w:szCs w:val="28"/>
          <w:rtl/>
          <w:lang w:bidi="ar-IQ"/>
        </w:rPr>
        <w:t>.</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hAnsi="Arial" w:cs="Arial"/>
          <w:color w:val="000000"/>
          <w:sz w:val="28"/>
          <w:szCs w:val="28"/>
        </w:rPr>
        <w:t>Isnurhadi</w:t>
      </w:r>
      <w:proofErr w:type="spellEnd"/>
      <w:r w:rsidRPr="003F328B">
        <w:rPr>
          <w:rFonts w:ascii="Arial" w:hAnsi="Arial" w:cs="Arial"/>
          <w:color w:val="000000"/>
          <w:sz w:val="28"/>
          <w:szCs w:val="28"/>
        </w:rPr>
        <w:t xml:space="preserve">, H., &amp; </w:t>
      </w:r>
      <w:proofErr w:type="spellStart"/>
      <w:r w:rsidRPr="003F328B">
        <w:rPr>
          <w:rFonts w:ascii="Arial" w:hAnsi="Arial" w:cs="Arial"/>
          <w:color w:val="000000"/>
          <w:sz w:val="28"/>
          <w:szCs w:val="28"/>
        </w:rPr>
        <w:t>Taufik&amp;DeddyHerwanto</w:t>
      </w:r>
      <w:proofErr w:type="spellEnd"/>
      <w:r w:rsidRPr="003F328B">
        <w:rPr>
          <w:rFonts w:ascii="Arial" w:hAnsi="Arial" w:cs="Arial"/>
          <w:color w:val="000000"/>
          <w:sz w:val="28"/>
          <w:szCs w:val="28"/>
        </w:rPr>
        <w:t xml:space="preserve">, H. (2018). The Effect of Macroeconomic Fundamental Factors On Corporate Value Through Financial Performance As Intervening Variables In Manufacturing </w:t>
      </w:r>
      <w:proofErr w:type="spellStart"/>
      <w:r w:rsidRPr="003F328B">
        <w:rPr>
          <w:rFonts w:ascii="Arial" w:hAnsi="Arial" w:cs="Arial"/>
          <w:color w:val="000000"/>
          <w:sz w:val="28"/>
          <w:szCs w:val="28"/>
        </w:rPr>
        <w:t>Companiesn</w:t>
      </w:r>
      <w:proofErr w:type="spellEnd"/>
      <w:r w:rsidRPr="003F328B">
        <w:rPr>
          <w:rFonts w:ascii="Arial" w:hAnsi="Arial" w:cs="Arial"/>
          <w:color w:val="000000"/>
          <w:sz w:val="28"/>
          <w:szCs w:val="28"/>
        </w:rPr>
        <w:t xml:space="preserve"> In Indonesia Stock Exchange. Downloads/176-Article% 20Text-315-1-10-20190813. Pdf.</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eastAsia="Cambria" w:hAnsi="Arial" w:cs="Arial"/>
          <w:color w:val="000000"/>
          <w:sz w:val="28"/>
          <w:szCs w:val="28"/>
        </w:rPr>
        <w:t>Jaara</w:t>
      </w:r>
      <w:proofErr w:type="spellEnd"/>
      <w:r w:rsidRPr="003F328B">
        <w:rPr>
          <w:rFonts w:ascii="Arial" w:eastAsia="Cambria" w:hAnsi="Arial" w:cs="Arial"/>
          <w:color w:val="000000"/>
          <w:sz w:val="28"/>
          <w:szCs w:val="28"/>
        </w:rPr>
        <w:t xml:space="preserve">, O. O., &amp; </w:t>
      </w:r>
      <w:proofErr w:type="spellStart"/>
      <w:r w:rsidRPr="003F328B">
        <w:rPr>
          <w:rFonts w:ascii="Arial" w:eastAsia="Cambria" w:hAnsi="Arial" w:cs="Arial"/>
          <w:color w:val="000000"/>
          <w:sz w:val="28"/>
          <w:szCs w:val="28"/>
        </w:rPr>
        <w:t>Elkotayni</w:t>
      </w:r>
      <w:proofErr w:type="spellEnd"/>
      <w:r w:rsidRPr="003F328B">
        <w:rPr>
          <w:rFonts w:ascii="Arial" w:eastAsia="Cambria" w:hAnsi="Arial" w:cs="Arial"/>
          <w:color w:val="000000"/>
          <w:sz w:val="28"/>
          <w:szCs w:val="28"/>
        </w:rPr>
        <w:t xml:space="preserve">, K. A. R. (2016). The Impact of Intangible Assets Internally Developed on the Market Value of Companies ―A Field </w:t>
      </w:r>
      <w:r w:rsidRPr="003F328B">
        <w:rPr>
          <w:rFonts w:ascii="Arial" w:eastAsia="Cambria" w:hAnsi="Arial" w:cs="Arial"/>
          <w:color w:val="000000"/>
          <w:sz w:val="28"/>
          <w:szCs w:val="28"/>
        </w:rPr>
        <w:lastRenderedPageBreak/>
        <w:t>Study in the Pharmaceutical Companies in Jordan‖. Accounting and Finance Research, vol.5, no.2, pp.154-163.</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r w:rsidRPr="003F328B">
        <w:rPr>
          <w:rFonts w:ascii="Arial" w:eastAsia="Cambria" w:hAnsi="Arial" w:cs="Arial"/>
          <w:color w:val="000000"/>
          <w:sz w:val="28"/>
          <w:szCs w:val="28"/>
          <w:lang w:bidi="ar-IQ"/>
        </w:rPr>
        <w:t xml:space="preserve">Jensen, </w:t>
      </w:r>
      <w:proofErr w:type="spellStart"/>
      <w:r w:rsidRPr="003F328B">
        <w:rPr>
          <w:rFonts w:ascii="Arial" w:eastAsia="Cambria" w:hAnsi="Arial" w:cs="Arial"/>
          <w:color w:val="000000"/>
          <w:sz w:val="28"/>
          <w:szCs w:val="28"/>
          <w:lang w:bidi="ar-IQ"/>
        </w:rPr>
        <w:t>Jesper</w:t>
      </w:r>
      <w:proofErr w:type="spellEnd"/>
      <w:r w:rsidRPr="003F328B">
        <w:rPr>
          <w:rFonts w:ascii="Arial" w:eastAsia="Cambria" w:hAnsi="Arial" w:cs="Arial"/>
          <w:color w:val="000000"/>
          <w:sz w:val="28"/>
          <w:szCs w:val="28"/>
          <w:lang w:bidi="ar-IQ"/>
        </w:rPr>
        <w:t xml:space="preserve"> A.&amp; </w:t>
      </w:r>
      <w:proofErr w:type="spellStart"/>
      <w:r w:rsidRPr="003F328B">
        <w:rPr>
          <w:rFonts w:ascii="Arial" w:eastAsia="Cambria" w:hAnsi="Arial" w:cs="Arial"/>
          <w:color w:val="000000"/>
          <w:sz w:val="28"/>
          <w:szCs w:val="28"/>
          <w:lang w:bidi="ar-IQ"/>
        </w:rPr>
        <w:t>Wittrup</w:t>
      </w:r>
      <w:proofErr w:type="spellEnd"/>
      <w:r w:rsidRPr="003F328B">
        <w:rPr>
          <w:rFonts w:ascii="Arial" w:eastAsia="Cambria" w:hAnsi="Arial" w:cs="Arial"/>
          <w:color w:val="000000"/>
          <w:sz w:val="28"/>
          <w:szCs w:val="28"/>
          <w:lang w:bidi="ar-IQ"/>
        </w:rPr>
        <w:t xml:space="preserve">, Kasper.(2012).Shareholder Value in Banks. 1 </w:t>
      </w:r>
      <w:proofErr w:type="spellStart"/>
      <w:r w:rsidRPr="003F328B">
        <w:rPr>
          <w:rFonts w:ascii="Arial" w:eastAsia="Cambria" w:hAnsi="Arial" w:cs="Arial"/>
          <w:color w:val="000000"/>
          <w:sz w:val="28"/>
          <w:szCs w:val="28"/>
          <w:lang w:bidi="ar-IQ"/>
        </w:rPr>
        <w:t>st</w:t>
      </w:r>
      <w:proofErr w:type="spellEnd"/>
      <w:r w:rsidRPr="003F328B">
        <w:rPr>
          <w:rFonts w:ascii="Arial" w:eastAsia="Cambria" w:hAnsi="Arial" w:cs="Arial"/>
          <w:color w:val="000000"/>
          <w:sz w:val="28"/>
          <w:szCs w:val="28"/>
          <w:lang w:bidi="ar-IQ"/>
        </w:rPr>
        <w:t>, August. Aarhus University, Business &amp; Social Sciences, Department of Economics and Business</w:t>
      </w:r>
      <w:r w:rsidRPr="003F328B">
        <w:rPr>
          <w:rFonts w:ascii="Arial" w:eastAsia="Cambria" w:hAnsi="Arial" w:cs="Arial"/>
          <w:color w:val="000000"/>
          <w:sz w:val="28"/>
          <w:szCs w:val="28"/>
          <w:rtl/>
          <w:lang w:bidi="ar-IQ"/>
        </w:rPr>
        <w:t>.</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r w:rsidRPr="003F328B">
        <w:rPr>
          <w:rFonts w:ascii="Arial" w:eastAsia="Cambria" w:hAnsi="Arial" w:cs="Arial"/>
          <w:color w:val="000000"/>
          <w:sz w:val="28"/>
          <w:szCs w:val="28"/>
        </w:rPr>
        <w:t xml:space="preserve">Jihadi, m., </w:t>
      </w:r>
      <w:proofErr w:type="spellStart"/>
      <w:r w:rsidRPr="003F328B">
        <w:rPr>
          <w:rFonts w:ascii="Arial" w:eastAsia="Cambria" w:hAnsi="Arial" w:cs="Arial"/>
          <w:color w:val="000000"/>
          <w:sz w:val="28"/>
          <w:szCs w:val="28"/>
        </w:rPr>
        <w:t>vilantika</w:t>
      </w:r>
      <w:proofErr w:type="spellEnd"/>
      <w:r w:rsidRPr="003F328B">
        <w:rPr>
          <w:rFonts w:ascii="Arial" w:eastAsia="Cambria" w:hAnsi="Arial" w:cs="Arial"/>
          <w:color w:val="000000"/>
          <w:sz w:val="28"/>
          <w:szCs w:val="28"/>
        </w:rPr>
        <w:t xml:space="preserve">, e., </w:t>
      </w:r>
      <w:proofErr w:type="spellStart"/>
      <w:r w:rsidRPr="003F328B">
        <w:rPr>
          <w:rFonts w:ascii="Arial" w:eastAsia="Cambria" w:hAnsi="Arial" w:cs="Arial"/>
          <w:color w:val="000000"/>
          <w:sz w:val="28"/>
          <w:szCs w:val="28"/>
        </w:rPr>
        <w:t>hashemi</w:t>
      </w:r>
      <w:proofErr w:type="spellEnd"/>
      <w:r w:rsidRPr="003F328B">
        <w:rPr>
          <w:rFonts w:ascii="Arial" w:eastAsia="Cambria" w:hAnsi="Arial" w:cs="Arial"/>
          <w:color w:val="000000"/>
          <w:sz w:val="28"/>
          <w:szCs w:val="28"/>
        </w:rPr>
        <w:t xml:space="preserve">, s. M., </w:t>
      </w:r>
      <w:proofErr w:type="spellStart"/>
      <w:r w:rsidRPr="003F328B">
        <w:rPr>
          <w:rFonts w:ascii="Arial" w:eastAsia="Cambria" w:hAnsi="Arial" w:cs="Arial"/>
          <w:color w:val="000000"/>
          <w:sz w:val="28"/>
          <w:szCs w:val="28"/>
        </w:rPr>
        <w:t>arifin</w:t>
      </w:r>
      <w:proofErr w:type="spellEnd"/>
      <w:r w:rsidRPr="003F328B">
        <w:rPr>
          <w:rFonts w:ascii="Arial" w:eastAsia="Cambria" w:hAnsi="Arial" w:cs="Arial"/>
          <w:color w:val="000000"/>
          <w:sz w:val="28"/>
          <w:szCs w:val="28"/>
        </w:rPr>
        <w:t xml:space="preserve">, z., </w:t>
      </w:r>
      <w:proofErr w:type="spellStart"/>
      <w:r w:rsidRPr="003F328B">
        <w:rPr>
          <w:rFonts w:ascii="Arial" w:eastAsia="Cambria" w:hAnsi="Arial" w:cs="Arial"/>
          <w:color w:val="000000"/>
          <w:sz w:val="28"/>
          <w:szCs w:val="28"/>
        </w:rPr>
        <w:t>bachtiar</w:t>
      </w:r>
      <w:proofErr w:type="spellEnd"/>
      <w:r w:rsidRPr="003F328B">
        <w:rPr>
          <w:rFonts w:ascii="Arial" w:eastAsia="Cambria" w:hAnsi="Arial" w:cs="Arial"/>
          <w:color w:val="000000"/>
          <w:sz w:val="28"/>
          <w:szCs w:val="28"/>
        </w:rPr>
        <w:t xml:space="preserve">, y., &amp; </w:t>
      </w:r>
      <w:proofErr w:type="spellStart"/>
      <w:r w:rsidRPr="003F328B">
        <w:rPr>
          <w:rFonts w:ascii="Arial" w:eastAsia="Cambria" w:hAnsi="Arial" w:cs="Arial"/>
          <w:color w:val="000000"/>
          <w:sz w:val="28"/>
          <w:szCs w:val="28"/>
        </w:rPr>
        <w:t>sholichah</w:t>
      </w:r>
      <w:proofErr w:type="spellEnd"/>
      <w:r w:rsidRPr="003F328B">
        <w:rPr>
          <w:rFonts w:ascii="Arial" w:eastAsia="Cambria" w:hAnsi="Arial" w:cs="Arial"/>
          <w:color w:val="000000"/>
          <w:sz w:val="28"/>
          <w:szCs w:val="28"/>
        </w:rPr>
        <w:t xml:space="preserve">, f. (2021). The effect of liquidity, leverage, and profitability on firm value: empirical evidence from </w:t>
      </w:r>
      <w:proofErr w:type="spellStart"/>
      <w:r w:rsidRPr="003F328B">
        <w:rPr>
          <w:rFonts w:ascii="Arial" w:eastAsia="Cambria" w:hAnsi="Arial" w:cs="Arial"/>
          <w:color w:val="000000"/>
          <w:sz w:val="28"/>
          <w:szCs w:val="28"/>
        </w:rPr>
        <w:t>indonesia</w:t>
      </w:r>
      <w:proofErr w:type="spellEnd"/>
      <w:r w:rsidRPr="003F328B">
        <w:rPr>
          <w:rFonts w:ascii="Arial" w:eastAsia="Cambria" w:hAnsi="Arial" w:cs="Arial"/>
          <w:color w:val="000000"/>
          <w:sz w:val="28"/>
          <w:szCs w:val="28"/>
        </w:rPr>
        <w:t xml:space="preserve">. The journal of </w:t>
      </w:r>
      <w:proofErr w:type="spellStart"/>
      <w:r w:rsidRPr="003F328B">
        <w:rPr>
          <w:rFonts w:ascii="Arial" w:eastAsia="Cambria" w:hAnsi="Arial" w:cs="Arial"/>
          <w:color w:val="000000"/>
          <w:sz w:val="28"/>
          <w:szCs w:val="28"/>
        </w:rPr>
        <w:t>asian</w:t>
      </w:r>
      <w:proofErr w:type="spellEnd"/>
      <w:r w:rsidRPr="003F328B">
        <w:rPr>
          <w:rFonts w:ascii="Arial" w:eastAsia="Cambria" w:hAnsi="Arial" w:cs="Arial"/>
          <w:color w:val="000000"/>
          <w:sz w:val="28"/>
          <w:szCs w:val="28"/>
        </w:rPr>
        <w:t xml:space="preserve"> finance, economics and business, </w:t>
      </w:r>
      <w:proofErr w:type="spellStart"/>
      <w:r w:rsidRPr="003F328B">
        <w:rPr>
          <w:rFonts w:ascii="Arial" w:eastAsia="Cambria" w:hAnsi="Arial" w:cs="Arial"/>
          <w:color w:val="000000"/>
          <w:sz w:val="28"/>
          <w:szCs w:val="28"/>
        </w:rPr>
        <w:t>vol</w:t>
      </w:r>
      <w:proofErr w:type="spellEnd"/>
      <w:r w:rsidRPr="003F328B">
        <w:rPr>
          <w:rFonts w:ascii="Arial" w:eastAsia="Cambria" w:hAnsi="Arial" w:cs="Arial"/>
          <w:color w:val="000000"/>
          <w:sz w:val="28"/>
          <w:szCs w:val="28"/>
        </w:rPr>
        <w:t xml:space="preserve"> 8, no.3, pp.423-431.</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eastAsia="Cambria" w:hAnsi="Arial" w:cs="Arial"/>
          <w:color w:val="000000"/>
          <w:sz w:val="28"/>
          <w:szCs w:val="28"/>
          <w:lang w:bidi="ar-IQ"/>
        </w:rPr>
        <w:t>Kanta</w:t>
      </w:r>
      <w:proofErr w:type="spellEnd"/>
      <w:r w:rsidRPr="003F328B">
        <w:rPr>
          <w:rFonts w:ascii="Arial" w:eastAsia="Cambria" w:hAnsi="Arial" w:cs="Arial"/>
          <w:color w:val="000000"/>
          <w:sz w:val="28"/>
          <w:szCs w:val="28"/>
          <w:lang w:bidi="ar-IQ"/>
        </w:rPr>
        <w:t xml:space="preserve">, A. G. A., </w:t>
      </w:r>
      <w:proofErr w:type="spellStart"/>
      <w:r w:rsidRPr="003F328B">
        <w:rPr>
          <w:rFonts w:ascii="Arial" w:eastAsia="Cambria" w:hAnsi="Arial" w:cs="Arial"/>
          <w:color w:val="000000"/>
          <w:sz w:val="28"/>
          <w:szCs w:val="28"/>
          <w:lang w:bidi="ar-IQ"/>
        </w:rPr>
        <w:t>Hermanto</w:t>
      </w:r>
      <w:proofErr w:type="spellEnd"/>
      <w:r w:rsidRPr="003F328B">
        <w:rPr>
          <w:rFonts w:ascii="Arial" w:eastAsia="Cambria" w:hAnsi="Arial" w:cs="Arial"/>
          <w:color w:val="000000"/>
          <w:sz w:val="28"/>
          <w:szCs w:val="28"/>
          <w:lang w:bidi="ar-IQ"/>
        </w:rPr>
        <w:t xml:space="preserve">, H., &amp; </w:t>
      </w:r>
      <w:proofErr w:type="spellStart"/>
      <w:r w:rsidRPr="003F328B">
        <w:rPr>
          <w:rFonts w:ascii="Arial" w:eastAsia="Cambria" w:hAnsi="Arial" w:cs="Arial"/>
          <w:color w:val="000000"/>
          <w:sz w:val="28"/>
          <w:szCs w:val="28"/>
          <w:lang w:bidi="ar-IQ"/>
        </w:rPr>
        <w:t>Surasni</w:t>
      </w:r>
      <w:proofErr w:type="spellEnd"/>
      <w:r w:rsidRPr="003F328B">
        <w:rPr>
          <w:rFonts w:ascii="Arial" w:eastAsia="Cambria" w:hAnsi="Arial" w:cs="Arial"/>
          <w:color w:val="000000"/>
          <w:sz w:val="28"/>
          <w:szCs w:val="28"/>
          <w:lang w:bidi="ar-IQ"/>
        </w:rPr>
        <w:t xml:space="preserve">, N. K. (2021). The Effect of Leverage and Profitability on Firm Value with Dividend Policy as Moderation Variable (Studies in Manufacturing Companies for the 2014-2018 Period). International Journal of Multicultural and </w:t>
      </w:r>
      <w:proofErr w:type="spellStart"/>
      <w:r w:rsidRPr="003F328B">
        <w:rPr>
          <w:rFonts w:ascii="Arial" w:eastAsia="Cambria" w:hAnsi="Arial" w:cs="Arial"/>
          <w:color w:val="000000"/>
          <w:sz w:val="28"/>
          <w:szCs w:val="28"/>
          <w:lang w:bidi="ar-IQ"/>
        </w:rPr>
        <w:t>Multireligious</w:t>
      </w:r>
      <w:proofErr w:type="spellEnd"/>
      <w:r w:rsidRPr="003F328B">
        <w:rPr>
          <w:rFonts w:ascii="Arial" w:eastAsia="Cambria" w:hAnsi="Arial" w:cs="Arial"/>
          <w:color w:val="000000"/>
          <w:sz w:val="28"/>
          <w:szCs w:val="28"/>
          <w:lang w:bidi="ar-IQ"/>
        </w:rPr>
        <w:t xml:space="preserve"> Understanding, vol.8, no.1, pp.245-255</w:t>
      </w:r>
      <w:r w:rsidRPr="003F328B">
        <w:rPr>
          <w:rFonts w:ascii="Arial" w:eastAsia="Cambria" w:hAnsi="Arial" w:cs="Arial"/>
          <w:color w:val="000000"/>
          <w:sz w:val="28"/>
          <w:szCs w:val="28"/>
          <w:rtl/>
          <w:lang w:bidi="ar-IQ"/>
        </w:rPr>
        <w:t>.</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r w:rsidRPr="003F328B">
        <w:rPr>
          <w:rFonts w:ascii="Arial" w:eastAsia="Cambria" w:hAnsi="Arial" w:cs="Arial"/>
          <w:color w:val="000000"/>
          <w:sz w:val="28"/>
          <w:szCs w:val="28"/>
        </w:rPr>
        <w:t xml:space="preserve">Khan, S., </w:t>
      </w:r>
      <w:proofErr w:type="spellStart"/>
      <w:r w:rsidRPr="003F328B">
        <w:rPr>
          <w:rFonts w:ascii="Arial" w:eastAsia="Cambria" w:hAnsi="Arial" w:cs="Arial"/>
          <w:color w:val="000000"/>
          <w:sz w:val="28"/>
          <w:szCs w:val="28"/>
        </w:rPr>
        <w:t>Chouhan</w:t>
      </w:r>
      <w:proofErr w:type="spellEnd"/>
      <w:r w:rsidRPr="003F328B">
        <w:rPr>
          <w:rFonts w:ascii="Arial" w:eastAsia="Cambria" w:hAnsi="Arial" w:cs="Arial"/>
          <w:color w:val="000000"/>
          <w:sz w:val="28"/>
          <w:szCs w:val="28"/>
        </w:rPr>
        <w:t xml:space="preserve">, V., Chandra, B., &amp; </w:t>
      </w:r>
      <w:proofErr w:type="spellStart"/>
      <w:r w:rsidRPr="003F328B">
        <w:rPr>
          <w:rFonts w:ascii="Arial" w:eastAsia="Cambria" w:hAnsi="Arial" w:cs="Arial"/>
          <w:color w:val="000000"/>
          <w:sz w:val="28"/>
          <w:szCs w:val="28"/>
        </w:rPr>
        <w:t>Goswami</w:t>
      </w:r>
      <w:proofErr w:type="spellEnd"/>
      <w:r w:rsidRPr="003F328B">
        <w:rPr>
          <w:rFonts w:ascii="Arial" w:eastAsia="Cambria" w:hAnsi="Arial" w:cs="Arial"/>
          <w:color w:val="000000"/>
          <w:sz w:val="28"/>
          <w:szCs w:val="28"/>
        </w:rPr>
        <w:t>, S. (2012). Measurement of value creation Vis-À-Vis EVA: Analysis of select BSE companies. Pacific Business Review International, vol.5, no.3, pp.114- 131.</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r w:rsidRPr="003F328B">
        <w:rPr>
          <w:rFonts w:ascii="Arial" w:eastAsia="Cambria" w:hAnsi="Arial" w:cs="Arial"/>
          <w:color w:val="000000"/>
          <w:sz w:val="28"/>
          <w:szCs w:val="28"/>
        </w:rPr>
        <w:t xml:space="preserve">Kumar, P. (2017). Impact of earning per share and price earnings ratio on market price of share: a study on auto sector in India. International Journal of </w:t>
      </w:r>
      <w:proofErr w:type="spellStart"/>
      <w:r w:rsidRPr="003F328B">
        <w:rPr>
          <w:rFonts w:ascii="Arial" w:eastAsia="Cambria" w:hAnsi="Arial" w:cs="Arial"/>
          <w:color w:val="000000"/>
          <w:sz w:val="28"/>
          <w:szCs w:val="28"/>
        </w:rPr>
        <w:t>ResearchGranthaalaya</w:t>
      </w:r>
      <w:proofErr w:type="spellEnd"/>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r w:rsidRPr="003F328B">
        <w:rPr>
          <w:rFonts w:ascii="Arial" w:eastAsia="Cambria" w:hAnsi="Arial" w:cs="Arial"/>
          <w:color w:val="000000"/>
          <w:sz w:val="28"/>
          <w:szCs w:val="28"/>
          <w:lang w:bidi="ar-IQ"/>
        </w:rPr>
        <w:t xml:space="preserve">Kumar, P. (2017). Impact of earning per share and price earnings ratio on market price of share: a study on auto sector in India. International Journal of </w:t>
      </w:r>
      <w:proofErr w:type="spellStart"/>
      <w:r w:rsidRPr="003F328B">
        <w:rPr>
          <w:rFonts w:ascii="Arial" w:eastAsia="Cambria" w:hAnsi="Arial" w:cs="Arial"/>
          <w:color w:val="000000"/>
          <w:sz w:val="28"/>
          <w:szCs w:val="28"/>
          <w:lang w:bidi="ar-IQ"/>
        </w:rPr>
        <w:t>ResearchGranthaalaya</w:t>
      </w:r>
      <w:proofErr w:type="spellEnd"/>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eastAsia="Cambria" w:hAnsi="Arial" w:cs="Arial"/>
          <w:color w:val="000000"/>
          <w:sz w:val="28"/>
          <w:szCs w:val="28"/>
          <w:lang w:bidi="ar-IQ"/>
        </w:rPr>
        <w:t>Kurnianto</w:t>
      </w:r>
      <w:proofErr w:type="spellEnd"/>
      <w:r w:rsidRPr="003F328B">
        <w:rPr>
          <w:rFonts w:ascii="Arial" w:eastAsia="Cambria" w:hAnsi="Arial" w:cs="Arial"/>
          <w:color w:val="000000"/>
          <w:sz w:val="28"/>
          <w:szCs w:val="28"/>
          <w:lang w:bidi="ar-IQ"/>
        </w:rPr>
        <w:t xml:space="preserve">, B., ... &amp; </w:t>
      </w:r>
      <w:proofErr w:type="spellStart"/>
      <w:r w:rsidRPr="003F328B">
        <w:rPr>
          <w:rFonts w:ascii="Arial" w:eastAsia="Cambria" w:hAnsi="Arial" w:cs="Arial"/>
          <w:color w:val="000000"/>
          <w:sz w:val="28"/>
          <w:szCs w:val="28"/>
          <w:lang w:bidi="ar-IQ"/>
        </w:rPr>
        <w:t>Utami</w:t>
      </w:r>
      <w:proofErr w:type="spellEnd"/>
      <w:r w:rsidRPr="003F328B">
        <w:rPr>
          <w:rFonts w:ascii="Arial" w:eastAsia="Cambria" w:hAnsi="Arial" w:cs="Arial"/>
          <w:color w:val="000000"/>
          <w:sz w:val="28"/>
          <w:szCs w:val="28"/>
          <w:lang w:bidi="ar-IQ"/>
        </w:rPr>
        <w:t>, S. (2021). Liquidity Effect, Profitability Leverage to Company Value: A Case Study Indonesia. European Journal of Molecular &amp; Clinical Medicine, vol.7, no.11, pp.2800-2822</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hAnsi="Arial" w:cs="Arial"/>
          <w:color w:val="000000"/>
          <w:sz w:val="28"/>
          <w:szCs w:val="28"/>
        </w:rPr>
        <w:lastRenderedPageBreak/>
        <w:t>Kusumowardhani</w:t>
      </w:r>
      <w:proofErr w:type="spellEnd"/>
      <w:r w:rsidRPr="003F328B">
        <w:rPr>
          <w:rFonts w:ascii="Arial" w:hAnsi="Arial" w:cs="Arial"/>
          <w:color w:val="000000"/>
          <w:sz w:val="28"/>
          <w:szCs w:val="28"/>
        </w:rPr>
        <w:t xml:space="preserve">, W. (2020). Fundamental factors of firm value: Evidence from the cement industry in Indonesia. </w:t>
      </w:r>
      <w:proofErr w:type="spellStart"/>
      <w:r w:rsidRPr="003F328B">
        <w:rPr>
          <w:rFonts w:ascii="Arial" w:hAnsi="Arial" w:cs="Arial"/>
          <w:color w:val="000000"/>
          <w:sz w:val="28"/>
          <w:szCs w:val="28"/>
        </w:rPr>
        <w:t>Jurnal</w:t>
      </w:r>
      <w:proofErr w:type="spellEnd"/>
      <w:r w:rsidRPr="003F328B">
        <w:rPr>
          <w:rFonts w:ascii="Arial" w:hAnsi="Arial" w:cs="Arial"/>
          <w:color w:val="000000"/>
          <w:sz w:val="28"/>
          <w:szCs w:val="28"/>
        </w:rPr>
        <w:t xml:space="preserve"> </w:t>
      </w:r>
      <w:proofErr w:type="spellStart"/>
      <w:r w:rsidRPr="003F328B">
        <w:rPr>
          <w:rFonts w:ascii="Arial" w:hAnsi="Arial" w:cs="Arial"/>
          <w:color w:val="000000"/>
          <w:sz w:val="28"/>
          <w:szCs w:val="28"/>
        </w:rPr>
        <w:t>Inovasi</w:t>
      </w:r>
      <w:proofErr w:type="spellEnd"/>
      <w:r w:rsidRPr="003F328B">
        <w:rPr>
          <w:rFonts w:ascii="Arial" w:hAnsi="Arial" w:cs="Arial"/>
          <w:color w:val="000000"/>
          <w:sz w:val="28"/>
          <w:szCs w:val="28"/>
        </w:rPr>
        <w:t xml:space="preserve"> </w:t>
      </w:r>
      <w:proofErr w:type="spellStart"/>
      <w:r w:rsidRPr="003F328B">
        <w:rPr>
          <w:rFonts w:ascii="Arial" w:hAnsi="Arial" w:cs="Arial"/>
          <w:color w:val="000000"/>
          <w:sz w:val="28"/>
          <w:szCs w:val="28"/>
        </w:rPr>
        <w:t>Ekonomi</w:t>
      </w:r>
      <w:proofErr w:type="spellEnd"/>
      <w:r w:rsidRPr="003F328B">
        <w:rPr>
          <w:rFonts w:ascii="Arial" w:hAnsi="Arial" w:cs="Arial"/>
          <w:color w:val="000000"/>
          <w:sz w:val="28"/>
          <w:szCs w:val="28"/>
        </w:rPr>
        <w:t>, vol.5, no.1, pp. 9- 14.</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eastAsia="Cambria" w:hAnsi="Arial" w:cs="Arial"/>
          <w:color w:val="000000"/>
          <w:sz w:val="28"/>
          <w:szCs w:val="28"/>
        </w:rPr>
        <w:t>Lamtiar</w:t>
      </w:r>
      <w:proofErr w:type="spellEnd"/>
      <w:r w:rsidRPr="003F328B">
        <w:rPr>
          <w:rFonts w:ascii="Arial" w:eastAsia="Cambria" w:hAnsi="Arial" w:cs="Arial"/>
          <w:color w:val="000000"/>
          <w:sz w:val="28"/>
          <w:szCs w:val="28"/>
        </w:rPr>
        <w:t xml:space="preserve">, S., </w:t>
      </w:r>
      <w:proofErr w:type="spellStart"/>
      <w:r w:rsidRPr="003F328B">
        <w:rPr>
          <w:rFonts w:ascii="Arial" w:eastAsia="Cambria" w:hAnsi="Arial" w:cs="Arial"/>
          <w:color w:val="000000"/>
          <w:sz w:val="28"/>
          <w:szCs w:val="28"/>
        </w:rPr>
        <w:t>Arnas</w:t>
      </w:r>
      <w:proofErr w:type="spellEnd"/>
      <w:r w:rsidRPr="003F328B">
        <w:rPr>
          <w:rFonts w:ascii="Arial" w:eastAsia="Cambria" w:hAnsi="Arial" w:cs="Arial"/>
          <w:color w:val="000000"/>
          <w:sz w:val="28"/>
          <w:szCs w:val="28"/>
        </w:rPr>
        <w:t xml:space="preserve">, Y., </w:t>
      </w:r>
      <w:proofErr w:type="spellStart"/>
      <w:r w:rsidRPr="003F328B">
        <w:rPr>
          <w:rFonts w:ascii="Arial" w:eastAsia="Cambria" w:hAnsi="Arial" w:cs="Arial"/>
          <w:color w:val="000000"/>
          <w:sz w:val="28"/>
          <w:szCs w:val="28"/>
        </w:rPr>
        <w:t>Rusdiyanto</w:t>
      </w:r>
      <w:proofErr w:type="spellEnd"/>
      <w:r w:rsidRPr="003F328B">
        <w:rPr>
          <w:rFonts w:ascii="Arial" w:eastAsia="Cambria" w:hAnsi="Arial" w:cs="Arial"/>
          <w:color w:val="000000"/>
          <w:sz w:val="28"/>
          <w:szCs w:val="28"/>
        </w:rPr>
        <w:t xml:space="preserve">, A. A., </w:t>
      </w:r>
      <w:proofErr w:type="spellStart"/>
      <w:r w:rsidRPr="003F328B">
        <w:rPr>
          <w:rFonts w:ascii="Arial" w:eastAsia="Cambria" w:hAnsi="Arial" w:cs="Arial"/>
          <w:color w:val="000000"/>
          <w:sz w:val="28"/>
          <w:szCs w:val="28"/>
        </w:rPr>
        <w:t>Kalbuana</w:t>
      </w:r>
      <w:proofErr w:type="spellEnd"/>
      <w:r w:rsidRPr="003F328B">
        <w:rPr>
          <w:rFonts w:ascii="Arial" w:eastAsia="Cambria" w:hAnsi="Arial" w:cs="Arial"/>
          <w:color w:val="000000"/>
          <w:sz w:val="28"/>
          <w:szCs w:val="28"/>
        </w:rPr>
        <w:t xml:space="preserve">, N., </w:t>
      </w:r>
      <w:proofErr w:type="spellStart"/>
      <w:r w:rsidRPr="003F328B">
        <w:rPr>
          <w:rFonts w:ascii="Arial" w:eastAsia="Cambria" w:hAnsi="Arial" w:cs="Arial"/>
          <w:color w:val="000000"/>
          <w:sz w:val="28"/>
          <w:szCs w:val="28"/>
        </w:rPr>
        <w:t>Prasetyo</w:t>
      </w:r>
      <w:proofErr w:type="spellEnd"/>
      <w:r w:rsidRPr="003F328B">
        <w:rPr>
          <w:rFonts w:ascii="Arial" w:eastAsia="Cambria" w:hAnsi="Arial" w:cs="Arial"/>
          <w:color w:val="000000"/>
          <w:sz w:val="28"/>
          <w:szCs w:val="28"/>
        </w:rPr>
        <w:t xml:space="preserve">, B., </w:t>
      </w:r>
      <w:proofErr w:type="spellStart"/>
      <w:r w:rsidRPr="003F328B">
        <w:rPr>
          <w:rFonts w:ascii="Arial" w:eastAsia="Cambria" w:hAnsi="Arial" w:cs="Arial"/>
          <w:color w:val="000000"/>
          <w:sz w:val="28"/>
          <w:szCs w:val="28"/>
        </w:rPr>
        <w:t>Kurnianto</w:t>
      </w:r>
      <w:proofErr w:type="spellEnd"/>
      <w:r w:rsidRPr="003F328B">
        <w:rPr>
          <w:rFonts w:ascii="Arial" w:eastAsia="Cambria" w:hAnsi="Arial" w:cs="Arial"/>
          <w:color w:val="000000"/>
          <w:sz w:val="28"/>
          <w:szCs w:val="28"/>
        </w:rPr>
        <w:t xml:space="preserve">, B., ... &amp; </w:t>
      </w:r>
      <w:proofErr w:type="spellStart"/>
      <w:r w:rsidRPr="003F328B">
        <w:rPr>
          <w:rFonts w:ascii="Arial" w:eastAsia="Cambria" w:hAnsi="Arial" w:cs="Arial"/>
          <w:color w:val="000000"/>
          <w:sz w:val="28"/>
          <w:szCs w:val="28"/>
        </w:rPr>
        <w:t>Utami</w:t>
      </w:r>
      <w:proofErr w:type="spellEnd"/>
      <w:r w:rsidRPr="003F328B">
        <w:rPr>
          <w:rFonts w:ascii="Arial" w:eastAsia="Cambria" w:hAnsi="Arial" w:cs="Arial"/>
          <w:color w:val="000000"/>
          <w:sz w:val="28"/>
          <w:szCs w:val="28"/>
        </w:rPr>
        <w:t>, S. (2021). Liquidity Effect, Profitability Leverage to Company Value: A Case Study Indonesia. European Journal of Molecular &amp; Clinical Medicine, vol.7, no.11, pp.2800-2822</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r w:rsidRPr="003F328B">
        <w:rPr>
          <w:rFonts w:ascii="Arial" w:eastAsia="Cambria" w:hAnsi="Arial" w:cs="Arial"/>
          <w:color w:val="000000"/>
          <w:sz w:val="28"/>
          <w:szCs w:val="28"/>
        </w:rPr>
        <w:t xml:space="preserve">Landmark, Kristin </w:t>
      </w:r>
      <w:proofErr w:type="spellStart"/>
      <w:r w:rsidRPr="003F328B">
        <w:rPr>
          <w:rFonts w:ascii="Arial" w:eastAsia="Cambria" w:hAnsi="Arial" w:cs="Arial"/>
          <w:color w:val="000000"/>
          <w:sz w:val="28"/>
          <w:szCs w:val="28"/>
        </w:rPr>
        <w:t>Cecilie</w:t>
      </w:r>
      <w:proofErr w:type="spellEnd"/>
      <w:r w:rsidRPr="003F328B">
        <w:rPr>
          <w:rFonts w:ascii="Arial" w:eastAsia="Cambria" w:hAnsi="Arial" w:cs="Arial"/>
          <w:color w:val="000000"/>
          <w:sz w:val="28"/>
          <w:szCs w:val="28"/>
        </w:rPr>
        <w:t xml:space="preserve">&amp; </w:t>
      </w:r>
      <w:proofErr w:type="spellStart"/>
      <w:r w:rsidRPr="003F328B">
        <w:rPr>
          <w:rFonts w:ascii="Arial" w:eastAsia="Cambria" w:hAnsi="Arial" w:cs="Arial"/>
          <w:color w:val="000000"/>
          <w:sz w:val="28"/>
          <w:szCs w:val="28"/>
        </w:rPr>
        <w:t>Møller</w:t>
      </w:r>
      <w:proofErr w:type="spellEnd"/>
      <w:r w:rsidRPr="003F328B">
        <w:rPr>
          <w:rFonts w:ascii="Arial" w:eastAsia="Cambria" w:hAnsi="Arial" w:cs="Arial"/>
          <w:color w:val="000000"/>
          <w:sz w:val="28"/>
          <w:szCs w:val="28"/>
        </w:rPr>
        <w:t xml:space="preserve">, </w:t>
      </w:r>
      <w:proofErr w:type="spellStart"/>
      <w:r w:rsidRPr="003F328B">
        <w:rPr>
          <w:rFonts w:ascii="Arial" w:eastAsia="Cambria" w:hAnsi="Arial" w:cs="Arial"/>
          <w:color w:val="000000"/>
          <w:sz w:val="28"/>
          <w:szCs w:val="28"/>
        </w:rPr>
        <w:t>Søren</w:t>
      </w:r>
      <w:proofErr w:type="spellEnd"/>
      <w:r w:rsidRPr="003F328B">
        <w:rPr>
          <w:rFonts w:ascii="Arial" w:eastAsia="Cambria" w:hAnsi="Arial" w:cs="Arial"/>
          <w:color w:val="000000"/>
          <w:sz w:val="28"/>
          <w:szCs w:val="28"/>
        </w:rPr>
        <w:t xml:space="preserve"> Silas (2013),” Bursting Bubble Or Gentle Landing”, master thesis, Norwegian Housing.</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r w:rsidRPr="003F328B">
        <w:rPr>
          <w:rFonts w:ascii="Arial" w:eastAsia="Cambria" w:hAnsi="Arial" w:cs="Arial"/>
          <w:color w:val="000000"/>
          <w:sz w:val="28"/>
          <w:szCs w:val="28"/>
        </w:rPr>
        <w:t xml:space="preserve">Lind, H., &amp; </w:t>
      </w:r>
      <w:proofErr w:type="spellStart"/>
      <w:r w:rsidRPr="003F328B">
        <w:rPr>
          <w:rFonts w:ascii="Arial" w:eastAsia="Cambria" w:hAnsi="Arial" w:cs="Arial"/>
          <w:color w:val="000000"/>
          <w:sz w:val="28"/>
          <w:szCs w:val="28"/>
        </w:rPr>
        <w:t>Nordlund</w:t>
      </w:r>
      <w:proofErr w:type="spellEnd"/>
      <w:r w:rsidRPr="003F328B">
        <w:rPr>
          <w:rFonts w:ascii="Arial" w:eastAsia="Cambria" w:hAnsi="Arial" w:cs="Arial"/>
          <w:color w:val="000000"/>
          <w:sz w:val="28"/>
          <w:szCs w:val="28"/>
        </w:rPr>
        <w:t>, B. (2019). The concept of market value in thin markets and its implications for international accounting rules (IFRS). Journal of Property Investment &amp; Finance</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r w:rsidRPr="003F328B">
        <w:rPr>
          <w:rFonts w:ascii="Arial" w:eastAsia="Cambria" w:hAnsi="Arial" w:cs="Arial"/>
          <w:color w:val="000000"/>
          <w:sz w:val="28"/>
          <w:szCs w:val="28"/>
          <w:shd w:val="clear" w:color="auto" w:fill="FFFFFF"/>
        </w:rPr>
        <w:t>Lombardo, D., &amp; Pagano, M. (2006). Legal determinants of the return on equity. </w:t>
      </w:r>
      <w:r w:rsidRPr="003F328B">
        <w:rPr>
          <w:rFonts w:ascii="Arial" w:eastAsia="Cambria" w:hAnsi="Arial" w:cs="Arial"/>
          <w:i/>
          <w:iCs/>
          <w:color w:val="000000"/>
          <w:sz w:val="28"/>
          <w:szCs w:val="28"/>
          <w:shd w:val="clear" w:color="auto" w:fill="FFFFFF"/>
        </w:rPr>
        <w:t>Corporate and institutional transparency for economic growth in Europe</w:t>
      </w:r>
      <w:r w:rsidRPr="003F328B">
        <w:rPr>
          <w:rFonts w:ascii="Arial" w:eastAsia="Cambria" w:hAnsi="Arial" w:cs="Arial"/>
          <w:color w:val="000000"/>
          <w:sz w:val="28"/>
          <w:szCs w:val="28"/>
          <w:shd w:val="clear" w:color="auto" w:fill="FFFFFF"/>
        </w:rPr>
        <w:t>, 235-270</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r w:rsidRPr="003F328B">
        <w:rPr>
          <w:rFonts w:ascii="Arial" w:hAnsi="Arial" w:cs="Arial"/>
          <w:color w:val="000000"/>
          <w:sz w:val="28"/>
          <w:szCs w:val="28"/>
        </w:rPr>
        <w:t xml:space="preserve">Marsha, N., &amp; </w:t>
      </w:r>
      <w:proofErr w:type="spellStart"/>
      <w:r w:rsidRPr="003F328B">
        <w:rPr>
          <w:rFonts w:ascii="Arial" w:hAnsi="Arial" w:cs="Arial"/>
          <w:color w:val="000000"/>
          <w:sz w:val="28"/>
          <w:szCs w:val="28"/>
        </w:rPr>
        <w:t>Murtaqi</w:t>
      </w:r>
      <w:proofErr w:type="spellEnd"/>
      <w:r w:rsidRPr="003F328B">
        <w:rPr>
          <w:rFonts w:ascii="Arial" w:hAnsi="Arial" w:cs="Arial"/>
          <w:color w:val="000000"/>
          <w:sz w:val="28"/>
          <w:szCs w:val="28"/>
        </w:rPr>
        <w:t>, I. (2017). The effect of financial ratios on firm value in the food and beverage sector of the IDX. Journal of Business and Management, vol.6, no.2, pp.214-226.</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r w:rsidRPr="003F328B">
        <w:rPr>
          <w:rFonts w:ascii="Arial" w:eastAsia="Cambria" w:hAnsi="Arial" w:cs="Arial"/>
          <w:color w:val="000000"/>
          <w:sz w:val="28"/>
          <w:szCs w:val="28"/>
          <w:shd w:val="clear" w:color="auto" w:fill="FFFFFF"/>
        </w:rPr>
        <w:t xml:space="preserve">McKinley, V., &amp; </w:t>
      </w:r>
      <w:proofErr w:type="spellStart"/>
      <w:r w:rsidRPr="003F328B">
        <w:rPr>
          <w:rFonts w:ascii="Arial" w:eastAsia="Cambria" w:hAnsi="Arial" w:cs="Arial"/>
          <w:color w:val="000000"/>
          <w:sz w:val="28"/>
          <w:szCs w:val="28"/>
          <w:shd w:val="clear" w:color="auto" w:fill="FFFFFF"/>
        </w:rPr>
        <w:t>Banaian</w:t>
      </w:r>
      <w:proofErr w:type="spellEnd"/>
      <w:r w:rsidRPr="003F328B">
        <w:rPr>
          <w:rFonts w:ascii="Arial" w:eastAsia="Cambria" w:hAnsi="Arial" w:cs="Arial"/>
          <w:color w:val="000000"/>
          <w:sz w:val="28"/>
          <w:szCs w:val="28"/>
          <w:shd w:val="clear" w:color="auto" w:fill="FFFFFF"/>
        </w:rPr>
        <w:t>, K. (2005). Central bank operational efficiency: meaning and measurement</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r w:rsidRPr="003F328B">
        <w:rPr>
          <w:rFonts w:ascii="Arial" w:eastAsia="Cambria" w:hAnsi="Arial" w:cs="Arial"/>
          <w:color w:val="000000"/>
          <w:sz w:val="28"/>
          <w:szCs w:val="28"/>
          <w:lang w:bidi="ar-IQ"/>
        </w:rPr>
        <w:t xml:space="preserve">McKinley, V., &amp; </w:t>
      </w:r>
      <w:proofErr w:type="spellStart"/>
      <w:r w:rsidRPr="003F328B">
        <w:rPr>
          <w:rFonts w:ascii="Arial" w:eastAsia="Cambria" w:hAnsi="Arial" w:cs="Arial"/>
          <w:color w:val="000000"/>
          <w:sz w:val="28"/>
          <w:szCs w:val="28"/>
          <w:lang w:bidi="ar-IQ"/>
        </w:rPr>
        <w:t>Banaian</w:t>
      </w:r>
      <w:proofErr w:type="spellEnd"/>
      <w:r w:rsidRPr="003F328B">
        <w:rPr>
          <w:rFonts w:ascii="Arial" w:eastAsia="Cambria" w:hAnsi="Arial" w:cs="Arial"/>
          <w:color w:val="000000"/>
          <w:sz w:val="28"/>
          <w:szCs w:val="28"/>
          <w:lang w:bidi="ar-IQ"/>
        </w:rPr>
        <w:t>, K. (2005). Central bank operational efficiency: meaning and measurement</w:t>
      </w:r>
      <w:r w:rsidRPr="003F328B">
        <w:rPr>
          <w:rFonts w:ascii="Arial" w:eastAsia="Cambria" w:hAnsi="Arial" w:cs="Arial"/>
          <w:color w:val="000000"/>
          <w:sz w:val="28"/>
          <w:szCs w:val="28"/>
          <w:rtl/>
          <w:lang w:bidi="ar-IQ"/>
        </w:rPr>
        <w:t>.</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eastAsia="Cambria" w:hAnsi="Arial" w:cs="Arial"/>
          <w:color w:val="000000"/>
          <w:sz w:val="28"/>
          <w:szCs w:val="28"/>
        </w:rPr>
        <w:t>Mcmillan</w:t>
      </w:r>
      <w:proofErr w:type="spellEnd"/>
      <w:r w:rsidRPr="003F328B">
        <w:rPr>
          <w:rFonts w:ascii="Arial" w:eastAsia="Cambria" w:hAnsi="Arial" w:cs="Arial"/>
          <w:color w:val="000000"/>
          <w:sz w:val="28"/>
          <w:szCs w:val="28"/>
        </w:rPr>
        <w:t xml:space="preserve"> M. and Chan W. (2006) , University Efficiency : A comparison and consolidation of Result from stochastic and Non-Stochastic Methods Education Economics , Vol.14 No.1 .</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r w:rsidRPr="003F328B">
        <w:rPr>
          <w:rFonts w:ascii="Arial" w:eastAsia="Cambria" w:hAnsi="Arial" w:cs="Arial"/>
          <w:color w:val="000000"/>
          <w:sz w:val="28"/>
          <w:szCs w:val="28"/>
        </w:rPr>
        <w:t xml:space="preserve">Muhammad, </w:t>
      </w:r>
      <w:proofErr w:type="spellStart"/>
      <w:r w:rsidRPr="003F328B">
        <w:rPr>
          <w:rFonts w:ascii="Arial" w:eastAsia="Cambria" w:hAnsi="Arial" w:cs="Arial"/>
          <w:color w:val="000000"/>
          <w:sz w:val="28"/>
          <w:szCs w:val="28"/>
        </w:rPr>
        <w:t>Rifqi</w:t>
      </w:r>
      <w:proofErr w:type="spellEnd"/>
      <w:r w:rsidRPr="003F328B">
        <w:rPr>
          <w:rFonts w:ascii="Arial" w:eastAsia="Cambria" w:hAnsi="Arial" w:cs="Arial"/>
          <w:color w:val="000000"/>
          <w:sz w:val="28"/>
          <w:szCs w:val="28"/>
        </w:rPr>
        <w:t xml:space="preserve"> (2008)"Financial performance of Indonesia Islamic banking after fatwa on prohibition of bank interest", </w:t>
      </w:r>
      <w:proofErr w:type="spellStart"/>
      <w:r w:rsidRPr="003F328B">
        <w:rPr>
          <w:rFonts w:ascii="Arial" w:eastAsia="Cambria" w:hAnsi="Arial" w:cs="Arial"/>
          <w:color w:val="000000"/>
          <w:sz w:val="28"/>
          <w:szCs w:val="28"/>
        </w:rPr>
        <w:t>telaah</w:t>
      </w:r>
      <w:proofErr w:type="spellEnd"/>
      <w:r w:rsidRPr="003F328B">
        <w:rPr>
          <w:rFonts w:ascii="Arial" w:eastAsia="Cambria" w:hAnsi="Arial" w:cs="Arial"/>
          <w:color w:val="000000"/>
          <w:sz w:val="28"/>
          <w:szCs w:val="28"/>
        </w:rPr>
        <w:t xml:space="preserve"> baseness journal, volume 9, nomor1.</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eastAsia="Cambria" w:hAnsi="Arial" w:cs="Arial"/>
          <w:color w:val="000000"/>
          <w:sz w:val="28"/>
          <w:szCs w:val="28"/>
          <w:lang w:bidi="ar-IQ"/>
        </w:rPr>
        <w:lastRenderedPageBreak/>
        <w:t>Nejad</w:t>
      </w:r>
      <w:proofErr w:type="spellEnd"/>
      <w:r w:rsidRPr="003F328B">
        <w:rPr>
          <w:rFonts w:ascii="Arial" w:eastAsia="Cambria" w:hAnsi="Arial" w:cs="Arial"/>
          <w:color w:val="000000"/>
          <w:sz w:val="28"/>
          <w:szCs w:val="28"/>
          <w:lang w:bidi="ar-IQ"/>
        </w:rPr>
        <w:t xml:space="preserve">, Mohammad G., and </w:t>
      </w:r>
      <w:proofErr w:type="spellStart"/>
      <w:r w:rsidRPr="003F328B">
        <w:rPr>
          <w:rFonts w:ascii="Arial" w:eastAsia="Cambria" w:hAnsi="Arial" w:cs="Arial"/>
          <w:color w:val="000000"/>
          <w:sz w:val="28"/>
          <w:szCs w:val="28"/>
          <w:lang w:bidi="ar-IQ"/>
        </w:rPr>
        <w:t>Hooman</w:t>
      </w:r>
      <w:proofErr w:type="spellEnd"/>
      <w:r w:rsidRPr="003F328B">
        <w:rPr>
          <w:rFonts w:ascii="Arial" w:eastAsia="Cambria" w:hAnsi="Arial" w:cs="Arial"/>
          <w:color w:val="000000"/>
          <w:sz w:val="28"/>
          <w:szCs w:val="28"/>
          <w:lang w:bidi="ar-IQ"/>
        </w:rPr>
        <w:t xml:space="preserve"> </w:t>
      </w:r>
      <w:proofErr w:type="spellStart"/>
      <w:r w:rsidRPr="003F328B">
        <w:rPr>
          <w:rFonts w:ascii="Arial" w:eastAsia="Cambria" w:hAnsi="Arial" w:cs="Arial"/>
          <w:color w:val="000000"/>
          <w:sz w:val="28"/>
          <w:szCs w:val="28"/>
          <w:lang w:bidi="ar-IQ"/>
        </w:rPr>
        <w:t>Estelami</w:t>
      </w:r>
      <w:proofErr w:type="spellEnd"/>
      <w:r w:rsidRPr="003F328B">
        <w:rPr>
          <w:rFonts w:ascii="Arial" w:eastAsia="Cambria" w:hAnsi="Arial" w:cs="Arial"/>
          <w:color w:val="000000"/>
          <w:sz w:val="28"/>
          <w:szCs w:val="28"/>
          <w:lang w:bidi="ar-IQ"/>
        </w:rPr>
        <w:t xml:space="preserve"> (2012), “Pricing Financial Services Innovations,” Journal of Financial Services Marketing, 17(2), 130</w:t>
      </w:r>
      <w:r w:rsidRPr="003F328B">
        <w:rPr>
          <w:rFonts w:ascii="Arial" w:eastAsia="Cambria" w:hAnsi="Arial" w:cs="Arial"/>
          <w:color w:val="000000"/>
          <w:sz w:val="28"/>
          <w:szCs w:val="28"/>
          <w:rtl/>
          <w:lang w:bidi="ar-IQ"/>
        </w:rPr>
        <w:t>.</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eastAsia="Cambria" w:hAnsi="Arial" w:cs="Arial"/>
          <w:color w:val="000000"/>
          <w:sz w:val="28"/>
          <w:szCs w:val="28"/>
        </w:rPr>
        <w:t>Nöth</w:t>
      </w:r>
      <w:proofErr w:type="spellEnd"/>
      <w:r w:rsidRPr="003F328B">
        <w:rPr>
          <w:rFonts w:ascii="Arial" w:eastAsia="Cambria" w:hAnsi="Arial" w:cs="Arial"/>
          <w:color w:val="000000"/>
          <w:sz w:val="28"/>
          <w:szCs w:val="28"/>
        </w:rPr>
        <w:t>-Zahn, S. (2017). Enterprise Risk Management: insights on emerging risks from the German banking sector (Doctoral dissertation, Edinburgh Napier University)</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eastAsia="Cambria" w:hAnsi="Arial" w:cs="Arial"/>
          <w:color w:val="000000"/>
          <w:sz w:val="28"/>
          <w:szCs w:val="28"/>
        </w:rPr>
        <w:t>Obradovich</w:t>
      </w:r>
      <w:proofErr w:type="spellEnd"/>
      <w:r w:rsidRPr="003F328B">
        <w:rPr>
          <w:rFonts w:ascii="Arial" w:eastAsia="Cambria" w:hAnsi="Arial" w:cs="Arial"/>
          <w:color w:val="000000"/>
          <w:sz w:val="28"/>
          <w:szCs w:val="28"/>
        </w:rPr>
        <w:t>, J., &amp; Gill, A. (2013). The impact of corporate governance and financial leverage on the value of American firms.</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hAnsi="Arial" w:cs="Arial"/>
          <w:color w:val="000000"/>
          <w:sz w:val="28"/>
          <w:szCs w:val="28"/>
        </w:rPr>
        <w:t>Pratiwi</w:t>
      </w:r>
      <w:proofErr w:type="spellEnd"/>
      <w:r w:rsidRPr="003F328B">
        <w:rPr>
          <w:rFonts w:ascii="Arial" w:hAnsi="Arial" w:cs="Arial"/>
          <w:color w:val="000000"/>
          <w:sz w:val="28"/>
          <w:szCs w:val="28"/>
        </w:rPr>
        <w:t xml:space="preserve">, R. D. (2020). DO CAPITAL STRUCTURE, PROFITABILITY, AND FIRM SIZE AFFECT FIRM VALUE?. </w:t>
      </w:r>
      <w:proofErr w:type="spellStart"/>
      <w:r w:rsidRPr="003F328B">
        <w:rPr>
          <w:rFonts w:ascii="Arial" w:hAnsi="Arial" w:cs="Arial"/>
          <w:color w:val="000000"/>
          <w:sz w:val="28"/>
          <w:szCs w:val="28"/>
        </w:rPr>
        <w:t>Jurnal</w:t>
      </w:r>
      <w:proofErr w:type="spellEnd"/>
      <w:r w:rsidRPr="003F328B">
        <w:rPr>
          <w:rFonts w:ascii="Arial" w:hAnsi="Arial" w:cs="Arial"/>
          <w:color w:val="000000"/>
          <w:sz w:val="28"/>
          <w:szCs w:val="28"/>
        </w:rPr>
        <w:t xml:space="preserve"> </w:t>
      </w:r>
      <w:proofErr w:type="spellStart"/>
      <w:r w:rsidRPr="003F328B">
        <w:rPr>
          <w:rFonts w:ascii="Arial" w:hAnsi="Arial" w:cs="Arial"/>
          <w:color w:val="000000"/>
          <w:sz w:val="28"/>
          <w:szCs w:val="28"/>
        </w:rPr>
        <w:t>Penelitan</w:t>
      </w:r>
      <w:proofErr w:type="spellEnd"/>
      <w:r w:rsidRPr="003F328B">
        <w:rPr>
          <w:rFonts w:ascii="Arial" w:hAnsi="Arial" w:cs="Arial"/>
          <w:color w:val="000000"/>
          <w:sz w:val="28"/>
          <w:szCs w:val="28"/>
        </w:rPr>
        <w:t xml:space="preserve"> </w:t>
      </w:r>
      <w:proofErr w:type="spellStart"/>
      <w:r w:rsidRPr="003F328B">
        <w:rPr>
          <w:rFonts w:ascii="Arial" w:hAnsi="Arial" w:cs="Arial"/>
          <w:color w:val="000000"/>
          <w:sz w:val="28"/>
          <w:szCs w:val="28"/>
        </w:rPr>
        <w:t>Ekonomi</w:t>
      </w:r>
      <w:proofErr w:type="spellEnd"/>
      <w:r w:rsidRPr="003F328B">
        <w:rPr>
          <w:rFonts w:ascii="Arial" w:hAnsi="Arial" w:cs="Arial"/>
          <w:color w:val="000000"/>
          <w:sz w:val="28"/>
          <w:szCs w:val="28"/>
        </w:rPr>
        <w:t xml:space="preserve"> </w:t>
      </w:r>
      <w:proofErr w:type="spellStart"/>
      <w:r w:rsidRPr="003F328B">
        <w:rPr>
          <w:rFonts w:ascii="Arial" w:hAnsi="Arial" w:cs="Arial"/>
          <w:color w:val="000000"/>
          <w:sz w:val="28"/>
          <w:szCs w:val="28"/>
        </w:rPr>
        <w:t>dan</w:t>
      </w:r>
      <w:proofErr w:type="spellEnd"/>
      <w:r w:rsidRPr="003F328B">
        <w:rPr>
          <w:rFonts w:ascii="Arial" w:hAnsi="Arial" w:cs="Arial"/>
          <w:color w:val="000000"/>
          <w:sz w:val="28"/>
          <w:szCs w:val="28"/>
        </w:rPr>
        <w:t xml:space="preserve"> </w:t>
      </w:r>
      <w:proofErr w:type="spellStart"/>
      <w:r w:rsidRPr="003F328B">
        <w:rPr>
          <w:rFonts w:ascii="Arial" w:hAnsi="Arial" w:cs="Arial"/>
          <w:color w:val="000000"/>
          <w:sz w:val="28"/>
          <w:szCs w:val="28"/>
        </w:rPr>
        <w:t>Bisnis</w:t>
      </w:r>
      <w:proofErr w:type="spellEnd"/>
      <w:r w:rsidRPr="003F328B">
        <w:rPr>
          <w:rFonts w:ascii="Arial" w:hAnsi="Arial" w:cs="Arial"/>
          <w:color w:val="000000"/>
          <w:sz w:val="28"/>
          <w:szCs w:val="28"/>
        </w:rPr>
        <w:t>, vol.5, no.2, pp.194-202.</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hAnsi="Arial" w:cs="Arial"/>
          <w:color w:val="000000"/>
          <w:sz w:val="28"/>
          <w:szCs w:val="28"/>
        </w:rPr>
        <w:t>Rahayu</w:t>
      </w:r>
      <w:proofErr w:type="spellEnd"/>
      <w:r w:rsidRPr="003F328B">
        <w:rPr>
          <w:rFonts w:ascii="Arial" w:hAnsi="Arial" w:cs="Arial"/>
          <w:color w:val="000000"/>
          <w:sz w:val="28"/>
          <w:szCs w:val="28"/>
        </w:rPr>
        <w:t xml:space="preserve">, I., &amp; </w:t>
      </w:r>
      <w:proofErr w:type="spellStart"/>
      <w:r w:rsidRPr="003F328B">
        <w:rPr>
          <w:rFonts w:ascii="Arial" w:hAnsi="Arial" w:cs="Arial"/>
          <w:color w:val="000000"/>
          <w:sz w:val="28"/>
          <w:szCs w:val="28"/>
        </w:rPr>
        <w:t>Pratiwi</w:t>
      </w:r>
      <w:proofErr w:type="spellEnd"/>
      <w:r w:rsidRPr="003F328B">
        <w:rPr>
          <w:rFonts w:ascii="Arial" w:hAnsi="Arial" w:cs="Arial"/>
          <w:color w:val="000000"/>
          <w:sz w:val="28"/>
          <w:szCs w:val="28"/>
        </w:rPr>
        <w:t>, L. (2020). The Effect of DER and Interest Rate on Company Value. In 1st International Conference on Accounting, Management and Entrepreneurship, vol. 123, pp. 84-86.</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eastAsia="Cambria" w:hAnsi="Arial" w:cs="Arial"/>
          <w:color w:val="000000"/>
          <w:sz w:val="28"/>
          <w:szCs w:val="28"/>
        </w:rPr>
        <w:t>Rangkuti</w:t>
      </w:r>
      <w:proofErr w:type="spellEnd"/>
      <w:r w:rsidRPr="003F328B">
        <w:rPr>
          <w:rFonts w:ascii="Arial" w:eastAsia="Cambria" w:hAnsi="Arial" w:cs="Arial"/>
          <w:color w:val="000000"/>
          <w:sz w:val="28"/>
          <w:szCs w:val="28"/>
        </w:rPr>
        <w:t>, M. M. (2019). The Effect Of Intellectual Capital And Financial Performance On Firm Value With Return On Investment As A Modeling Variable In The Mining Industry Listed On Indonesia Stock Exchange. International Journal of Public Budgeting, Accounting and Finance, vol.2, no.4, pp.1-11.</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r w:rsidRPr="003F328B">
        <w:rPr>
          <w:rFonts w:ascii="Arial" w:eastAsia="Cambria" w:hAnsi="Arial" w:cs="Arial"/>
          <w:color w:val="000000"/>
          <w:sz w:val="28"/>
          <w:szCs w:val="28"/>
        </w:rPr>
        <w:t xml:space="preserve">Reeve, James .M,&amp; carl S warren(2008) Principals of financial accounting", 5st </w:t>
      </w:r>
      <w:proofErr w:type="spellStart"/>
      <w:r w:rsidRPr="003F328B">
        <w:rPr>
          <w:rFonts w:ascii="Arial" w:eastAsia="Cambria" w:hAnsi="Arial" w:cs="Arial"/>
          <w:color w:val="000000"/>
          <w:sz w:val="28"/>
          <w:szCs w:val="28"/>
        </w:rPr>
        <w:t>ed</w:t>
      </w:r>
      <w:proofErr w:type="spellEnd"/>
      <w:r w:rsidRPr="003F328B">
        <w:rPr>
          <w:rFonts w:ascii="Arial" w:eastAsia="Cambria" w:hAnsi="Arial" w:cs="Arial"/>
          <w:color w:val="000000"/>
          <w:sz w:val="28"/>
          <w:szCs w:val="28"/>
        </w:rPr>
        <w:t>, Thomson south-western, mason, USA.</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r w:rsidRPr="003F328B">
        <w:rPr>
          <w:rFonts w:ascii="Arial" w:hAnsi="Arial" w:cs="Arial"/>
          <w:color w:val="000000"/>
          <w:sz w:val="28"/>
          <w:szCs w:val="28"/>
        </w:rPr>
        <w:t>Robert T. (1995) Differences across First district banks in operational efficiency, New England economic review.</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hAnsi="Arial" w:cs="Arial"/>
          <w:color w:val="000000"/>
          <w:sz w:val="28"/>
          <w:szCs w:val="28"/>
        </w:rPr>
        <w:t>Rosikah</w:t>
      </w:r>
      <w:proofErr w:type="spellEnd"/>
      <w:r w:rsidRPr="003F328B">
        <w:rPr>
          <w:rFonts w:ascii="Arial" w:hAnsi="Arial" w:cs="Arial"/>
          <w:color w:val="000000"/>
          <w:sz w:val="28"/>
          <w:szCs w:val="28"/>
        </w:rPr>
        <w:t xml:space="preserve">, D. K. P., </w:t>
      </w:r>
      <w:proofErr w:type="spellStart"/>
      <w:r w:rsidRPr="003F328B">
        <w:rPr>
          <w:rFonts w:ascii="Arial" w:hAnsi="Arial" w:cs="Arial"/>
          <w:color w:val="000000"/>
          <w:sz w:val="28"/>
          <w:szCs w:val="28"/>
        </w:rPr>
        <w:t>Muthalib</w:t>
      </w:r>
      <w:proofErr w:type="spellEnd"/>
      <w:r w:rsidRPr="003F328B">
        <w:rPr>
          <w:rFonts w:ascii="Arial" w:hAnsi="Arial" w:cs="Arial"/>
          <w:color w:val="000000"/>
          <w:sz w:val="28"/>
          <w:szCs w:val="28"/>
        </w:rPr>
        <w:t xml:space="preserve">, D. A., Aziz, M. I., &amp; </w:t>
      </w:r>
      <w:proofErr w:type="spellStart"/>
      <w:r w:rsidRPr="003F328B">
        <w:rPr>
          <w:rFonts w:ascii="Arial" w:hAnsi="Arial" w:cs="Arial"/>
          <w:color w:val="000000"/>
          <w:sz w:val="28"/>
          <w:szCs w:val="28"/>
        </w:rPr>
        <w:t>Rohansyah</w:t>
      </w:r>
      <w:proofErr w:type="spellEnd"/>
      <w:r w:rsidRPr="003F328B">
        <w:rPr>
          <w:rFonts w:ascii="Arial" w:hAnsi="Arial" w:cs="Arial"/>
          <w:color w:val="000000"/>
          <w:sz w:val="28"/>
          <w:szCs w:val="28"/>
        </w:rPr>
        <w:t>, M. (2018). Effect of Return On Asset, Return On Equity, Earning Per Share Corporate Value. The International Journal of Engineering and Science (IJES), vol.7, no.3, PP 06-14</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hAnsi="Arial" w:cs="Arial"/>
          <w:color w:val="000000"/>
          <w:sz w:val="28"/>
          <w:szCs w:val="28"/>
        </w:rPr>
        <w:t>Sabrin</w:t>
      </w:r>
      <w:proofErr w:type="spellEnd"/>
      <w:r w:rsidRPr="003F328B">
        <w:rPr>
          <w:rFonts w:ascii="Arial" w:hAnsi="Arial" w:cs="Arial"/>
          <w:color w:val="000000"/>
          <w:sz w:val="28"/>
          <w:szCs w:val="28"/>
        </w:rPr>
        <w:t xml:space="preserve">, A., </w:t>
      </w:r>
      <w:proofErr w:type="spellStart"/>
      <w:r w:rsidRPr="003F328B">
        <w:rPr>
          <w:rFonts w:ascii="Arial" w:hAnsi="Arial" w:cs="Arial"/>
          <w:color w:val="000000"/>
          <w:sz w:val="28"/>
          <w:szCs w:val="28"/>
        </w:rPr>
        <w:t>Sarita</w:t>
      </w:r>
      <w:proofErr w:type="spellEnd"/>
      <w:r w:rsidRPr="003F328B">
        <w:rPr>
          <w:rFonts w:ascii="Arial" w:hAnsi="Arial" w:cs="Arial"/>
          <w:color w:val="000000"/>
          <w:sz w:val="28"/>
          <w:szCs w:val="28"/>
        </w:rPr>
        <w:t xml:space="preserve">, B., </w:t>
      </w:r>
      <w:proofErr w:type="spellStart"/>
      <w:r w:rsidRPr="003F328B">
        <w:rPr>
          <w:rFonts w:ascii="Arial" w:hAnsi="Arial" w:cs="Arial"/>
          <w:color w:val="000000"/>
          <w:sz w:val="28"/>
          <w:szCs w:val="28"/>
        </w:rPr>
        <w:t>Takdir</w:t>
      </w:r>
      <w:proofErr w:type="spellEnd"/>
      <w:r w:rsidRPr="003F328B">
        <w:rPr>
          <w:rFonts w:ascii="Arial" w:hAnsi="Arial" w:cs="Arial"/>
          <w:color w:val="000000"/>
          <w:sz w:val="28"/>
          <w:szCs w:val="28"/>
        </w:rPr>
        <w:t xml:space="preserve">, D., &amp; </w:t>
      </w:r>
      <w:proofErr w:type="spellStart"/>
      <w:r w:rsidRPr="003F328B">
        <w:rPr>
          <w:rFonts w:ascii="Arial" w:hAnsi="Arial" w:cs="Arial"/>
          <w:color w:val="000000"/>
          <w:sz w:val="28"/>
          <w:szCs w:val="28"/>
        </w:rPr>
        <w:t>Sujono</w:t>
      </w:r>
      <w:proofErr w:type="spellEnd"/>
      <w:r w:rsidRPr="003F328B">
        <w:rPr>
          <w:rFonts w:ascii="Arial" w:hAnsi="Arial" w:cs="Arial"/>
          <w:color w:val="000000"/>
          <w:sz w:val="28"/>
          <w:szCs w:val="28"/>
        </w:rPr>
        <w:t xml:space="preserve">, C. (2016). The effect of profitability on firm value in manufacturing company at Indonesia Stock </w:t>
      </w:r>
      <w:r w:rsidRPr="003F328B">
        <w:rPr>
          <w:rFonts w:ascii="Arial" w:hAnsi="Arial" w:cs="Arial"/>
          <w:color w:val="000000"/>
          <w:sz w:val="28"/>
          <w:szCs w:val="28"/>
        </w:rPr>
        <w:lastRenderedPageBreak/>
        <w:t>Exchange. The International Journal of Engineering and Science, vol.5, no.10, pp.81-89.</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r w:rsidRPr="003F328B">
        <w:rPr>
          <w:rFonts w:ascii="Arial" w:hAnsi="Arial" w:cs="Arial"/>
          <w:color w:val="000000"/>
          <w:sz w:val="28"/>
          <w:szCs w:val="28"/>
        </w:rPr>
        <w:t xml:space="preserve">Salim, M. N., &amp; </w:t>
      </w:r>
      <w:proofErr w:type="spellStart"/>
      <w:r w:rsidRPr="003F328B">
        <w:rPr>
          <w:rFonts w:ascii="Arial" w:hAnsi="Arial" w:cs="Arial"/>
          <w:color w:val="000000"/>
          <w:sz w:val="28"/>
          <w:szCs w:val="28"/>
        </w:rPr>
        <w:t>Susilowati</w:t>
      </w:r>
      <w:proofErr w:type="spellEnd"/>
      <w:r w:rsidRPr="003F328B">
        <w:rPr>
          <w:rFonts w:ascii="Arial" w:hAnsi="Arial" w:cs="Arial"/>
          <w:color w:val="000000"/>
          <w:sz w:val="28"/>
          <w:szCs w:val="28"/>
        </w:rPr>
        <w:t xml:space="preserve">, R. (2019). The Effect of Internal Factors on Capital Structure and its Impact on Firm Value: Empirical Evidence From The Food and </w:t>
      </w:r>
      <w:proofErr w:type="spellStart"/>
      <w:r w:rsidRPr="003F328B">
        <w:rPr>
          <w:rFonts w:ascii="Arial" w:hAnsi="Arial" w:cs="Arial"/>
          <w:color w:val="000000"/>
          <w:sz w:val="28"/>
          <w:szCs w:val="28"/>
        </w:rPr>
        <w:t>Baverages</w:t>
      </w:r>
      <w:proofErr w:type="spellEnd"/>
      <w:r w:rsidRPr="003F328B">
        <w:rPr>
          <w:rFonts w:ascii="Arial" w:hAnsi="Arial" w:cs="Arial"/>
          <w:color w:val="000000"/>
          <w:sz w:val="28"/>
          <w:szCs w:val="28"/>
        </w:rPr>
        <w:t xml:space="preserve"> Industry Listed on Indonesian Stock Exchange 2013-2017. International Journal of Engineering Technologies and Management Research, vol.6, no.7, pp.173-191.</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r w:rsidRPr="003F328B">
        <w:rPr>
          <w:rFonts w:ascii="Arial" w:eastAsia="Cambria" w:hAnsi="Arial" w:cs="Arial"/>
          <w:color w:val="000000"/>
          <w:sz w:val="28"/>
          <w:szCs w:val="28"/>
        </w:rPr>
        <w:t xml:space="preserve">Sari, I. A. G. D. M., &amp; </w:t>
      </w:r>
      <w:proofErr w:type="spellStart"/>
      <w:r w:rsidRPr="003F328B">
        <w:rPr>
          <w:rFonts w:ascii="Arial" w:eastAsia="Cambria" w:hAnsi="Arial" w:cs="Arial"/>
          <w:color w:val="000000"/>
          <w:sz w:val="28"/>
          <w:szCs w:val="28"/>
        </w:rPr>
        <w:t>Sedana</w:t>
      </w:r>
      <w:proofErr w:type="spellEnd"/>
      <w:r w:rsidRPr="003F328B">
        <w:rPr>
          <w:rFonts w:ascii="Arial" w:eastAsia="Cambria" w:hAnsi="Arial" w:cs="Arial"/>
          <w:color w:val="000000"/>
          <w:sz w:val="28"/>
          <w:szCs w:val="28"/>
        </w:rPr>
        <w:t>, I. B. P. (2020). Profitability and liquidity on firm value and capital structure as intervening variable. International Research Journal of Management, IT and Social Sciences, vol.7,no.1, pp116-127.</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eastAsia="Cambria" w:hAnsi="Arial" w:cs="Arial"/>
          <w:color w:val="000000"/>
          <w:sz w:val="28"/>
          <w:szCs w:val="28"/>
        </w:rPr>
        <w:t>Siahaan</w:t>
      </w:r>
      <w:proofErr w:type="spellEnd"/>
      <w:r w:rsidRPr="003F328B">
        <w:rPr>
          <w:rFonts w:ascii="Arial" w:eastAsia="Cambria" w:hAnsi="Arial" w:cs="Arial"/>
          <w:color w:val="000000"/>
          <w:sz w:val="28"/>
          <w:szCs w:val="28"/>
        </w:rPr>
        <w:t xml:space="preserve">, A. P., &amp; </w:t>
      </w:r>
      <w:proofErr w:type="spellStart"/>
      <w:r w:rsidRPr="003F328B">
        <w:rPr>
          <w:rFonts w:ascii="Arial" w:eastAsia="Cambria" w:hAnsi="Arial" w:cs="Arial"/>
          <w:color w:val="000000"/>
          <w:sz w:val="28"/>
          <w:szCs w:val="28"/>
        </w:rPr>
        <w:t>Hanantijo</w:t>
      </w:r>
      <w:proofErr w:type="spellEnd"/>
      <w:r w:rsidRPr="003F328B">
        <w:rPr>
          <w:rFonts w:ascii="Arial" w:eastAsia="Cambria" w:hAnsi="Arial" w:cs="Arial"/>
          <w:color w:val="000000"/>
          <w:sz w:val="28"/>
          <w:szCs w:val="28"/>
        </w:rPr>
        <w:t>, D. (2020). The Role of Profitability on Dividend Policy in Property and Real Estate Registered Subsector Company in Indonesia. International Journal of Progressive Sciences and Technologies, vol.23, no.2, pp.376-383.</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r w:rsidRPr="003F328B">
        <w:rPr>
          <w:rFonts w:ascii="Arial" w:eastAsia="Cambria" w:hAnsi="Arial" w:cs="Arial"/>
          <w:color w:val="000000"/>
          <w:sz w:val="28"/>
          <w:szCs w:val="28"/>
        </w:rPr>
        <w:t>Steyn, B. (2018). The board of directors as a governance mechanism in South Africa: an agency theory perspective (Doctoral dissertation).</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eastAsia="Cambria" w:hAnsi="Arial" w:cs="Arial"/>
          <w:color w:val="000000"/>
          <w:sz w:val="28"/>
          <w:szCs w:val="28"/>
        </w:rPr>
        <w:t>Subing</w:t>
      </w:r>
      <w:proofErr w:type="spellEnd"/>
      <w:r w:rsidRPr="003F328B">
        <w:rPr>
          <w:rFonts w:ascii="Arial" w:eastAsia="Cambria" w:hAnsi="Arial" w:cs="Arial"/>
          <w:color w:val="000000"/>
          <w:sz w:val="28"/>
          <w:szCs w:val="28"/>
        </w:rPr>
        <w:t xml:space="preserve">, H. J. T., &amp; </w:t>
      </w:r>
      <w:proofErr w:type="spellStart"/>
      <w:r w:rsidRPr="003F328B">
        <w:rPr>
          <w:rFonts w:ascii="Arial" w:eastAsia="Cambria" w:hAnsi="Arial" w:cs="Arial"/>
          <w:color w:val="000000"/>
          <w:sz w:val="28"/>
          <w:szCs w:val="28"/>
        </w:rPr>
        <w:t>Susiani</w:t>
      </w:r>
      <w:proofErr w:type="spellEnd"/>
      <w:r w:rsidRPr="003F328B">
        <w:rPr>
          <w:rFonts w:ascii="Arial" w:eastAsia="Cambria" w:hAnsi="Arial" w:cs="Arial"/>
          <w:color w:val="000000"/>
          <w:sz w:val="28"/>
          <w:szCs w:val="28"/>
        </w:rPr>
        <w:t xml:space="preserve">, R. (2019). Internal factors and firm value: A case study of banking listed companies. </w:t>
      </w:r>
      <w:proofErr w:type="spellStart"/>
      <w:r w:rsidRPr="003F328B">
        <w:rPr>
          <w:rFonts w:ascii="Arial" w:eastAsia="Cambria" w:hAnsi="Arial" w:cs="Arial"/>
          <w:color w:val="000000"/>
          <w:sz w:val="28"/>
          <w:szCs w:val="28"/>
        </w:rPr>
        <w:t>Jurnal</w:t>
      </w:r>
      <w:proofErr w:type="spellEnd"/>
      <w:r w:rsidRPr="003F328B">
        <w:rPr>
          <w:rFonts w:ascii="Arial" w:eastAsia="Cambria" w:hAnsi="Arial" w:cs="Arial"/>
          <w:color w:val="000000"/>
          <w:sz w:val="28"/>
          <w:szCs w:val="28"/>
        </w:rPr>
        <w:t xml:space="preserve"> </w:t>
      </w:r>
      <w:proofErr w:type="spellStart"/>
      <w:r w:rsidRPr="003F328B">
        <w:rPr>
          <w:rFonts w:ascii="Arial" w:eastAsia="Cambria" w:hAnsi="Arial" w:cs="Arial"/>
          <w:color w:val="000000"/>
          <w:sz w:val="28"/>
          <w:szCs w:val="28"/>
        </w:rPr>
        <w:t>Keuangan</w:t>
      </w:r>
      <w:proofErr w:type="spellEnd"/>
      <w:r w:rsidRPr="003F328B">
        <w:rPr>
          <w:rFonts w:ascii="Arial" w:eastAsia="Cambria" w:hAnsi="Arial" w:cs="Arial"/>
          <w:color w:val="000000"/>
          <w:sz w:val="28"/>
          <w:szCs w:val="28"/>
        </w:rPr>
        <w:t xml:space="preserve"> </w:t>
      </w:r>
      <w:proofErr w:type="spellStart"/>
      <w:r w:rsidRPr="003F328B">
        <w:rPr>
          <w:rFonts w:ascii="Arial" w:eastAsia="Cambria" w:hAnsi="Arial" w:cs="Arial"/>
          <w:color w:val="000000"/>
          <w:sz w:val="28"/>
          <w:szCs w:val="28"/>
        </w:rPr>
        <w:t>dan</w:t>
      </w:r>
      <w:proofErr w:type="spellEnd"/>
      <w:r w:rsidRPr="003F328B">
        <w:rPr>
          <w:rFonts w:ascii="Arial" w:eastAsia="Cambria" w:hAnsi="Arial" w:cs="Arial"/>
          <w:color w:val="000000"/>
          <w:sz w:val="28"/>
          <w:szCs w:val="28"/>
        </w:rPr>
        <w:t xml:space="preserve"> </w:t>
      </w:r>
      <w:proofErr w:type="spellStart"/>
      <w:r w:rsidRPr="003F328B">
        <w:rPr>
          <w:rFonts w:ascii="Arial" w:eastAsia="Cambria" w:hAnsi="Arial" w:cs="Arial"/>
          <w:color w:val="000000"/>
          <w:sz w:val="28"/>
          <w:szCs w:val="28"/>
        </w:rPr>
        <w:t>Perbankan</w:t>
      </w:r>
      <w:proofErr w:type="spellEnd"/>
      <w:r w:rsidRPr="003F328B">
        <w:rPr>
          <w:rFonts w:ascii="Arial" w:eastAsia="Cambria" w:hAnsi="Arial" w:cs="Arial"/>
          <w:color w:val="000000"/>
          <w:sz w:val="28"/>
          <w:szCs w:val="28"/>
        </w:rPr>
        <w:t>, vol.23, no.1, pp.73- 83.</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eastAsia="Cambria" w:hAnsi="Arial" w:cs="Arial"/>
          <w:color w:val="000000"/>
          <w:sz w:val="28"/>
          <w:szCs w:val="28"/>
        </w:rPr>
        <w:t>Sucuahi</w:t>
      </w:r>
      <w:proofErr w:type="spellEnd"/>
      <w:r w:rsidRPr="003F328B">
        <w:rPr>
          <w:rFonts w:ascii="Arial" w:eastAsia="Cambria" w:hAnsi="Arial" w:cs="Arial"/>
          <w:color w:val="000000"/>
          <w:sz w:val="28"/>
          <w:szCs w:val="28"/>
        </w:rPr>
        <w:t xml:space="preserve">, W., &amp; </w:t>
      </w:r>
      <w:proofErr w:type="spellStart"/>
      <w:r w:rsidRPr="003F328B">
        <w:rPr>
          <w:rFonts w:ascii="Arial" w:eastAsia="Cambria" w:hAnsi="Arial" w:cs="Arial"/>
          <w:color w:val="000000"/>
          <w:sz w:val="28"/>
          <w:szCs w:val="28"/>
        </w:rPr>
        <w:t>Cambarihan</w:t>
      </w:r>
      <w:proofErr w:type="spellEnd"/>
      <w:r w:rsidRPr="003F328B">
        <w:rPr>
          <w:rFonts w:ascii="Arial" w:eastAsia="Cambria" w:hAnsi="Arial" w:cs="Arial"/>
          <w:color w:val="000000"/>
          <w:sz w:val="28"/>
          <w:szCs w:val="28"/>
        </w:rPr>
        <w:t>, J. M. (2016). Influence of profitability to the firm value of diversified companies in the Philippines. Accounting and Finance Research, vol.5, no.2, pp149-153.</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eastAsia="Cambria" w:hAnsi="Arial" w:cs="Arial"/>
          <w:color w:val="000000"/>
          <w:sz w:val="28"/>
          <w:szCs w:val="28"/>
        </w:rPr>
        <w:t>Tabără</w:t>
      </w:r>
      <w:proofErr w:type="spellEnd"/>
      <w:r w:rsidRPr="003F328B">
        <w:rPr>
          <w:rFonts w:ascii="Arial" w:eastAsia="Cambria" w:hAnsi="Arial" w:cs="Arial"/>
          <w:color w:val="000000"/>
          <w:sz w:val="28"/>
          <w:szCs w:val="28"/>
        </w:rPr>
        <w:t xml:space="preserve">, N. (2013). Determinants of Economic Value Added. Empirical Evidence from Romanian Market. </w:t>
      </w:r>
      <w:proofErr w:type="spellStart"/>
      <w:r w:rsidRPr="003F328B">
        <w:rPr>
          <w:rFonts w:ascii="Arial" w:eastAsia="Cambria" w:hAnsi="Arial" w:cs="Arial"/>
          <w:color w:val="000000"/>
          <w:sz w:val="28"/>
          <w:szCs w:val="28"/>
        </w:rPr>
        <w:t>Revista</w:t>
      </w:r>
      <w:proofErr w:type="spellEnd"/>
      <w:r w:rsidRPr="003F328B">
        <w:rPr>
          <w:rFonts w:ascii="Arial" w:eastAsia="Cambria" w:hAnsi="Arial" w:cs="Arial"/>
          <w:color w:val="000000"/>
          <w:sz w:val="28"/>
          <w:szCs w:val="28"/>
        </w:rPr>
        <w:t xml:space="preserve"> Euro </w:t>
      </w:r>
      <w:proofErr w:type="spellStart"/>
      <w:r w:rsidRPr="003F328B">
        <w:rPr>
          <w:rFonts w:ascii="Arial" w:eastAsia="Cambria" w:hAnsi="Arial" w:cs="Arial"/>
          <w:color w:val="000000"/>
          <w:sz w:val="28"/>
          <w:szCs w:val="28"/>
        </w:rPr>
        <w:t>Economica</w:t>
      </w:r>
      <w:proofErr w:type="spellEnd"/>
      <w:r w:rsidRPr="003F328B">
        <w:rPr>
          <w:rFonts w:ascii="Arial" w:eastAsia="Cambria" w:hAnsi="Arial" w:cs="Arial"/>
          <w:color w:val="000000"/>
          <w:sz w:val="28"/>
          <w:szCs w:val="28"/>
        </w:rPr>
        <w:t>.</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eastAsia="Cambria" w:hAnsi="Arial" w:cs="Arial"/>
          <w:color w:val="000000"/>
          <w:sz w:val="28"/>
          <w:szCs w:val="28"/>
        </w:rPr>
        <w:t>Tarigan</w:t>
      </w:r>
      <w:proofErr w:type="spellEnd"/>
      <w:r w:rsidRPr="003F328B">
        <w:rPr>
          <w:rFonts w:ascii="Arial" w:eastAsia="Cambria" w:hAnsi="Arial" w:cs="Arial"/>
          <w:color w:val="000000"/>
          <w:sz w:val="28"/>
          <w:szCs w:val="28"/>
        </w:rPr>
        <w:t xml:space="preserve">, D. (2019). </w:t>
      </w:r>
      <w:proofErr w:type="spellStart"/>
      <w:r w:rsidRPr="003F328B">
        <w:rPr>
          <w:rFonts w:ascii="Arial" w:eastAsia="Cambria" w:hAnsi="Arial" w:cs="Arial"/>
          <w:color w:val="000000"/>
          <w:sz w:val="28"/>
          <w:szCs w:val="28"/>
        </w:rPr>
        <w:t>anaLysis</w:t>
      </w:r>
      <w:proofErr w:type="spellEnd"/>
      <w:r w:rsidRPr="003F328B">
        <w:rPr>
          <w:rFonts w:ascii="Arial" w:eastAsia="Cambria" w:hAnsi="Arial" w:cs="Arial"/>
          <w:color w:val="000000"/>
          <w:sz w:val="28"/>
          <w:szCs w:val="28"/>
        </w:rPr>
        <w:t xml:space="preserve"> of factors affecting the firm value with </w:t>
      </w:r>
      <w:proofErr w:type="spellStart"/>
      <w:r w:rsidRPr="003F328B">
        <w:rPr>
          <w:rFonts w:ascii="Arial" w:eastAsia="Cambria" w:hAnsi="Arial" w:cs="Arial"/>
          <w:color w:val="000000"/>
          <w:sz w:val="28"/>
          <w:szCs w:val="28"/>
        </w:rPr>
        <w:t>divIdend</w:t>
      </w:r>
      <w:proofErr w:type="spellEnd"/>
      <w:r w:rsidRPr="003F328B">
        <w:rPr>
          <w:rFonts w:ascii="Arial" w:eastAsia="Cambria" w:hAnsi="Arial" w:cs="Arial"/>
          <w:color w:val="000000"/>
          <w:sz w:val="28"/>
          <w:szCs w:val="28"/>
        </w:rPr>
        <w:t xml:space="preserve"> policy as moderating </w:t>
      </w:r>
      <w:proofErr w:type="spellStart"/>
      <w:r w:rsidRPr="003F328B">
        <w:rPr>
          <w:rFonts w:ascii="Arial" w:eastAsia="Cambria" w:hAnsi="Arial" w:cs="Arial"/>
          <w:color w:val="000000"/>
          <w:sz w:val="28"/>
          <w:szCs w:val="28"/>
        </w:rPr>
        <w:t>varlables</w:t>
      </w:r>
      <w:proofErr w:type="spellEnd"/>
      <w:r w:rsidRPr="003F328B">
        <w:rPr>
          <w:rFonts w:ascii="Arial" w:eastAsia="Cambria" w:hAnsi="Arial" w:cs="Arial"/>
          <w:color w:val="000000"/>
          <w:sz w:val="28"/>
          <w:szCs w:val="28"/>
        </w:rPr>
        <w:t xml:space="preserve"> in manufacturing subsectors of consumption goods listed in </w:t>
      </w:r>
      <w:proofErr w:type="spellStart"/>
      <w:r w:rsidRPr="003F328B">
        <w:rPr>
          <w:rFonts w:ascii="Arial" w:eastAsia="Cambria" w:hAnsi="Arial" w:cs="Arial"/>
          <w:color w:val="000000"/>
          <w:sz w:val="28"/>
          <w:szCs w:val="28"/>
        </w:rPr>
        <w:t>indonesia</w:t>
      </w:r>
      <w:proofErr w:type="spellEnd"/>
      <w:r w:rsidRPr="003F328B">
        <w:rPr>
          <w:rFonts w:ascii="Arial" w:eastAsia="Cambria" w:hAnsi="Arial" w:cs="Arial"/>
          <w:color w:val="000000"/>
          <w:sz w:val="28"/>
          <w:szCs w:val="28"/>
        </w:rPr>
        <w:t xml:space="preserve"> stock exchange in 2012-2017. </w:t>
      </w:r>
      <w:r w:rsidRPr="003F328B">
        <w:rPr>
          <w:rFonts w:ascii="Arial" w:eastAsia="Cambria" w:hAnsi="Arial" w:cs="Arial"/>
          <w:color w:val="000000"/>
          <w:sz w:val="28"/>
          <w:szCs w:val="28"/>
        </w:rPr>
        <w:lastRenderedPageBreak/>
        <w:t xml:space="preserve">International Journal of Public Budgeting, Accounting and Finance, </w:t>
      </w:r>
      <w:proofErr w:type="spellStart"/>
      <w:r w:rsidRPr="003F328B">
        <w:rPr>
          <w:rFonts w:ascii="Arial" w:eastAsia="Cambria" w:hAnsi="Arial" w:cs="Arial"/>
          <w:color w:val="000000"/>
          <w:sz w:val="28"/>
          <w:szCs w:val="28"/>
        </w:rPr>
        <w:t>vol</w:t>
      </w:r>
      <w:proofErr w:type="spellEnd"/>
      <w:r w:rsidRPr="003F328B">
        <w:rPr>
          <w:rFonts w:ascii="Arial" w:eastAsia="Cambria" w:hAnsi="Arial" w:cs="Arial"/>
          <w:color w:val="000000"/>
          <w:sz w:val="28"/>
          <w:szCs w:val="28"/>
        </w:rPr>
        <w:t xml:space="preserve"> 2, no.3, pp1-10.</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r w:rsidRPr="003F328B">
        <w:rPr>
          <w:rFonts w:ascii="Arial" w:eastAsia="Cambria" w:hAnsi="Arial" w:cs="Arial"/>
          <w:color w:val="000000"/>
          <w:sz w:val="28"/>
          <w:szCs w:val="28"/>
        </w:rPr>
        <w:t>Toni, N. (2020). The effect of profitability and capital structure against company value with dividend policy as moderator variable in consumption companies registered on the 2014-2018 IDX. Research, Society and Development, vol.9, no.11.</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hAnsi="Arial" w:cs="Arial"/>
          <w:color w:val="000000"/>
          <w:sz w:val="28"/>
          <w:szCs w:val="28"/>
        </w:rPr>
        <w:t>Widhiastuti</w:t>
      </w:r>
      <w:proofErr w:type="spellEnd"/>
      <w:r w:rsidRPr="003F328B">
        <w:rPr>
          <w:rFonts w:ascii="Arial" w:hAnsi="Arial" w:cs="Arial"/>
          <w:color w:val="000000"/>
          <w:sz w:val="28"/>
          <w:szCs w:val="28"/>
        </w:rPr>
        <w:t xml:space="preserve">, S., </w:t>
      </w:r>
      <w:proofErr w:type="spellStart"/>
      <w:r w:rsidRPr="003F328B">
        <w:rPr>
          <w:rFonts w:ascii="Arial" w:hAnsi="Arial" w:cs="Arial"/>
          <w:color w:val="000000"/>
          <w:sz w:val="28"/>
          <w:szCs w:val="28"/>
        </w:rPr>
        <w:t>Ekasaputra</w:t>
      </w:r>
      <w:proofErr w:type="spellEnd"/>
      <w:r w:rsidRPr="003F328B">
        <w:rPr>
          <w:rFonts w:ascii="Arial" w:hAnsi="Arial" w:cs="Arial"/>
          <w:color w:val="000000"/>
          <w:sz w:val="28"/>
          <w:szCs w:val="28"/>
        </w:rPr>
        <w:t xml:space="preserve">, B., &amp; </w:t>
      </w:r>
      <w:proofErr w:type="spellStart"/>
      <w:r w:rsidRPr="003F328B">
        <w:rPr>
          <w:rFonts w:ascii="Arial" w:hAnsi="Arial" w:cs="Arial"/>
          <w:color w:val="000000"/>
          <w:sz w:val="28"/>
          <w:szCs w:val="28"/>
        </w:rPr>
        <w:t>Jayadi</w:t>
      </w:r>
      <w:proofErr w:type="spellEnd"/>
      <w:r w:rsidRPr="003F328B">
        <w:rPr>
          <w:rFonts w:ascii="Arial" w:hAnsi="Arial" w:cs="Arial"/>
          <w:color w:val="000000"/>
          <w:sz w:val="28"/>
          <w:szCs w:val="28"/>
        </w:rPr>
        <w:t xml:space="preserve">, J. (2020). Analysis of the Influence of Intellectual Capital, Working Capital, and Leverage in Affecting Profitability and Its Relationship on the Value of the Company. </w:t>
      </w:r>
      <w:proofErr w:type="spellStart"/>
      <w:r w:rsidRPr="003F328B">
        <w:rPr>
          <w:rFonts w:ascii="Arial" w:hAnsi="Arial" w:cs="Arial"/>
          <w:color w:val="000000"/>
          <w:sz w:val="28"/>
          <w:szCs w:val="28"/>
        </w:rPr>
        <w:t>Fokus</w:t>
      </w:r>
      <w:proofErr w:type="spellEnd"/>
      <w:r w:rsidRPr="003F328B">
        <w:rPr>
          <w:rFonts w:ascii="Arial" w:hAnsi="Arial" w:cs="Arial"/>
          <w:color w:val="000000"/>
          <w:sz w:val="28"/>
          <w:szCs w:val="28"/>
        </w:rPr>
        <w:t xml:space="preserve"> </w:t>
      </w:r>
      <w:proofErr w:type="spellStart"/>
      <w:r w:rsidRPr="003F328B">
        <w:rPr>
          <w:rFonts w:ascii="Arial" w:hAnsi="Arial" w:cs="Arial"/>
          <w:color w:val="000000"/>
          <w:sz w:val="28"/>
          <w:szCs w:val="28"/>
        </w:rPr>
        <w:t>Bisnis</w:t>
      </w:r>
      <w:proofErr w:type="spellEnd"/>
      <w:r w:rsidRPr="003F328B">
        <w:rPr>
          <w:rFonts w:ascii="Arial" w:hAnsi="Arial" w:cs="Arial"/>
          <w:color w:val="000000"/>
          <w:sz w:val="28"/>
          <w:szCs w:val="28"/>
        </w:rPr>
        <w:t xml:space="preserve">: Media </w:t>
      </w:r>
      <w:proofErr w:type="spellStart"/>
      <w:r w:rsidRPr="003F328B">
        <w:rPr>
          <w:rFonts w:ascii="Arial" w:hAnsi="Arial" w:cs="Arial"/>
          <w:color w:val="000000"/>
          <w:sz w:val="28"/>
          <w:szCs w:val="28"/>
        </w:rPr>
        <w:t>Pengkajian</w:t>
      </w:r>
      <w:proofErr w:type="spellEnd"/>
      <w:r w:rsidRPr="003F328B">
        <w:rPr>
          <w:rFonts w:ascii="Arial" w:hAnsi="Arial" w:cs="Arial"/>
          <w:color w:val="000000"/>
          <w:sz w:val="28"/>
          <w:szCs w:val="28"/>
        </w:rPr>
        <w:t xml:space="preserve"> </w:t>
      </w:r>
      <w:proofErr w:type="spellStart"/>
      <w:r w:rsidRPr="003F328B">
        <w:rPr>
          <w:rFonts w:ascii="Arial" w:hAnsi="Arial" w:cs="Arial"/>
          <w:color w:val="000000"/>
          <w:sz w:val="28"/>
          <w:szCs w:val="28"/>
        </w:rPr>
        <w:t>Manajemen</w:t>
      </w:r>
      <w:proofErr w:type="spellEnd"/>
      <w:r w:rsidRPr="003F328B">
        <w:rPr>
          <w:rFonts w:ascii="Arial" w:hAnsi="Arial" w:cs="Arial"/>
          <w:color w:val="000000"/>
          <w:sz w:val="28"/>
          <w:szCs w:val="28"/>
        </w:rPr>
        <w:t xml:space="preserve"> </w:t>
      </w:r>
      <w:proofErr w:type="spellStart"/>
      <w:r w:rsidRPr="003F328B">
        <w:rPr>
          <w:rFonts w:ascii="Arial" w:hAnsi="Arial" w:cs="Arial"/>
          <w:color w:val="000000"/>
          <w:sz w:val="28"/>
          <w:szCs w:val="28"/>
        </w:rPr>
        <w:t>dan</w:t>
      </w:r>
      <w:proofErr w:type="spellEnd"/>
      <w:r w:rsidRPr="003F328B">
        <w:rPr>
          <w:rFonts w:ascii="Arial" w:hAnsi="Arial" w:cs="Arial"/>
          <w:color w:val="000000"/>
          <w:sz w:val="28"/>
          <w:szCs w:val="28"/>
        </w:rPr>
        <w:t xml:space="preserve"> </w:t>
      </w:r>
      <w:proofErr w:type="spellStart"/>
      <w:r w:rsidRPr="003F328B">
        <w:rPr>
          <w:rFonts w:ascii="Arial" w:hAnsi="Arial" w:cs="Arial"/>
          <w:color w:val="000000"/>
          <w:sz w:val="28"/>
          <w:szCs w:val="28"/>
        </w:rPr>
        <w:t>Akuntansi</w:t>
      </w:r>
      <w:proofErr w:type="spellEnd"/>
      <w:r w:rsidRPr="003F328B">
        <w:rPr>
          <w:rFonts w:ascii="Arial" w:hAnsi="Arial" w:cs="Arial"/>
          <w:color w:val="000000"/>
          <w:sz w:val="28"/>
          <w:szCs w:val="28"/>
        </w:rPr>
        <w:t>, vol.19, no.1, pp.38-53.</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eastAsia="Cambria" w:hAnsi="Arial" w:cs="Arial"/>
          <w:color w:val="000000"/>
          <w:sz w:val="28"/>
          <w:szCs w:val="28"/>
        </w:rPr>
        <w:t>worton</w:t>
      </w:r>
      <w:proofErr w:type="spellEnd"/>
      <w:r w:rsidRPr="003F328B">
        <w:rPr>
          <w:rFonts w:ascii="Arial" w:eastAsia="Cambria" w:hAnsi="Arial" w:cs="Arial"/>
          <w:color w:val="000000"/>
          <w:sz w:val="28"/>
          <w:szCs w:val="28"/>
        </w:rPr>
        <w:t xml:space="preserve">, , Curtis L,&amp; Gary A porter(2009) " </w:t>
      </w:r>
      <w:proofErr w:type="spellStart"/>
      <w:r w:rsidRPr="003F328B">
        <w:rPr>
          <w:rFonts w:ascii="Arial" w:eastAsia="Cambria" w:hAnsi="Arial" w:cs="Arial"/>
          <w:color w:val="000000"/>
          <w:sz w:val="28"/>
          <w:szCs w:val="28"/>
        </w:rPr>
        <w:t>Inteoduction</w:t>
      </w:r>
      <w:proofErr w:type="spellEnd"/>
      <w:r w:rsidRPr="003F328B">
        <w:rPr>
          <w:rFonts w:ascii="Arial" w:eastAsia="Cambria" w:hAnsi="Arial" w:cs="Arial"/>
          <w:color w:val="000000"/>
          <w:sz w:val="28"/>
          <w:szCs w:val="28"/>
        </w:rPr>
        <w:t xml:space="preserve"> to financial accounting", 2st </w:t>
      </w:r>
      <w:proofErr w:type="spellStart"/>
      <w:r w:rsidRPr="003F328B">
        <w:rPr>
          <w:rFonts w:ascii="Arial" w:eastAsia="Cambria" w:hAnsi="Arial" w:cs="Arial"/>
          <w:color w:val="000000"/>
          <w:sz w:val="28"/>
          <w:szCs w:val="28"/>
        </w:rPr>
        <w:t>ed</w:t>
      </w:r>
      <w:proofErr w:type="spellEnd"/>
      <w:r w:rsidRPr="003F328B">
        <w:rPr>
          <w:rFonts w:ascii="Arial" w:eastAsia="Cambria" w:hAnsi="Arial" w:cs="Arial"/>
          <w:color w:val="000000"/>
          <w:sz w:val="28"/>
          <w:szCs w:val="28"/>
        </w:rPr>
        <w:t xml:space="preserve">, </w:t>
      </w:r>
      <w:proofErr w:type="spellStart"/>
      <w:r w:rsidRPr="003F328B">
        <w:rPr>
          <w:rFonts w:ascii="Arial" w:eastAsia="Cambria" w:hAnsi="Arial" w:cs="Arial"/>
          <w:color w:val="000000"/>
          <w:sz w:val="28"/>
          <w:szCs w:val="28"/>
        </w:rPr>
        <w:t>cengage</w:t>
      </w:r>
      <w:proofErr w:type="spellEnd"/>
      <w:r w:rsidRPr="003F328B">
        <w:rPr>
          <w:rFonts w:ascii="Arial" w:eastAsia="Cambria" w:hAnsi="Arial" w:cs="Arial"/>
          <w:color w:val="000000"/>
          <w:sz w:val="28"/>
          <w:szCs w:val="28"/>
        </w:rPr>
        <w:t xml:space="preserve"> learning </w:t>
      </w:r>
      <w:proofErr w:type="spellStart"/>
      <w:r w:rsidRPr="003F328B">
        <w:rPr>
          <w:rFonts w:ascii="Arial" w:eastAsia="Cambria" w:hAnsi="Arial" w:cs="Arial"/>
          <w:color w:val="000000"/>
          <w:sz w:val="28"/>
          <w:szCs w:val="28"/>
        </w:rPr>
        <w:t>webtutor</w:t>
      </w:r>
      <w:proofErr w:type="spellEnd"/>
      <w:r w:rsidRPr="003F328B">
        <w:rPr>
          <w:rFonts w:ascii="Arial" w:eastAsia="Cambria" w:hAnsi="Arial" w:cs="Arial"/>
          <w:color w:val="000000"/>
          <w:sz w:val="28"/>
          <w:szCs w:val="28"/>
        </w:rPr>
        <w:t>, CANADA,USA</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r w:rsidRPr="003F328B">
        <w:rPr>
          <w:rFonts w:ascii="Arial" w:eastAsia="Cambria" w:hAnsi="Arial" w:cs="Arial"/>
          <w:color w:val="000000"/>
          <w:sz w:val="28"/>
          <w:szCs w:val="28"/>
        </w:rPr>
        <w:t>Yuko, S. O. (2016). The effect of dividend policy on the value of firms listed at the Nairobi Securities Exchange (Doctoral dissertation, University of Nairobi).</w:t>
      </w:r>
    </w:p>
    <w:p w:rsidR="003F328B" w:rsidRPr="003F328B" w:rsidRDefault="003F328B" w:rsidP="003F328B">
      <w:pPr>
        <w:numPr>
          <w:ilvl w:val="0"/>
          <w:numId w:val="27"/>
        </w:numPr>
        <w:bidi w:val="0"/>
        <w:spacing w:line="360" w:lineRule="auto"/>
        <w:ind w:left="-142"/>
        <w:contextualSpacing/>
        <w:jc w:val="both"/>
        <w:rPr>
          <w:rFonts w:ascii="Arial" w:eastAsia="Cambria" w:hAnsi="Arial" w:cs="Arial"/>
          <w:color w:val="000000"/>
          <w:sz w:val="28"/>
          <w:szCs w:val="28"/>
          <w:lang w:bidi="ar-IQ"/>
        </w:rPr>
      </w:pPr>
      <w:proofErr w:type="spellStart"/>
      <w:r w:rsidRPr="003F328B">
        <w:rPr>
          <w:rFonts w:ascii="Arial" w:eastAsia="Cambria" w:hAnsi="Arial" w:cs="Arial"/>
          <w:color w:val="000000"/>
          <w:sz w:val="28"/>
          <w:szCs w:val="28"/>
        </w:rPr>
        <w:t>Zulvina</w:t>
      </w:r>
      <w:proofErr w:type="spellEnd"/>
      <w:r w:rsidRPr="003F328B">
        <w:rPr>
          <w:rFonts w:ascii="Arial" w:eastAsia="Cambria" w:hAnsi="Arial" w:cs="Arial"/>
          <w:color w:val="000000"/>
          <w:sz w:val="28"/>
          <w:szCs w:val="28"/>
        </w:rPr>
        <w:t xml:space="preserve">, D., &amp; </w:t>
      </w:r>
      <w:proofErr w:type="spellStart"/>
      <w:r w:rsidRPr="003F328B">
        <w:rPr>
          <w:rFonts w:ascii="Arial" w:eastAsia="Cambria" w:hAnsi="Arial" w:cs="Arial"/>
          <w:color w:val="000000"/>
          <w:sz w:val="28"/>
          <w:szCs w:val="28"/>
        </w:rPr>
        <w:t>Adhariani</w:t>
      </w:r>
      <w:proofErr w:type="spellEnd"/>
      <w:r w:rsidRPr="003F328B">
        <w:rPr>
          <w:rFonts w:ascii="Arial" w:eastAsia="Cambria" w:hAnsi="Arial" w:cs="Arial"/>
          <w:color w:val="000000"/>
          <w:sz w:val="28"/>
          <w:szCs w:val="28"/>
        </w:rPr>
        <w:t>, D. (2020). Anti-Corruption Disclosure and Firm Value: Can Female CEOs and CFOs Have Moderating Roles?. International Journal of Innovation, Creativity and Change, vol.10, no.11,pp. 771-794</w:t>
      </w:r>
    </w:p>
    <w:p w:rsidR="003F328B" w:rsidRPr="003F328B" w:rsidRDefault="003F328B" w:rsidP="003F328B">
      <w:pPr>
        <w:bidi w:val="0"/>
        <w:rPr>
          <w:rFonts w:ascii="Simplified Arabic" w:hAnsi="Simplified Arabic" w:cs="Simplified Arabic"/>
          <w:b/>
          <w:bCs/>
          <w:color w:val="000000"/>
          <w:sz w:val="28"/>
          <w:szCs w:val="28"/>
        </w:rPr>
      </w:pPr>
    </w:p>
    <w:p w:rsidR="003F328B" w:rsidRPr="003F328B" w:rsidRDefault="003F328B" w:rsidP="00FE3BD2">
      <w:pPr>
        <w:spacing w:line="360" w:lineRule="auto"/>
        <w:contextualSpacing/>
        <w:jc w:val="mediumKashida"/>
        <w:rPr>
          <w:rFonts w:ascii="Simplified Arabic" w:eastAsiaTheme="minorHAnsi" w:hAnsi="Simplified Arabic" w:cs="Simplified Arabic"/>
          <w:color w:val="000000" w:themeColor="text1"/>
          <w:sz w:val="28"/>
          <w:szCs w:val="28"/>
          <w:rtl/>
          <w:lang w:bidi="ar-IQ"/>
        </w:rPr>
      </w:pPr>
    </w:p>
    <w:p w:rsidR="003F328B" w:rsidRDefault="003F328B" w:rsidP="00FE3BD2">
      <w:pPr>
        <w:spacing w:line="360" w:lineRule="auto"/>
        <w:contextualSpacing/>
        <w:jc w:val="mediumKashida"/>
        <w:rPr>
          <w:rFonts w:asciiTheme="majorBidi" w:eastAsiaTheme="minorHAnsi" w:hAnsiTheme="majorBidi" w:cs="Simplified Arabic"/>
          <w:sz w:val="36"/>
          <w:szCs w:val="36"/>
          <w:u w:val="thick"/>
          <w:rtl/>
          <w:lang w:bidi="ar-IQ"/>
        </w:rPr>
      </w:pPr>
    </w:p>
    <w:p w:rsidR="003B28DF" w:rsidRDefault="003B28DF" w:rsidP="00FE3BD2">
      <w:pPr>
        <w:spacing w:line="360" w:lineRule="auto"/>
        <w:contextualSpacing/>
        <w:jc w:val="mediumKashida"/>
        <w:rPr>
          <w:rFonts w:asciiTheme="majorBidi" w:eastAsiaTheme="minorHAnsi" w:hAnsiTheme="majorBidi" w:cs="Simplified Arabic"/>
          <w:sz w:val="36"/>
          <w:szCs w:val="36"/>
          <w:u w:val="thick"/>
          <w:rtl/>
          <w:lang w:bidi="ar-IQ"/>
        </w:rPr>
      </w:pPr>
    </w:p>
    <w:p w:rsidR="003B28DF" w:rsidRDefault="003B28DF" w:rsidP="00FE3BD2">
      <w:pPr>
        <w:spacing w:line="360" w:lineRule="auto"/>
        <w:contextualSpacing/>
        <w:jc w:val="mediumKashida"/>
        <w:rPr>
          <w:rFonts w:asciiTheme="majorBidi" w:eastAsiaTheme="minorHAnsi" w:hAnsiTheme="majorBidi" w:cs="Simplified Arabic"/>
          <w:sz w:val="36"/>
          <w:szCs w:val="36"/>
          <w:u w:val="thick"/>
          <w:rtl/>
          <w:lang w:bidi="ar-IQ"/>
        </w:rPr>
        <w:sectPr w:rsidR="003B28DF" w:rsidSect="00DC2097">
          <w:headerReference w:type="default" r:id="rId42"/>
          <w:pgSz w:w="11906" w:h="16838"/>
          <w:pgMar w:top="1134" w:right="1701" w:bottom="1134" w:left="1134" w:header="680" w:footer="709" w:gutter="0"/>
          <w:cols w:space="708"/>
          <w:bidi/>
          <w:rtlGutter/>
          <w:docGrid w:linePitch="360"/>
        </w:sectPr>
      </w:pPr>
    </w:p>
    <w:p w:rsidR="005819D9" w:rsidRDefault="00FE3BD2" w:rsidP="00FE3BD2">
      <w:pPr>
        <w:spacing w:line="360" w:lineRule="auto"/>
        <w:contextualSpacing/>
        <w:jc w:val="mediumKashida"/>
        <w:rPr>
          <w:rFonts w:asciiTheme="majorBidi" w:eastAsiaTheme="minorHAnsi" w:hAnsiTheme="majorBidi" w:cs="Simplified Arabic"/>
          <w:sz w:val="36"/>
          <w:szCs w:val="36"/>
          <w:u w:val="thick"/>
          <w:rtl/>
          <w:lang w:bidi="ar-IQ"/>
        </w:rPr>
      </w:pPr>
      <w:r>
        <w:rPr>
          <w:rFonts w:asciiTheme="majorBidi" w:eastAsiaTheme="minorHAnsi" w:hAnsiTheme="majorBidi" w:cs="Simplified Arabic" w:hint="cs"/>
          <w:sz w:val="36"/>
          <w:szCs w:val="36"/>
          <w:u w:val="thick"/>
          <w:rtl/>
          <w:lang w:bidi="ar-IQ"/>
        </w:rPr>
        <w:lastRenderedPageBreak/>
        <w:t>للملحق رقم (1)</w:t>
      </w:r>
    </w:p>
    <w:tbl>
      <w:tblPr>
        <w:tblpPr w:leftFromText="180" w:rightFromText="180" w:vertAnchor="page" w:horzAnchor="margin" w:tblpXSpec="center" w:tblpY="2763"/>
        <w:bidiVisual/>
        <w:tblW w:w="10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858"/>
        <w:gridCol w:w="1132"/>
        <w:gridCol w:w="1132"/>
        <w:gridCol w:w="1132"/>
        <w:gridCol w:w="1132"/>
        <w:gridCol w:w="1132"/>
        <w:gridCol w:w="1132"/>
        <w:gridCol w:w="1132"/>
      </w:tblGrid>
      <w:tr w:rsidR="00621C8B" w:rsidRPr="00C213CA" w:rsidTr="006F613B">
        <w:trPr>
          <w:trHeight w:val="567"/>
        </w:trPr>
        <w:tc>
          <w:tcPr>
            <w:tcW w:w="2091" w:type="dxa"/>
            <w:shd w:val="clear" w:color="auto" w:fill="F2DBDB" w:themeFill="accent2" w:themeFillTint="33"/>
            <w:noWrap/>
            <w:vAlign w:val="center"/>
            <w:hideMark/>
          </w:tcPr>
          <w:p w:rsidR="00621C8B" w:rsidRPr="00C213CA" w:rsidRDefault="00621C8B" w:rsidP="006F613B">
            <w:pPr>
              <w:spacing w:after="0"/>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tl/>
              </w:rPr>
              <w:t>اسم المصرف</w:t>
            </w:r>
          </w:p>
        </w:tc>
        <w:tc>
          <w:tcPr>
            <w:tcW w:w="858" w:type="dxa"/>
            <w:shd w:val="clear" w:color="auto" w:fill="F2DBDB" w:themeFill="accent2" w:themeFillTint="33"/>
            <w:noWrap/>
            <w:vAlign w:val="center"/>
            <w:hideMark/>
          </w:tcPr>
          <w:p w:rsidR="00621C8B" w:rsidRPr="00C213CA" w:rsidRDefault="00621C8B" w:rsidP="006F613B">
            <w:pPr>
              <w:spacing w:after="0"/>
              <w:jc w:val="mediumKashida"/>
              <w:rPr>
                <w:rFonts w:asciiTheme="majorBidi" w:eastAsia="Times New Roman" w:hAnsiTheme="majorBidi" w:cs="Simplified Arabic"/>
                <w:b/>
                <w:bCs/>
                <w:sz w:val="24"/>
                <w:szCs w:val="24"/>
                <w:rtl/>
              </w:rPr>
            </w:pPr>
            <w:r w:rsidRPr="00C213CA">
              <w:rPr>
                <w:rFonts w:asciiTheme="majorBidi" w:eastAsia="Times New Roman" w:hAnsiTheme="majorBidi" w:cs="Simplified Arabic"/>
                <w:b/>
                <w:bCs/>
                <w:sz w:val="24"/>
                <w:szCs w:val="24"/>
                <w:rtl/>
              </w:rPr>
              <w:t>السنة</w:t>
            </w:r>
          </w:p>
        </w:tc>
        <w:tc>
          <w:tcPr>
            <w:tcW w:w="1132" w:type="dxa"/>
            <w:shd w:val="clear" w:color="auto" w:fill="F2DBDB" w:themeFill="accent2" w:themeFillTint="33"/>
            <w:vAlign w:val="center"/>
            <w:hideMark/>
          </w:tcPr>
          <w:p w:rsidR="00621C8B" w:rsidRPr="00C213CA" w:rsidRDefault="00621C8B" w:rsidP="006F613B">
            <w:pPr>
              <w:bidi w:val="0"/>
              <w:spacing w:after="0"/>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ROE</w:t>
            </w:r>
          </w:p>
        </w:tc>
        <w:tc>
          <w:tcPr>
            <w:tcW w:w="1132" w:type="dxa"/>
            <w:shd w:val="clear" w:color="auto" w:fill="F2DBDB" w:themeFill="accent2" w:themeFillTint="33"/>
            <w:vAlign w:val="center"/>
            <w:hideMark/>
          </w:tcPr>
          <w:p w:rsidR="00621C8B" w:rsidRPr="00C213CA" w:rsidRDefault="00621C8B" w:rsidP="006F613B">
            <w:pPr>
              <w:bidi w:val="0"/>
              <w:spacing w:after="0"/>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ROA</w:t>
            </w:r>
          </w:p>
        </w:tc>
        <w:tc>
          <w:tcPr>
            <w:tcW w:w="1132" w:type="dxa"/>
            <w:shd w:val="clear" w:color="auto" w:fill="F2DBDB" w:themeFill="accent2" w:themeFillTint="33"/>
            <w:vAlign w:val="center"/>
            <w:hideMark/>
          </w:tcPr>
          <w:p w:rsidR="00621C8B" w:rsidRPr="00C213CA" w:rsidRDefault="00621C8B" w:rsidP="006F613B">
            <w:pPr>
              <w:bidi w:val="0"/>
              <w:spacing w:after="0"/>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EM</w:t>
            </w:r>
          </w:p>
        </w:tc>
        <w:tc>
          <w:tcPr>
            <w:tcW w:w="1132" w:type="dxa"/>
            <w:shd w:val="clear" w:color="auto" w:fill="F2DBDB" w:themeFill="accent2" w:themeFillTint="33"/>
            <w:vAlign w:val="center"/>
            <w:hideMark/>
          </w:tcPr>
          <w:p w:rsidR="00621C8B" w:rsidRPr="00C213CA" w:rsidRDefault="00621C8B" w:rsidP="006F613B">
            <w:pPr>
              <w:bidi w:val="0"/>
              <w:spacing w:after="0"/>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ROD</w:t>
            </w:r>
          </w:p>
        </w:tc>
        <w:tc>
          <w:tcPr>
            <w:tcW w:w="1132" w:type="dxa"/>
            <w:shd w:val="clear" w:color="auto" w:fill="F2DBDB" w:themeFill="accent2" w:themeFillTint="33"/>
            <w:vAlign w:val="center"/>
            <w:hideMark/>
          </w:tcPr>
          <w:p w:rsidR="00621C8B" w:rsidRPr="00C213CA" w:rsidRDefault="00621C8B" w:rsidP="006F613B">
            <w:pPr>
              <w:bidi w:val="0"/>
              <w:spacing w:after="0"/>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AU</w:t>
            </w:r>
          </w:p>
        </w:tc>
        <w:tc>
          <w:tcPr>
            <w:tcW w:w="1132" w:type="dxa"/>
            <w:shd w:val="clear" w:color="auto" w:fill="F2DBDB" w:themeFill="accent2" w:themeFillTint="33"/>
            <w:vAlign w:val="center"/>
            <w:hideMark/>
          </w:tcPr>
          <w:p w:rsidR="00621C8B" w:rsidRPr="00C213CA" w:rsidRDefault="00621C8B" w:rsidP="006F613B">
            <w:pPr>
              <w:bidi w:val="0"/>
              <w:spacing w:after="0"/>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PM</w:t>
            </w:r>
          </w:p>
        </w:tc>
        <w:tc>
          <w:tcPr>
            <w:tcW w:w="1132" w:type="dxa"/>
            <w:shd w:val="clear" w:color="auto" w:fill="F2DBDB" w:themeFill="accent2" w:themeFillTint="33"/>
            <w:vAlign w:val="center"/>
            <w:hideMark/>
          </w:tcPr>
          <w:p w:rsidR="00621C8B" w:rsidRPr="00C213CA" w:rsidRDefault="00621C8B" w:rsidP="006F613B">
            <w:pPr>
              <w:bidi w:val="0"/>
              <w:spacing w:after="0"/>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CTI</w:t>
            </w:r>
          </w:p>
        </w:tc>
      </w:tr>
      <w:tr w:rsidR="00621C8B" w:rsidRPr="00C213CA" w:rsidTr="006F613B">
        <w:trPr>
          <w:trHeight w:val="567"/>
        </w:trPr>
        <w:tc>
          <w:tcPr>
            <w:tcW w:w="2091" w:type="dxa"/>
            <w:shd w:val="clear" w:color="auto" w:fill="F2DBDB" w:themeFill="accent2" w:themeFillTint="33"/>
            <w:noWrap/>
            <w:vAlign w:val="center"/>
            <w:hideMark/>
          </w:tcPr>
          <w:p w:rsidR="00621C8B" w:rsidRPr="00C213CA" w:rsidRDefault="00621C8B" w:rsidP="006F613B">
            <w:pPr>
              <w:spacing w:after="0"/>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tl/>
              </w:rPr>
              <w:t>المصرف الاهلي العراقي</w:t>
            </w:r>
          </w:p>
        </w:tc>
        <w:tc>
          <w:tcPr>
            <w:tcW w:w="858" w:type="dxa"/>
            <w:shd w:val="clear" w:color="auto" w:fill="F2DBDB" w:themeFill="accent2" w:themeFillTint="33"/>
            <w:noWrap/>
            <w:vAlign w:val="center"/>
            <w:hideMark/>
          </w:tcPr>
          <w:p w:rsidR="00621C8B" w:rsidRPr="00C213CA" w:rsidRDefault="00621C8B" w:rsidP="006F613B">
            <w:pPr>
              <w:bidi w:val="0"/>
              <w:spacing w:after="0"/>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2010</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0.0228</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0.0126</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1.8182</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0.0261</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0.0681</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0.1846</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0.7035</w:t>
            </w:r>
          </w:p>
        </w:tc>
      </w:tr>
      <w:tr w:rsidR="00621C8B" w:rsidRPr="00C213CA" w:rsidTr="006F613B">
        <w:trPr>
          <w:trHeight w:val="567"/>
        </w:trPr>
        <w:tc>
          <w:tcPr>
            <w:tcW w:w="2091" w:type="dxa"/>
            <w:shd w:val="clear" w:color="auto" w:fill="F2DBDB" w:themeFill="accent2" w:themeFillTint="33"/>
            <w:noWrap/>
            <w:vAlign w:val="center"/>
            <w:hideMark/>
          </w:tcPr>
          <w:p w:rsidR="00621C8B" w:rsidRPr="00C213CA" w:rsidRDefault="00621C8B" w:rsidP="006F613B">
            <w:pPr>
              <w:spacing w:after="0"/>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tl/>
              </w:rPr>
              <w:t>المصرف الاهلي العراقي</w:t>
            </w:r>
          </w:p>
        </w:tc>
        <w:tc>
          <w:tcPr>
            <w:tcW w:w="858" w:type="dxa"/>
            <w:shd w:val="clear" w:color="auto" w:fill="F2DBDB" w:themeFill="accent2" w:themeFillTint="33"/>
            <w:noWrap/>
            <w:vAlign w:val="center"/>
            <w:hideMark/>
          </w:tcPr>
          <w:p w:rsidR="00621C8B" w:rsidRPr="00C213CA" w:rsidRDefault="00621C8B" w:rsidP="006F613B">
            <w:pPr>
              <w:bidi w:val="0"/>
              <w:spacing w:after="0"/>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2011</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0.0308</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0.0157</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1.9608</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0.0384</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0.0694</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0.2266</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0.5725</w:t>
            </w:r>
          </w:p>
        </w:tc>
      </w:tr>
      <w:tr w:rsidR="00621C8B" w:rsidRPr="00C213CA" w:rsidTr="006F613B">
        <w:trPr>
          <w:trHeight w:val="567"/>
        </w:trPr>
        <w:tc>
          <w:tcPr>
            <w:tcW w:w="2091" w:type="dxa"/>
            <w:shd w:val="clear" w:color="auto" w:fill="F2DBDB" w:themeFill="accent2" w:themeFillTint="33"/>
            <w:noWrap/>
            <w:vAlign w:val="center"/>
            <w:hideMark/>
          </w:tcPr>
          <w:p w:rsidR="00621C8B" w:rsidRPr="00C213CA" w:rsidRDefault="00621C8B" w:rsidP="006F613B">
            <w:pPr>
              <w:spacing w:after="0"/>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tl/>
              </w:rPr>
              <w:t>المصرف الاهلي العراقي</w:t>
            </w:r>
          </w:p>
        </w:tc>
        <w:tc>
          <w:tcPr>
            <w:tcW w:w="858" w:type="dxa"/>
            <w:shd w:val="clear" w:color="auto" w:fill="F2DBDB" w:themeFill="accent2" w:themeFillTint="33"/>
            <w:noWrap/>
            <w:vAlign w:val="center"/>
            <w:hideMark/>
          </w:tcPr>
          <w:p w:rsidR="00621C8B" w:rsidRPr="00C213CA" w:rsidRDefault="00621C8B" w:rsidP="006F613B">
            <w:pPr>
              <w:bidi w:val="0"/>
              <w:spacing w:after="0"/>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2012</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0.1173</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0.0540</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2.1739</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0.1175</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0.0859</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0.6283</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0.2648</w:t>
            </w:r>
          </w:p>
        </w:tc>
      </w:tr>
      <w:tr w:rsidR="00621C8B" w:rsidRPr="00C213CA" w:rsidTr="006F613B">
        <w:trPr>
          <w:trHeight w:val="567"/>
        </w:trPr>
        <w:tc>
          <w:tcPr>
            <w:tcW w:w="2091" w:type="dxa"/>
            <w:shd w:val="clear" w:color="auto" w:fill="F2DBDB" w:themeFill="accent2" w:themeFillTint="33"/>
            <w:noWrap/>
            <w:vAlign w:val="center"/>
            <w:hideMark/>
          </w:tcPr>
          <w:p w:rsidR="00621C8B" w:rsidRPr="00C213CA" w:rsidRDefault="00621C8B" w:rsidP="006F613B">
            <w:pPr>
              <w:spacing w:after="0"/>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tl/>
              </w:rPr>
              <w:t>المصرف الاهلي العراقي</w:t>
            </w:r>
          </w:p>
        </w:tc>
        <w:tc>
          <w:tcPr>
            <w:tcW w:w="858" w:type="dxa"/>
            <w:shd w:val="clear" w:color="auto" w:fill="F2DBDB" w:themeFill="accent2" w:themeFillTint="33"/>
            <w:noWrap/>
            <w:vAlign w:val="center"/>
            <w:hideMark/>
          </w:tcPr>
          <w:p w:rsidR="00621C8B" w:rsidRPr="00C213CA" w:rsidRDefault="00621C8B" w:rsidP="006F613B">
            <w:pPr>
              <w:bidi w:val="0"/>
              <w:spacing w:after="0"/>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2013</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0.0986</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0.0306</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3.2194</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0.0461</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0.0605</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0.5060</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0.3037</w:t>
            </w:r>
          </w:p>
        </w:tc>
      </w:tr>
      <w:tr w:rsidR="00621C8B" w:rsidRPr="00C213CA" w:rsidTr="006F613B">
        <w:trPr>
          <w:trHeight w:val="567"/>
        </w:trPr>
        <w:tc>
          <w:tcPr>
            <w:tcW w:w="2091" w:type="dxa"/>
            <w:shd w:val="clear" w:color="auto" w:fill="F2DBDB" w:themeFill="accent2" w:themeFillTint="33"/>
            <w:noWrap/>
            <w:vAlign w:val="center"/>
            <w:hideMark/>
          </w:tcPr>
          <w:p w:rsidR="00621C8B" w:rsidRPr="00C213CA" w:rsidRDefault="00621C8B" w:rsidP="006F613B">
            <w:pPr>
              <w:spacing w:after="0"/>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tl/>
              </w:rPr>
              <w:t>المصرف الاهلي العراقي</w:t>
            </w:r>
          </w:p>
        </w:tc>
        <w:tc>
          <w:tcPr>
            <w:tcW w:w="858" w:type="dxa"/>
            <w:shd w:val="clear" w:color="auto" w:fill="F2DBDB" w:themeFill="accent2" w:themeFillTint="33"/>
            <w:noWrap/>
            <w:vAlign w:val="center"/>
            <w:hideMark/>
          </w:tcPr>
          <w:p w:rsidR="00621C8B" w:rsidRPr="00C213CA" w:rsidRDefault="00621C8B" w:rsidP="006F613B">
            <w:pPr>
              <w:bidi w:val="0"/>
              <w:spacing w:after="0"/>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2014</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0.0345</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0.0148</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2.3355</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0.0269</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0.0610</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0.2418</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0.3522</w:t>
            </w:r>
          </w:p>
        </w:tc>
      </w:tr>
      <w:tr w:rsidR="00621C8B" w:rsidRPr="00C213CA" w:rsidTr="006F613B">
        <w:trPr>
          <w:trHeight w:val="567"/>
        </w:trPr>
        <w:tc>
          <w:tcPr>
            <w:tcW w:w="2091" w:type="dxa"/>
            <w:shd w:val="clear" w:color="auto" w:fill="F2DBDB" w:themeFill="accent2" w:themeFillTint="33"/>
            <w:noWrap/>
            <w:vAlign w:val="center"/>
            <w:hideMark/>
          </w:tcPr>
          <w:p w:rsidR="00621C8B" w:rsidRPr="00C213CA" w:rsidRDefault="00621C8B" w:rsidP="006F613B">
            <w:pPr>
              <w:spacing w:after="0"/>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tl/>
              </w:rPr>
              <w:t>المصرف الاهلي العراقي</w:t>
            </w:r>
          </w:p>
        </w:tc>
        <w:tc>
          <w:tcPr>
            <w:tcW w:w="858" w:type="dxa"/>
            <w:shd w:val="clear" w:color="auto" w:fill="F2DBDB" w:themeFill="accent2" w:themeFillTint="33"/>
            <w:noWrap/>
            <w:vAlign w:val="center"/>
            <w:hideMark/>
          </w:tcPr>
          <w:p w:rsidR="00621C8B" w:rsidRPr="00C213CA" w:rsidRDefault="00621C8B" w:rsidP="006F613B">
            <w:pPr>
              <w:bidi w:val="0"/>
              <w:spacing w:after="0"/>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2015</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0.0084</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0.0037</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2.2405</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0.0088</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0.0631</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0.0591</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0.8551</w:t>
            </w:r>
          </w:p>
        </w:tc>
      </w:tr>
      <w:tr w:rsidR="00621C8B" w:rsidRPr="00C213CA" w:rsidTr="006F613B">
        <w:trPr>
          <w:trHeight w:val="567"/>
        </w:trPr>
        <w:tc>
          <w:tcPr>
            <w:tcW w:w="2091" w:type="dxa"/>
            <w:shd w:val="clear" w:color="auto" w:fill="F2DBDB" w:themeFill="accent2" w:themeFillTint="33"/>
            <w:noWrap/>
            <w:vAlign w:val="center"/>
            <w:hideMark/>
          </w:tcPr>
          <w:p w:rsidR="00621C8B" w:rsidRPr="00C213CA" w:rsidRDefault="00621C8B" w:rsidP="006F613B">
            <w:pPr>
              <w:spacing w:after="0"/>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tl/>
              </w:rPr>
              <w:t>المصرف الاهلي العراقي</w:t>
            </w:r>
          </w:p>
        </w:tc>
        <w:tc>
          <w:tcPr>
            <w:tcW w:w="858" w:type="dxa"/>
            <w:shd w:val="clear" w:color="auto" w:fill="F2DBDB" w:themeFill="accent2" w:themeFillTint="33"/>
            <w:noWrap/>
            <w:vAlign w:val="center"/>
            <w:hideMark/>
          </w:tcPr>
          <w:p w:rsidR="00621C8B" w:rsidRPr="00C213CA" w:rsidRDefault="00621C8B" w:rsidP="006F613B">
            <w:pPr>
              <w:bidi w:val="0"/>
              <w:spacing w:after="0"/>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2016</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0.0816</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0.0406</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2.0110</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0.1451</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0.0858</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0.4734</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0.3805</w:t>
            </w:r>
          </w:p>
        </w:tc>
      </w:tr>
      <w:tr w:rsidR="00621C8B" w:rsidRPr="00C213CA" w:rsidTr="006F613B">
        <w:trPr>
          <w:trHeight w:val="567"/>
        </w:trPr>
        <w:tc>
          <w:tcPr>
            <w:tcW w:w="2091" w:type="dxa"/>
            <w:shd w:val="clear" w:color="auto" w:fill="F2DBDB" w:themeFill="accent2" w:themeFillTint="33"/>
            <w:noWrap/>
            <w:vAlign w:val="center"/>
            <w:hideMark/>
          </w:tcPr>
          <w:p w:rsidR="00621C8B" w:rsidRPr="00C213CA" w:rsidRDefault="00621C8B" w:rsidP="006F613B">
            <w:pPr>
              <w:spacing w:after="0"/>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tl/>
              </w:rPr>
              <w:t>المصرف الاهلي العراقي</w:t>
            </w:r>
          </w:p>
        </w:tc>
        <w:tc>
          <w:tcPr>
            <w:tcW w:w="858" w:type="dxa"/>
            <w:shd w:val="clear" w:color="auto" w:fill="F2DBDB" w:themeFill="accent2" w:themeFillTint="33"/>
            <w:noWrap/>
            <w:vAlign w:val="center"/>
            <w:hideMark/>
          </w:tcPr>
          <w:p w:rsidR="00621C8B" w:rsidRPr="00C213CA" w:rsidRDefault="00621C8B" w:rsidP="006F613B">
            <w:pPr>
              <w:bidi w:val="0"/>
              <w:spacing w:after="0"/>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2017</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0.0100</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0.0047</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2.1113</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0.0155</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0.0733</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0.0647</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0.8439</w:t>
            </w:r>
          </w:p>
        </w:tc>
      </w:tr>
      <w:tr w:rsidR="00621C8B" w:rsidRPr="00C213CA" w:rsidTr="006F613B">
        <w:trPr>
          <w:trHeight w:val="567"/>
        </w:trPr>
        <w:tc>
          <w:tcPr>
            <w:tcW w:w="2091" w:type="dxa"/>
            <w:shd w:val="clear" w:color="auto" w:fill="F2DBDB" w:themeFill="accent2" w:themeFillTint="33"/>
            <w:noWrap/>
            <w:vAlign w:val="center"/>
            <w:hideMark/>
          </w:tcPr>
          <w:p w:rsidR="00621C8B" w:rsidRPr="00C213CA" w:rsidRDefault="00621C8B" w:rsidP="006F613B">
            <w:pPr>
              <w:spacing w:after="0"/>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tl/>
              </w:rPr>
              <w:t>المصرف الاهلي العراقي</w:t>
            </w:r>
          </w:p>
        </w:tc>
        <w:tc>
          <w:tcPr>
            <w:tcW w:w="858" w:type="dxa"/>
            <w:shd w:val="clear" w:color="auto" w:fill="F2DBDB" w:themeFill="accent2" w:themeFillTint="33"/>
            <w:noWrap/>
            <w:vAlign w:val="center"/>
            <w:hideMark/>
          </w:tcPr>
          <w:p w:rsidR="00621C8B" w:rsidRPr="00C213CA" w:rsidRDefault="00621C8B" w:rsidP="006F613B">
            <w:pPr>
              <w:bidi w:val="0"/>
              <w:spacing w:after="0"/>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2018</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-0.0307</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-0.0151</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2.0372</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-0.0417</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0.0266</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-0.5677</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1.4104</w:t>
            </w:r>
          </w:p>
        </w:tc>
      </w:tr>
      <w:tr w:rsidR="00621C8B" w:rsidRPr="00C213CA" w:rsidTr="006F613B">
        <w:trPr>
          <w:trHeight w:val="567"/>
        </w:trPr>
        <w:tc>
          <w:tcPr>
            <w:tcW w:w="2091" w:type="dxa"/>
            <w:shd w:val="clear" w:color="auto" w:fill="F2DBDB" w:themeFill="accent2" w:themeFillTint="33"/>
            <w:noWrap/>
            <w:vAlign w:val="center"/>
            <w:hideMark/>
          </w:tcPr>
          <w:p w:rsidR="00621C8B" w:rsidRPr="00C213CA" w:rsidRDefault="00621C8B" w:rsidP="006F613B">
            <w:pPr>
              <w:spacing w:after="0"/>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tl/>
              </w:rPr>
              <w:t>المصرف الاهلي العراقي</w:t>
            </w:r>
          </w:p>
        </w:tc>
        <w:tc>
          <w:tcPr>
            <w:tcW w:w="858" w:type="dxa"/>
            <w:shd w:val="clear" w:color="auto" w:fill="F2DBDB" w:themeFill="accent2" w:themeFillTint="33"/>
            <w:noWrap/>
            <w:vAlign w:val="center"/>
            <w:hideMark/>
          </w:tcPr>
          <w:p w:rsidR="00621C8B" w:rsidRPr="00C213CA" w:rsidRDefault="00621C8B" w:rsidP="006F613B">
            <w:pPr>
              <w:bidi w:val="0"/>
              <w:spacing w:after="0"/>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2019</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0.0357</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0.0145</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2.4657</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0.0366</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0.0546</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0.2653</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0.6669</w:t>
            </w:r>
          </w:p>
        </w:tc>
      </w:tr>
      <w:tr w:rsidR="00621C8B" w:rsidRPr="00C213CA" w:rsidTr="006F613B">
        <w:trPr>
          <w:trHeight w:val="567"/>
        </w:trPr>
        <w:tc>
          <w:tcPr>
            <w:tcW w:w="2091" w:type="dxa"/>
            <w:shd w:val="clear" w:color="auto" w:fill="F2DBDB" w:themeFill="accent2" w:themeFillTint="33"/>
            <w:noWrap/>
            <w:vAlign w:val="center"/>
            <w:hideMark/>
          </w:tcPr>
          <w:p w:rsidR="00621C8B" w:rsidRPr="00C213CA" w:rsidRDefault="00621C8B" w:rsidP="006F613B">
            <w:pPr>
              <w:spacing w:after="0"/>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tl/>
              </w:rPr>
              <w:t>المصرف الاهلي العراقي</w:t>
            </w:r>
          </w:p>
        </w:tc>
        <w:tc>
          <w:tcPr>
            <w:tcW w:w="858" w:type="dxa"/>
            <w:shd w:val="clear" w:color="auto" w:fill="F2DBDB" w:themeFill="accent2" w:themeFillTint="33"/>
            <w:noWrap/>
            <w:vAlign w:val="center"/>
            <w:hideMark/>
          </w:tcPr>
          <w:p w:rsidR="00621C8B" w:rsidRPr="00C213CA" w:rsidRDefault="00621C8B" w:rsidP="006F613B">
            <w:pPr>
              <w:bidi w:val="0"/>
              <w:spacing w:after="0"/>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2020</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0.0497</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0.0223</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2.2305</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0.0475</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0.0605</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0.3682</w:t>
            </w:r>
          </w:p>
        </w:tc>
        <w:tc>
          <w:tcPr>
            <w:tcW w:w="1132" w:type="dxa"/>
            <w:shd w:val="clear" w:color="auto" w:fill="auto"/>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0.5480</w:t>
            </w:r>
          </w:p>
        </w:tc>
      </w:tr>
      <w:tr w:rsidR="00621C8B" w:rsidRPr="00C213CA" w:rsidTr="006F613B">
        <w:trPr>
          <w:trHeight w:val="567"/>
        </w:trPr>
        <w:tc>
          <w:tcPr>
            <w:tcW w:w="2949" w:type="dxa"/>
            <w:gridSpan w:val="2"/>
            <w:shd w:val="clear" w:color="auto" w:fill="F2DBDB" w:themeFill="accent2" w:themeFillTint="33"/>
            <w:noWrap/>
            <w:vAlign w:val="center"/>
            <w:hideMark/>
          </w:tcPr>
          <w:p w:rsidR="00621C8B" w:rsidRPr="00C213CA" w:rsidRDefault="00621C8B" w:rsidP="006F613B">
            <w:pPr>
              <w:spacing w:after="0"/>
              <w:jc w:val="mediumKashida"/>
              <w:rPr>
                <w:rFonts w:asciiTheme="majorBidi" w:eastAsia="Times New Roman" w:hAnsiTheme="majorBidi" w:cs="Simplified Arabic"/>
                <w:b/>
                <w:bCs/>
                <w:sz w:val="24"/>
                <w:szCs w:val="24"/>
                <w:rtl/>
                <w:lang w:bidi="ar-IQ"/>
              </w:rPr>
            </w:pPr>
            <w:r w:rsidRPr="00C213CA">
              <w:rPr>
                <w:rFonts w:asciiTheme="majorBidi" w:eastAsia="Times New Roman" w:hAnsiTheme="majorBidi" w:cs="Simplified Arabic"/>
                <w:b/>
                <w:bCs/>
                <w:sz w:val="24"/>
                <w:szCs w:val="24"/>
                <w:rtl/>
              </w:rPr>
              <w:t>المتوسط</w:t>
            </w:r>
          </w:p>
        </w:tc>
        <w:tc>
          <w:tcPr>
            <w:tcW w:w="1132" w:type="dxa"/>
            <w:shd w:val="clear" w:color="auto" w:fill="F2DBDB" w:themeFill="accent2" w:themeFillTint="33"/>
            <w:noWrap/>
            <w:vAlign w:val="center"/>
            <w:hideMark/>
          </w:tcPr>
          <w:p w:rsidR="00621C8B" w:rsidRPr="00C213CA" w:rsidRDefault="00621C8B" w:rsidP="006F613B">
            <w:pPr>
              <w:bidi w:val="0"/>
              <w:spacing w:after="0"/>
              <w:jc w:val="mediumKashida"/>
              <w:rPr>
                <w:rFonts w:asciiTheme="majorBidi" w:eastAsia="Times New Roman" w:hAnsiTheme="majorBidi" w:cs="Simplified Arabic"/>
                <w:b/>
                <w:bCs/>
                <w:sz w:val="24"/>
                <w:szCs w:val="24"/>
              </w:rPr>
            </w:pPr>
            <w:r w:rsidRPr="00C213CA">
              <w:rPr>
                <w:rFonts w:asciiTheme="majorBidi" w:eastAsia="Times New Roman" w:hAnsiTheme="majorBidi" w:cs="Simplified Arabic"/>
                <w:b/>
                <w:bCs/>
                <w:sz w:val="24"/>
                <w:szCs w:val="24"/>
              </w:rPr>
              <w:t>0.0417</w:t>
            </w:r>
          </w:p>
        </w:tc>
        <w:tc>
          <w:tcPr>
            <w:tcW w:w="1132" w:type="dxa"/>
            <w:shd w:val="clear" w:color="auto" w:fill="F2DBDB" w:themeFill="accent2" w:themeFillTint="33"/>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0.0417</w:t>
            </w:r>
          </w:p>
        </w:tc>
        <w:tc>
          <w:tcPr>
            <w:tcW w:w="1132" w:type="dxa"/>
            <w:shd w:val="clear" w:color="auto" w:fill="F2DBDB" w:themeFill="accent2" w:themeFillTint="33"/>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0.0180</w:t>
            </w:r>
          </w:p>
        </w:tc>
        <w:tc>
          <w:tcPr>
            <w:tcW w:w="1132" w:type="dxa"/>
            <w:shd w:val="clear" w:color="auto" w:fill="F2DBDB" w:themeFill="accent2" w:themeFillTint="33"/>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2.2367</w:t>
            </w:r>
          </w:p>
        </w:tc>
        <w:tc>
          <w:tcPr>
            <w:tcW w:w="1132" w:type="dxa"/>
            <w:shd w:val="clear" w:color="auto" w:fill="F2DBDB" w:themeFill="accent2" w:themeFillTint="33"/>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0.0424</w:t>
            </w:r>
          </w:p>
        </w:tc>
        <w:tc>
          <w:tcPr>
            <w:tcW w:w="1132" w:type="dxa"/>
            <w:shd w:val="clear" w:color="auto" w:fill="F2DBDB" w:themeFill="accent2" w:themeFillTint="33"/>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0.0644</w:t>
            </w:r>
          </w:p>
        </w:tc>
        <w:tc>
          <w:tcPr>
            <w:tcW w:w="1132" w:type="dxa"/>
            <w:shd w:val="clear" w:color="auto" w:fill="F2DBDB" w:themeFill="accent2" w:themeFillTint="33"/>
            <w:noWrap/>
            <w:vAlign w:val="bottom"/>
            <w:hideMark/>
          </w:tcPr>
          <w:p w:rsidR="00621C8B" w:rsidRPr="00C213CA" w:rsidRDefault="00621C8B" w:rsidP="006F613B">
            <w:pPr>
              <w:bidi w:val="0"/>
              <w:jc w:val="mediumKashida"/>
              <w:rPr>
                <w:rFonts w:asciiTheme="majorBidi" w:hAnsiTheme="majorBidi" w:cs="Simplified Arabic"/>
                <w:b/>
                <w:bCs/>
                <w:sz w:val="24"/>
                <w:szCs w:val="24"/>
              </w:rPr>
            </w:pPr>
            <w:r w:rsidRPr="00C213CA">
              <w:rPr>
                <w:rFonts w:asciiTheme="majorBidi" w:hAnsiTheme="majorBidi" w:cs="Simplified Arabic"/>
                <w:b/>
                <w:bCs/>
                <w:sz w:val="24"/>
                <w:szCs w:val="24"/>
              </w:rPr>
              <w:t>0.2227</w:t>
            </w:r>
          </w:p>
        </w:tc>
      </w:tr>
    </w:tbl>
    <w:p w:rsidR="00621C8B" w:rsidRDefault="00621C8B" w:rsidP="00FE3BD2">
      <w:pPr>
        <w:spacing w:line="360" w:lineRule="auto"/>
        <w:contextualSpacing/>
        <w:jc w:val="mediumKashida"/>
        <w:rPr>
          <w:rFonts w:asciiTheme="majorBidi" w:eastAsiaTheme="minorHAnsi" w:hAnsiTheme="majorBidi" w:cs="Simplified Arabic"/>
          <w:sz w:val="36"/>
          <w:szCs w:val="36"/>
          <w:u w:val="thick"/>
          <w:rtl/>
          <w:lang w:bidi="ar-IQ"/>
        </w:rPr>
      </w:pPr>
    </w:p>
    <w:p w:rsidR="00621C8B" w:rsidRDefault="00621C8B" w:rsidP="00FE3BD2">
      <w:pPr>
        <w:spacing w:line="360" w:lineRule="auto"/>
        <w:contextualSpacing/>
        <w:jc w:val="mediumKashida"/>
        <w:rPr>
          <w:rFonts w:asciiTheme="majorBidi" w:eastAsiaTheme="minorHAnsi" w:hAnsiTheme="majorBidi" w:cs="Simplified Arabic"/>
          <w:sz w:val="36"/>
          <w:szCs w:val="36"/>
          <w:u w:val="thick"/>
          <w:rtl/>
          <w:lang w:bidi="ar-IQ"/>
        </w:rPr>
      </w:pPr>
    </w:p>
    <w:p w:rsidR="00621C8B" w:rsidRDefault="00621C8B" w:rsidP="00FE3BD2">
      <w:pPr>
        <w:spacing w:line="360" w:lineRule="auto"/>
        <w:contextualSpacing/>
        <w:jc w:val="mediumKashida"/>
        <w:rPr>
          <w:rFonts w:asciiTheme="majorBidi" w:eastAsiaTheme="minorHAnsi" w:hAnsiTheme="majorBidi" w:cs="Simplified Arabic"/>
          <w:sz w:val="36"/>
          <w:szCs w:val="36"/>
          <w:u w:val="thick"/>
          <w:rtl/>
          <w:lang w:bidi="ar-IQ"/>
        </w:rPr>
      </w:pPr>
      <w:r>
        <w:rPr>
          <w:rFonts w:asciiTheme="majorBidi" w:eastAsiaTheme="minorHAnsi" w:hAnsiTheme="majorBidi" w:cs="Simplified Arabic" w:hint="cs"/>
          <w:sz w:val="36"/>
          <w:szCs w:val="36"/>
          <w:u w:val="thick"/>
          <w:rtl/>
          <w:lang w:bidi="ar-IQ"/>
        </w:rPr>
        <w:lastRenderedPageBreak/>
        <w:t>الملحق رقم (2)</w:t>
      </w:r>
    </w:p>
    <w:tbl>
      <w:tblPr>
        <w:bidiVisual/>
        <w:tblW w:w="955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960"/>
        <w:gridCol w:w="960"/>
        <w:gridCol w:w="960"/>
        <w:gridCol w:w="1010"/>
        <w:gridCol w:w="960"/>
        <w:gridCol w:w="960"/>
        <w:gridCol w:w="960"/>
        <w:gridCol w:w="960"/>
      </w:tblGrid>
      <w:tr w:rsidR="00621C8B" w:rsidRPr="002B01CC" w:rsidTr="006F613B">
        <w:trPr>
          <w:trHeight w:val="567"/>
          <w:jc w:val="center"/>
        </w:trPr>
        <w:tc>
          <w:tcPr>
            <w:tcW w:w="1820" w:type="dxa"/>
            <w:shd w:val="clear" w:color="auto" w:fill="F2DBDB" w:themeFill="accent2" w:themeFillTint="33"/>
            <w:noWrap/>
            <w:vAlign w:val="center"/>
            <w:hideMark/>
          </w:tcPr>
          <w:p w:rsidR="00621C8B" w:rsidRPr="002B01CC" w:rsidRDefault="00621C8B" w:rsidP="006F613B">
            <w:pPr>
              <w:spacing w:after="0" w:line="240" w:lineRule="auto"/>
              <w:jc w:val="center"/>
              <w:rPr>
                <w:rFonts w:eastAsia="Times New Roman"/>
                <w:b/>
                <w:bCs/>
                <w:sz w:val="24"/>
                <w:szCs w:val="24"/>
              </w:rPr>
            </w:pPr>
            <w:r w:rsidRPr="002B01CC">
              <w:rPr>
                <w:rFonts w:eastAsia="Times New Roman" w:cs="Times New Roman"/>
                <w:b/>
                <w:bCs/>
                <w:sz w:val="24"/>
                <w:szCs w:val="24"/>
                <w:rtl/>
              </w:rPr>
              <w:t>اسم المصرف</w:t>
            </w:r>
          </w:p>
        </w:tc>
        <w:tc>
          <w:tcPr>
            <w:tcW w:w="960" w:type="dxa"/>
            <w:shd w:val="clear" w:color="auto" w:fill="F2DBDB" w:themeFill="accent2" w:themeFillTint="33"/>
            <w:noWrap/>
            <w:vAlign w:val="center"/>
            <w:hideMark/>
          </w:tcPr>
          <w:p w:rsidR="00621C8B" w:rsidRPr="002B01CC" w:rsidRDefault="00621C8B" w:rsidP="006F613B">
            <w:pPr>
              <w:spacing w:after="0" w:line="240" w:lineRule="auto"/>
              <w:jc w:val="center"/>
              <w:rPr>
                <w:rFonts w:eastAsia="Times New Roman"/>
                <w:b/>
                <w:bCs/>
                <w:sz w:val="24"/>
                <w:szCs w:val="24"/>
                <w:rtl/>
                <w:lang w:bidi="ar-IQ"/>
              </w:rPr>
            </w:pPr>
            <w:r w:rsidRPr="002B01CC">
              <w:rPr>
                <w:rFonts w:eastAsia="Times New Roman" w:cs="Times New Roman"/>
                <w:b/>
                <w:bCs/>
                <w:sz w:val="24"/>
                <w:szCs w:val="24"/>
                <w:rtl/>
              </w:rPr>
              <w:t>السنة</w:t>
            </w:r>
          </w:p>
        </w:tc>
        <w:tc>
          <w:tcPr>
            <w:tcW w:w="960" w:type="dxa"/>
            <w:shd w:val="clear" w:color="auto" w:fill="F2DBDB" w:themeFill="accent2" w:themeFillTint="33"/>
            <w:vAlign w:val="center"/>
            <w:hideMark/>
          </w:tcPr>
          <w:p w:rsidR="00621C8B" w:rsidRPr="002B01CC" w:rsidRDefault="00621C8B" w:rsidP="006F613B">
            <w:pPr>
              <w:bidi w:val="0"/>
              <w:spacing w:after="0" w:line="240" w:lineRule="auto"/>
              <w:jc w:val="center"/>
              <w:rPr>
                <w:rFonts w:ascii="Cambria" w:eastAsia="Times New Roman" w:hAnsi="Cambria"/>
                <w:b/>
                <w:bCs/>
                <w:sz w:val="24"/>
                <w:szCs w:val="24"/>
              </w:rPr>
            </w:pPr>
            <w:r w:rsidRPr="002B01CC">
              <w:rPr>
                <w:rFonts w:ascii="Cambria" w:eastAsia="Times New Roman" w:hAnsi="Cambria"/>
                <w:b/>
                <w:bCs/>
                <w:sz w:val="24"/>
                <w:szCs w:val="24"/>
              </w:rPr>
              <w:t>ROE</w:t>
            </w:r>
          </w:p>
        </w:tc>
        <w:tc>
          <w:tcPr>
            <w:tcW w:w="960" w:type="dxa"/>
            <w:shd w:val="clear" w:color="auto" w:fill="F2DBDB" w:themeFill="accent2" w:themeFillTint="33"/>
            <w:vAlign w:val="center"/>
            <w:hideMark/>
          </w:tcPr>
          <w:p w:rsidR="00621C8B" w:rsidRPr="002B01CC" w:rsidRDefault="00621C8B" w:rsidP="006F613B">
            <w:pPr>
              <w:bidi w:val="0"/>
              <w:spacing w:after="0" w:line="240" w:lineRule="auto"/>
              <w:jc w:val="center"/>
              <w:rPr>
                <w:rFonts w:ascii="Cambria" w:eastAsia="Times New Roman" w:hAnsi="Cambria"/>
                <w:b/>
                <w:bCs/>
                <w:sz w:val="24"/>
                <w:szCs w:val="24"/>
              </w:rPr>
            </w:pPr>
            <w:r w:rsidRPr="002B01CC">
              <w:rPr>
                <w:rFonts w:ascii="Cambria" w:eastAsia="Times New Roman" w:hAnsi="Cambria"/>
                <w:b/>
                <w:bCs/>
                <w:sz w:val="24"/>
                <w:szCs w:val="24"/>
              </w:rPr>
              <w:t>ROA</w:t>
            </w:r>
          </w:p>
        </w:tc>
        <w:tc>
          <w:tcPr>
            <w:tcW w:w="1010" w:type="dxa"/>
            <w:shd w:val="clear" w:color="auto" w:fill="F2DBDB" w:themeFill="accent2" w:themeFillTint="33"/>
            <w:vAlign w:val="center"/>
            <w:hideMark/>
          </w:tcPr>
          <w:p w:rsidR="00621C8B" w:rsidRPr="002B01CC" w:rsidRDefault="00621C8B" w:rsidP="006F613B">
            <w:pPr>
              <w:bidi w:val="0"/>
              <w:spacing w:after="0" w:line="240" w:lineRule="auto"/>
              <w:jc w:val="center"/>
              <w:rPr>
                <w:rFonts w:ascii="Cambria" w:eastAsia="Times New Roman" w:hAnsi="Cambria"/>
                <w:b/>
                <w:bCs/>
                <w:sz w:val="24"/>
                <w:szCs w:val="24"/>
              </w:rPr>
            </w:pPr>
            <w:r w:rsidRPr="002B01CC">
              <w:rPr>
                <w:rFonts w:ascii="Cambria" w:eastAsia="Times New Roman" w:hAnsi="Cambria"/>
                <w:b/>
                <w:bCs/>
                <w:sz w:val="24"/>
                <w:szCs w:val="24"/>
              </w:rPr>
              <w:t>EM</w:t>
            </w:r>
          </w:p>
        </w:tc>
        <w:tc>
          <w:tcPr>
            <w:tcW w:w="960" w:type="dxa"/>
            <w:shd w:val="clear" w:color="auto" w:fill="F2DBDB" w:themeFill="accent2" w:themeFillTint="33"/>
            <w:vAlign w:val="center"/>
            <w:hideMark/>
          </w:tcPr>
          <w:p w:rsidR="00621C8B" w:rsidRPr="002B01CC" w:rsidRDefault="00621C8B" w:rsidP="006F613B">
            <w:pPr>
              <w:bidi w:val="0"/>
              <w:spacing w:after="0" w:line="240" w:lineRule="auto"/>
              <w:jc w:val="center"/>
              <w:rPr>
                <w:rFonts w:ascii="Cambria" w:eastAsia="Times New Roman" w:hAnsi="Cambria"/>
                <w:b/>
                <w:bCs/>
                <w:sz w:val="24"/>
                <w:szCs w:val="24"/>
              </w:rPr>
            </w:pPr>
            <w:r w:rsidRPr="002B01CC">
              <w:rPr>
                <w:rFonts w:ascii="Cambria" w:eastAsia="Times New Roman" w:hAnsi="Cambria"/>
                <w:b/>
                <w:bCs/>
                <w:sz w:val="24"/>
                <w:szCs w:val="24"/>
              </w:rPr>
              <w:t>ROD</w:t>
            </w:r>
          </w:p>
        </w:tc>
        <w:tc>
          <w:tcPr>
            <w:tcW w:w="960" w:type="dxa"/>
            <w:shd w:val="clear" w:color="auto" w:fill="F2DBDB" w:themeFill="accent2" w:themeFillTint="33"/>
            <w:vAlign w:val="center"/>
            <w:hideMark/>
          </w:tcPr>
          <w:p w:rsidR="00621C8B" w:rsidRPr="002B01CC" w:rsidRDefault="00621C8B" w:rsidP="006F613B">
            <w:pPr>
              <w:bidi w:val="0"/>
              <w:spacing w:after="0" w:line="240" w:lineRule="auto"/>
              <w:jc w:val="center"/>
              <w:rPr>
                <w:rFonts w:ascii="Cambria" w:eastAsia="Times New Roman" w:hAnsi="Cambria"/>
                <w:b/>
                <w:bCs/>
                <w:sz w:val="24"/>
                <w:szCs w:val="24"/>
              </w:rPr>
            </w:pPr>
            <w:r w:rsidRPr="002B01CC">
              <w:rPr>
                <w:rFonts w:ascii="Cambria" w:eastAsia="Times New Roman" w:hAnsi="Cambria"/>
                <w:b/>
                <w:bCs/>
                <w:sz w:val="24"/>
                <w:szCs w:val="24"/>
              </w:rPr>
              <w:t>AU</w:t>
            </w:r>
          </w:p>
        </w:tc>
        <w:tc>
          <w:tcPr>
            <w:tcW w:w="960" w:type="dxa"/>
            <w:shd w:val="clear" w:color="auto" w:fill="F2DBDB" w:themeFill="accent2" w:themeFillTint="33"/>
            <w:vAlign w:val="center"/>
            <w:hideMark/>
          </w:tcPr>
          <w:p w:rsidR="00621C8B" w:rsidRPr="002B01CC" w:rsidRDefault="00621C8B" w:rsidP="006F613B">
            <w:pPr>
              <w:bidi w:val="0"/>
              <w:spacing w:after="0" w:line="240" w:lineRule="auto"/>
              <w:jc w:val="center"/>
              <w:rPr>
                <w:rFonts w:ascii="Cambria" w:eastAsia="Times New Roman" w:hAnsi="Cambria"/>
                <w:b/>
                <w:bCs/>
                <w:sz w:val="24"/>
                <w:szCs w:val="24"/>
              </w:rPr>
            </w:pPr>
            <w:r w:rsidRPr="002B01CC">
              <w:rPr>
                <w:rFonts w:ascii="Cambria" w:eastAsia="Times New Roman" w:hAnsi="Cambria"/>
                <w:b/>
                <w:bCs/>
                <w:sz w:val="24"/>
                <w:szCs w:val="24"/>
              </w:rPr>
              <w:t>PM</w:t>
            </w:r>
          </w:p>
        </w:tc>
        <w:tc>
          <w:tcPr>
            <w:tcW w:w="960" w:type="dxa"/>
            <w:shd w:val="clear" w:color="auto" w:fill="F2DBDB" w:themeFill="accent2" w:themeFillTint="33"/>
            <w:vAlign w:val="center"/>
            <w:hideMark/>
          </w:tcPr>
          <w:p w:rsidR="00621C8B" w:rsidRPr="002B01CC" w:rsidRDefault="00621C8B" w:rsidP="006F613B">
            <w:pPr>
              <w:bidi w:val="0"/>
              <w:spacing w:after="0" w:line="240" w:lineRule="auto"/>
              <w:jc w:val="center"/>
              <w:rPr>
                <w:rFonts w:ascii="Cambria" w:eastAsia="Times New Roman" w:hAnsi="Cambria"/>
                <w:b/>
                <w:bCs/>
                <w:sz w:val="24"/>
                <w:szCs w:val="24"/>
              </w:rPr>
            </w:pPr>
            <w:r w:rsidRPr="002B01CC">
              <w:rPr>
                <w:rFonts w:ascii="Cambria" w:eastAsia="Times New Roman" w:hAnsi="Cambria"/>
                <w:b/>
                <w:bCs/>
                <w:sz w:val="24"/>
                <w:szCs w:val="24"/>
              </w:rPr>
              <w:t>CTI</w:t>
            </w:r>
          </w:p>
        </w:tc>
      </w:tr>
      <w:tr w:rsidR="00621C8B" w:rsidRPr="008D70D3" w:rsidTr="006F613B">
        <w:trPr>
          <w:trHeight w:val="567"/>
          <w:jc w:val="center"/>
        </w:trPr>
        <w:tc>
          <w:tcPr>
            <w:tcW w:w="1820" w:type="dxa"/>
            <w:shd w:val="clear" w:color="auto" w:fill="F2DBDB" w:themeFill="accent2" w:themeFillTint="33"/>
            <w:noWrap/>
            <w:vAlign w:val="center"/>
            <w:hideMark/>
          </w:tcPr>
          <w:p w:rsidR="00621C8B" w:rsidRPr="002B01CC" w:rsidRDefault="00621C8B" w:rsidP="006F613B">
            <w:pPr>
              <w:spacing w:after="0" w:line="240" w:lineRule="auto"/>
              <w:jc w:val="center"/>
              <w:rPr>
                <w:rFonts w:eastAsia="Times New Roman"/>
                <w:b/>
                <w:bCs/>
                <w:sz w:val="24"/>
                <w:szCs w:val="24"/>
              </w:rPr>
            </w:pPr>
            <w:r w:rsidRPr="002B01CC">
              <w:rPr>
                <w:rFonts w:eastAsia="Times New Roman" w:cs="Times New Roman"/>
                <w:b/>
                <w:bCs/>
                <w:sz w:val="24"/>
                <w:szCs w:val="24"/>
                <w:rtl/>
              </w:rPr>
              <w:t>مصرف الخليج</w:t>
            </w:r>
          </w:p>
        </w:tc>
        <w:tc>
          <w:tcPr>
            <w:tcW w:w="960" w:type="dxa"/>
            <w:shd w:val="clear" w:color="auto" w:fill="F2DBDB" w:themeFill="accent2" w:themeFillTint="33"/>
            <w:vAlign w:val="center"/>
            <w:hideMark/>
          </w:tcPr>
          <w:p w:rsidR="00621C8B" w:rsidRPr="002B01CC" w:rsidRDefault="00621C8B" w:rsidP="006F613B">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2010</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Pr>
                <w:rFonts w:eastAsia="Times New Roman"/>
                <w:b/>
                <w:bCs/>
                <w:color w:val="000000"/>
                <w:sz w:val="24"/>
                <w:szCs w:val="24"/>
              </w:rPr>
              <w:t>-0.099</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0.0228</w:t>
            </w:r>
          </w:p>
        </w:tc>
        <w:tc>
          <w:tcPr>
            <w:tcW w:w="101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-4.3469</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0.0326</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0.0757</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0.3009</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0.6687</w:t>
            </w:r>
          </w:p>
        </w:tc>
      </w:tr>
      <w:tr w:rsidR="00621C8B" w:rsidRPr="008D70D3" w:rsidTr="006F613B">
        <w:trPr>
          <w:trHeight w:val="567"/>
          <w:jc w:val="center"/>
        </w:trPr>
        <w:tc>
          <w:tcPr>
            <w:tcW w:w="1820" w:type="dxa"/>
            <w:shd w:val="clear" w:color="auto" w:fill="F2DBDB" w:themeFill="accent2" w:themeFillTint="33"/>
            <w:noWrap/>
            <w:vAlign w:val="center"/>
            <w:hideMark/>
          </w:tcPr>
          <w:p w:rsidR="00621C8B" w:rsidRPr="002B01CC" w:rsidRDefault="00621C8B" w:rsidP="006F613B">
            <w:pPr>
              <w:spacing w:after="0" w:line="240" w:lineRule="auto"/>
              <w:jc w:val="center"/>
              <w:rPr>
                <w:rFonts w:eastAsia="Times New Roman"/>
                <w:b/>
                <w:bCs/>
                <w:sz w:val="24"/>
                <w:szCs w:val="24"/>
              </w:rPr>
            </w:pPr>
            <w:r w:rsidRPr="002B01CC">
              <w:rPr>
                <w:rFonts w:eastAsia="Times New Roman" w:cs="Times New Roman"/>
                <w:b/>
                <w:bCs/>
                <w:sz w:val="24"/>
                <w:szCs w:val="24"/>
                <w:rtl/>
              </w:rPr>
              <w:t>مصرف الخليج</w:t>
            </w:r>
          </w:p>
        </w:tc>
        <w:tc>
          <w:tcPr>
            <w:tcW w:w="960" w:type="dxa"/>
            <w:shd w:val="clear" w:color="auto" w:fill="F2DBDB" w:themeFill="accent2" w:themeFillTint="33"/>
            <w:vAlign w:val="center"/>
            <w:hideMark/>
          </w:tcPr>
          <w:p w:rsidR="00621C8B" w:rsidRPr="002B01CC" w:rsidRDefault="00621C8B" w:rsidP="006F613B">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2011</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Pr>
                <w:rFonts w:eastAsia="Times New Roman"/>
                <w:b/>
                <w:bCs/>
                <w:color w:val="000000"/>
                <w:sz w:val="24"/>
                <w:szCs w:val="24"/>
              </w:rPr>
              <w:t>-0.193</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0.0363</w:t>
            </w:r>
          </w:p>
        </w:tc>
        <w:tc>
          <w:tcPr>
            <w:tcW w:w="101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-5.3238</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0.0435</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0.0808</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0.4488</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0.4782</w:t>
            </w:r>
          </w:p>
        </w:tc>
      </w:tr>
      <w:tr w:rsidR="00621C8B" w:rsidRPr="008D70D3" w:rsidTr="006F613B">
        <w:trPr>
          <w:trHeight w:val="567"/>
          <w:jc w:val="center"/>
        </w:trPr>
        <w:tc>
          <w:tcPr>
            <w:tcW w:w="1820" w:type="dxa"/>
            <w:shd w:val="clear" w:color="auto" w:fill="F2DBDB" w:themeFill="accent2" w:themeFillTint="33"/>
            <w:noWrap/>
            <w:vAlign w:val="center"/>
            <w:hideMark/>
          </w:tcPr>
          <w:p w:rsidR="00621C8B" w:rsidRPr="002B01CC" w:rsidRDefault="00621C8B" w:rsidP="006F613B">
            <w:pPr>
              <w:spacing w:after="0" w:line="240" w:lineRule="auto"/>
              <w:jc w:val="center"/>
              <w:rPr>
                <w:rFonts w:eastAsia="Times New Roman"/>
                <w:b/>
                <w:bCs/>
                <w:sz w:val="24"/>
                <w:szCs w:val="24"/>
              </w:rPr>
            </w:pPr>
            <w:r w:rsidRPr="002B01CC">
              <w:rPr>
                <w:rFonts w:eastAsia="Times New Roman" w:cs="Times New Roman"/>
                <w:b/>
                <w:bCs/>
                <w:sz w:val="24"/>
                <w:szCs w:val="24"/>
                <w:rtl/>
              </w:rPr>
              <w:t>مصرف الخليج</w:t>
            </w:r>
          </w:p>
        </w:tc>
        <w:tc>
          <w:tcPr>
            <w:tcW w:w="960" w:type="dxa"/>
            <w:shd w:val="clear" w:color="auto" w:fill="F2DBDB" w:themeFill="accent2" w:themeFillTint="33"/>
            <w:vAlign w:val="center"/>
            <w:hideMark/>
          </w:tcPr>
          <w:p w:rsidR="00621C8B" w:rsidRPr="002B01CC" w:rsidRDefault="00621C8B" w:rsidP="006F613B">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2012</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1.2697</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0.0856</w:t>
            </w:r>
          </w:p>
        </w:tc>
        <w:tc>
          <w:tcPr>
            <w:tcW w:w="101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14.8401</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0.1394</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0.1358</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0.6299</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0.2236</w:t>
            </w:r>
          </w:p>
        </w:tc>
      </w:tr>
      <w:tr w:rsidR="00621C8B" w:rsidRPr="008D70D3" w:rsidTr="006F613B">
        <w:trPr>
          <w:trHeight w:val="567"/>
          <w:jc w:val="center"/>
        </w:trPr>
        <w:tc>
          <w:tcPr>
            <w:tcW w:w="1820" w:type="dxa"/>
            <w:shd w:val="clear" w:color="auto" w:fill="F2DBDB" w:themeFill="accent2" w:themeFillTint="33"/>
            <w:noWrap/>
            <w:vAlign w:val="center"/>
            <w:hideMark/>
          </w:tcPr>
          <w:p w:rsidR="00621C8B" w:rsidRPr="002B01CC" w:rsidRDefault="00621C8B" w:rsidP="006F613B">
            <w:pPr>
              <w:spacing w:after="0" w:line="240" w:lineRule="auto"/>
              <w:jc w:val="center"/>
              <w:rPr>
                <w:rFonts w:eastAsia="Times New Roman"/>
                <w:b/>
                <w:bCs/>
                <w:sz w:val="24"/>
                <w:szCs w:val="24"/>
              </w:rPr>
            </w:pPr>
            <w:r w:rsidRPr="002B01CC">
              <w:rPr>
                <w:rFonts w:eastAsia="Times New Roman" w:cs="Times New Roman"/>
                <w:b/>
                <w:bCs/>
                <w:sz w:val="24"/>
                <w:szCs w:val="24"/>
                <w:rtl/>
              </w:rPr>
              <w:t>مصرف الخليج</w:t>
            </w:r>
          </w:p>
        </w:tc>
        <w:tc>
          <w:tcPr>
            <w:tcW w:w="960" w:type="dxa"/>
            <w:shd w:val="clear" w:color="auto" w:fill="F2DBDB" w:themeFill="accent2" w:themeFillTint="33"/>
            <w:vAlign w:val="center"/>
            <w:hideMark/>
          </w:tcPr>
          <w:p w:rsidR="00621C8B" w:rsidRPr="002B01CC" w:rsidRDefault="00621C8B" w:rsidP="006F613B">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2013</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0.0153</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0.0072</w:t>
            </w:r>
          </w:p>
        </w:tc>
        <w:tc>
          <w:tcPr>
            <w:tcW w:w="101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2.1381</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0.0134</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0.1119</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0.0640</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0.1756</w:t>
            </w:r>
          </w:p>
        </w:tc>
      </w:tr>
      <w:tr w:rsidR="00621C8B" w:rsidRPr="008D70D3" w:rsidTr="006F613B">
        <w:trPr>
          <w:trHeight w:val="567"/>
          <w:jc w:val="center"/>
        </w:trPr>
        <w:tc>
          <w:tcPr>
            <w:tcW w:w="1820" w:type="dxa"/>
            <w:shd w:val="clear" w:color="auto" w:fill="F2DBDB" w:themeFill="accent2" w:themeFillTint="33"/>
            <w:noWrap/>
            <w:vAlign w:val="center"/>
            <w:hideMark/>
          </w:tcPr>
          <w:p w:rsidR="00621C8B" w:rsidRPr="002B01CC" w:rsidRDefault="00621C8B" w:rsidP="006F613B">
            <w:pPr>
              <w:spacing w:after="0" w:line="240" w:lineRule="auto"/>
              <w:jc w:val="center"/>
              <w:rPr>
                <w:rFonts w:eastAsia="Times New Roman"/>
                <w:b/>
                <w:bCs/>
                <w:sz w:val="24"/>
                <w:szCs w:val="24"/>
              </w:rPr>
            </w:pPr>
            <w:r w:rsidRPr="002B01CC">
              <w:rPr>
                <w:rFonts w:eastAsia="Times New Roman" w:cs="Times New Roman"/>
                <w:b/>
                <w:bCs/>
                <w:sz w:val="24"/>
                <w:szCs w:val="24"/>
                <w:rtl/>
              </w:rPr>
              <w:t>مصرف الخليج</w:t>
            </w:r>
          </w:p>
        </w:tc>
        <w:tc>
          <w:tcPr>
            <w:tcW w:w="960" w:type="dxa"/>
            <w:shd w:val="clear" w:color="auto" w:fill="F2DBDB" w:themeFill="accent2" w:themeFillTint="33"/>
            <w:vAlign w:val="center"/>
            <w:hideMark/>
          </w:tcPr>
          <w:p w:rsidR="00621C8B" w:rsidRPr="002B01CC" w:rsidRDefault="00621C8B" w:rsidP="006F613B">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2014</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0.0797</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0.0524</w:t>
            </w:r>
          </w:p>
        </w:tc>
        <w:tc>
          <w:tcPr>
            <w:tcW w:w="101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1.5214</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0.0939</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0.0997</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0.5252</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0.2068</w:t>
            </w:r>
          </w:p>
        </w:tc>
      </w:tr>
      <w:tr w:rsidR="00621C8B" w:rsidRPr="008D70D3" w:rsidTr="006F613B">
        <w:trPr>
          <w:trHeight w:val="567"/>
          <w:jc w:val="center"/>
        </w:trPr>
        <w:tc>
          <w:tcPr>
            <w:tcW w:w="1820" w:type="dxa"/>
            <w:shd w:val="clear" w:color="auto" w:fill="F2DBDB" w:themeFill="accent2" w:themeFillTint="33"/>
            <w:noWrap/>
            <w:vAlign w:val="center"/>
            <w:hideMark/>
          </w:tcPr>
          <w:p w:rsidR="00621C8B" w:rsidRPr="002B01CC" w:rsidRDefault="00621C8B" w:rsidP="006F613B">
            <w:pPr>
              <w:spacing w:after="0" w:line="240" w:lineRule="auto"/>
              <w:jc w:val="center"/>
              <w:rPr>
                <w:rFonts w:eastAsia="Times New Roman"/>
                <w:b/>
                <w:bCs/>
                <w:sz w:val="24"/>
                <w:szCs w:val="24"/>
              </w:rPr>
            </w:pPr>
            <w:r w:rsidRPr="002B01CC">
              <w:rPr>
                <w:rFonts w:eastAsia="Times New Roman" w:cs="Times New Roman"/>
                <w:b/>
                <w:bCs/>
                <w:sz w:val="24"/>
                <w:szCs w:val="24"/>
                <w:rtl/>
              </w:rPr>
              <w:t>مصرف الخليج</w:t>
            </w:r>
          </w:p>
        </w:tc>
        <w:tc>
          <w:tcPr>
            <w:tcW w:w="960" w:type="dxa"/>
            <w:shd w:val="clear" w:color="auto" w:fill="F2DBDB" w:themeFill="accent2" w:themeFillTint="33"/>
            <w:vAlign w:val="center"/>
            <w:hideMark/>
          </w:tcPr>
          <w:p w:rsidR="00621C8B" w:rsidRPr="002B01CC" w:rsidRDefault="00621C8B" w:rsidP="006F613B">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2015</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0.0174</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0.0117</w:t>
            </w:r>
          </w:p>
        </w:tc>
        <w:tc>
          <w:tcPr>
            <w:tcW w:w="101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1.4801</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0.0230</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0.0478</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0.2459</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0.4447</w:t>
            </w:r>
          </w:p>
        </w:tc>
      </w:tr>
      <w:tr w:rsidR="00621C8B" w:rsidRPr="008D70D3" w:rsidTr="006F613B">
        <w:trPr>
          <w:trHeight w:val="567"/>
          <w:jc w:val="center"/>
        </w:trPr>
        <w:tc>
          <w:tcPr>
            <w:tcW w:w="1820" w:type="dxa"/>
            <w:shd w:val="clear" w:color="auto" w:fill="F2DBDB" w:themeFill="accent2" w:themeFillTint="33"/>
            <w:noWrap/>
            <w:vAlign w:val="center"/>
            <w:hideMark/>
          </w:tcPr>
          <w:p w:rsidR="00621C8B" w:rsidRPr="002B01CC" w:rsidRDefault="00621C8B" w:rsidP="006F613B">
            <w:pPr>
              <w:spacing w:after="0" w:line="240" w:lineRule="auto"/>
              <w:jc w:val="center"/>
              <w:rPr>
                <w:rFonts w:eastAsia="Times New Roman"/>
                <w:b/>
                <w:bCs/>
                <w:sz w:val="24"/>
                <w:szCs w:val="24"/>
              </w:rPr>
            </w:pPr>
            <w:r w:rsidRPr="002B01CC">
              <w:rPr>
                <w:rFonts w:eastAsia="Times New Roman" w:cs="Times New Roman"/>
                <w:b/>
                <w:bCs/>
                <w:sz w:val="24"/>
                <w:szCs w:val="24"/>
                <w:rtl/>
              </w:rPr>
              <w:t>مصرف الخليج</w:t>
            </w:r>
          </w:p>
        </w:tc>
        <w:tc>
          <w:tcPr>
            <w:tcW w:w="960" w:type="dxa"/>
            <w:shd w:val="clear" w:color="auto" w:fill="F2DBDB" w:themeFill="accent2" w:themeFillTint="33"/>
            <w:vAlign w:val="center"/>
            <w:hideMark/>
          </w:tcPr>
          <w:p w:rsidR="00621C8B" w:rsidRPr="002B01CC" w:rsidRDefault="00621C8B" w:rsidP="006F613B">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2016</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0.0102</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0.0073</w:t>
            </w:r>
          </w:p>
        </w:tc>
        <w:tc>
          <w:tcPr>
            <w:tcW w:w="101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1.3892</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0.0137</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0.0325</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0.2251</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0.6430</w:t>
            </w:r>
          </w:p>
        </w:tc>
      </w:tr>
      <w:tr w:rsidR="00621C8B" w:rsidRPr="008D70D3" w:rsidTr="006F613B">
        <w:trPr>
          <w:trHeight w:val="567"/>
          <w:jc w:val="center"/>
        </w:trPr>
        <w:tc>
          <w:tcPr>
            <w:tcW w:w="1820" w:type="dxa"/>
            <w:shd w:val="clear" w:color="auto" w:fill="F2DBDB" w:themeFill="accent2" w:themeFillTint="33"/>
            <w:noWrap/>
            <w:vAlign w:val="center"/>
            <w:hideMark/>
          </w:tcPr>
          <w:p w:rsidR="00621C8B" w:rsidRPr="002B01CC" w:rsidRDefault="00621C8B" w:rsidP="006F613B">
            <w:pPr>
              <w:spacing w:after="0" w:line="240" w:lineRule="auto"/>
              <w:jc w:val="center"/>
              <w:rPr>
                <w:rFonts w:eastAsia="Times New Roman"/>
                <w:b/>
                <w:bCs/>
                <w:sz w:val="24"/>
                <w:szCs w:val="24"/>
              </w:rPr>
            </w:pPr>
            <w:r w:rsidRPr="002B01CC">
              <w:rPr>
                <w:rFonts w:eastAsia="Times New Roman" w:cs="Times New Roman"/>
                <w:b/>
                <w:bCs/>
                <w:sz w:val="24"/>
                <w:szCs w:val="24"/>
                <w:rtl/>
              </w:rPr>
              <w:t>مصرف الخليج</w:t>
            </w:r>
          </w:p>
        </w:tc>
        <w:tc>
          <w:tcPr>
            <w:tcW w:w="960" w:type="dxa"/>
            <w:shd w:val="clear" w:color="auto" w:fill="F2DBDB" w:themeFill="accent2" w:themeFillTint="33"/>
            <w:vAlign w:val="center"/>
            <w:hideMark/>
          </w:tcPr>
          <w:p w:rsidR="00621C8B" w:rsidRPr="002B01CC" w:rsidRDefault="00621C8B" w:rsidP="006F613B">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2017</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0.0111</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0.0070</w:t>
            </w:r>
          </w:p>
        </w:tc>
        <w:tc>
          <w:tcPr>
            <w:tcW w:w="101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1.5820</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0.0159</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0.0430</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0.1630</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0.6007</w:t>
            </w:r>
          </w:p>
        </w:tc>
      </w:tr>
      <w:tr w:rsidR="00621C8B" w:rsidRPr="008D70D3" w:rsidTr="006F613B">
        <w:trPr>
          <w:trHeight w:val="567"/>
          <w:jc w:val="center"/>
        </w:trPr>
        <w:tc>
          <w:tcPr>
            <w:tcW w:w="1820" w:type="dxa"/>
            <w:shd w:val="clear" w:color="auto" w:fill="F2DBDB" w:themeFill="accent2" w:themeFillTint="33"/>
            <w:noWrap/>
            <w:vAlign w:val="center"/>
            <w:hideMark/>
          </w:tcPr>
          <w:p w:rsidR="00621C8B" w:rsidRPr="002B01CC" w:rsidRDefault="00621C8B" w:rsidP="006F613B">
            <w:pPr>
              <w:spacing w:after="0" w:line="240" w:lineRule="auto"/>
              <w:jc w:val="center"/>
              <w:rPr>
                <w:rFonts w:eastAsia="Times New Roman"/>
                <w:b/>
                <w:bCs/>
                <w:sz w:val="24"/>
                <w:szCs w:val="24"/>
              </w:rPr>
            </w:pPr>
            <w:r w:rsidRPr="002B01CC">
              <w:rPr>
                <w:rFonts w:eastAsia="Times New Roman" w:cs="Times New Roman"/>
                <w:b/>
                <w:bCs/>
                <w:sz w:val="24"/>
                <w:szCs w:val="24"/>
                <w:rtl/>
              </w:rPr>
              <w:t>مصرف الخليج</w:t>
            </w:r>
          </w:p>
        </w:tc>
        <w:tc>
          <w:tcPr>
            <w:tcW w:w="960" w:type="dxa"/>
            <w:shd w:val="clear" w:color="auto" w:fill="F2DBDB" w:themeFill="accent2" w:themeFillTint="33"/>
            <w:vAlign w:val="center"/>
            <w:hideMark/>
          </w:tcPr>
          <w:p w:rsidR="00621C8B" w:rsidRPr="002B01CC" w:rsidRDefault="00621C8B" w:rsidP="006F613B">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2018</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0.0016</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0.0010</w:t>
            </w:r>
          </w:p>
        </w:tc>
        <w:tc>
          <w:tcPr>
            <w:tcW w:w="101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1.5779</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0.0025</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0.0287</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0.0356</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0.8515</w:t>
            </w:r>
          </w:p>
        </w:tc>
      </w:tr>
      <w:tr w:rsidR="00621C8B" w:rsidRPr="008D70D3" w:rsidTr="006F613B">
        <w:trPr>
          <w:trHeight w:val="567"/>
          <w:jc w:val="center"/>
        </w:trPr>
        <w:tc>
          <w:tcPr>
            <w:tcW w:w="1820" w:type="dxa"/>
            <w:shd w:val="clear" w:color="auto" w:fill="F2DBDB" w:themeFill="accent2" w:themeFillTint="33"/>
            <w:noWrap/>
            <w:vAlign w:val="center"/>
            <w:hideMark/>
          </w:tcPr>
          <w:p w:rsidR="00621C8B" w:rsidRPr="002B01CC" w:rsidRDefault="00621C8B" w:rsidP="006F613B">
            <w:pPr>
              <w:spacing w:after="0" w:line="240" w:lineRule="auto"/>
              <w:jc w:val="center"/>
              <w:rPr>
                <w:rFonts w:eastAsia="Times New Roman"/>
                <w:b/>
                <w:bCs/>
                <w:sz w:val="24"/>
                <w:szCs w:val="24"/>
              </w:rPr>
            </w:pPr>
            <w:r w:rsidRPr="002B01CC">
              <w:rPr>
                <w:rFonts w:eastAsia="Times New Roman" w:cs="Times New Roman"/>
                <w:b/>
                <w:bCs/>
                <w:sz w:val="24"/>
                <w:szCs w:val="24"/>
                <w:rtl/>
              </w:rPr>
              <w:t>مصرف الخليج</w:t>
            </w:r>
          </w:p>
        </w:tc>
        <w:tc>
          <w:tcPr>
            <w:tcW w:w="960" w:type="dxa"/>
            <w:shd w:val="clear" w:color="auto" w:fill="F2DBDB" w:themeFill="accent2" w:themeFillTint="33"/>
            <w:vAlign w:val="center"/>
            <w:hideMark/>
          </w:tcPr>
          <w:p w:rsidR="00621C8B" w:rsidRPr="002B01CC" w:rsidRDefault="00621C8B" w:rsidP="006F613B">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2019</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-0.0158</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-0.0072</w:t>
            </w:r>
          </w:p>
        </w:tc>
        <w:tc>
          <w:tcPr>
            <w:tcW w:w="101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2.2116</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-0.0195</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0.0199</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-0.3600</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1.1975</w:t>
            </w:r>
          </w:p>
        </w:tc>
      </w:tr>
      <w:tr w:rsidR="00621C8B" w:rsidRPr="008D70D3" w:rsidTr="006F613B">
        <w:trPr>
          <w:trHeight w:val="567"/>
          <w:jc w:val="center"/>
        </w:trPr>
        <w:tc>
          <w:tcPr>
            <w:tcW w:w="1820" w:type="dxa"/>
            <w:shd w:val="clear" w:color="auto" w:fill="F2DBDB" w:themeFill="accent2" w:themeFillTint="33"/>
            <w:noWrap/>
            <w:vAlign w:val="center"/>
            <w:hideMark/>
          </w:tcPr>
          <w:p w:rsidR="00621C8B" w:rsidRPr="002B01CC" w:rsidRDefault="00621C8B" w:rsidP="006F613B">
            <w:pPr>
              <w:spacing w:after="0" w:line="240" w:lineRule="auto"/>
              <w:jc w:val="center"/>
              <w:rPr>
                <w:rFonts w:eastAsia="Times New Roman"/>
                <w:b/>
                <w:bCs/>
                <w:sz w:val="24"/>
                <w:szCs w:val="24"/>
              </w:rPr>
            </w:pPr>
            <w:r w:rsidRPr="002B01CC">
              <w:rPr>
                <w:rFonts w:eastAsia="Times New Roman" w:cs="Times New Roman"/>
                <w:b/>
                <w:bCs/>
                <w:sz w:val="24"/>
                <w:szCs w:val="24"/>
                <w:rtl/>
              </w:rPr>
              <w:t>مصرف الخليج</w:t>
            </w:r>
          </w:p>
        </w:tc>
        <w:tc>
          <w:tcPr>
            <w:tcW w:w="960" w:type="dxa"/>
            <w:shd w:val="clear" w:color="auto" w:fill="F2DBDB" w:themeFill="accent2" w:themeFillTint="33"/>
            <w:vAlign w:val="center"/>
            <w:hideMark/>
          </w:tcPr>
          <w:p w:rsidR="00621C8B" w:rsidRPr="002B01CC" w:rsidRDefault="00621C8B" w:rsidP="006F613B">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2020</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-0.0116</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-0.0041</w:t>
            </w:r>
          </w:p>
        </w:tc>
        <w:tc>
          <w:tcPr>
            <w:tcW w:w="101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2.8716</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-0.0132</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0.0221</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-0.1836</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0.8449</w:t>
            </w:r>
          </w:p>
        </w:tc>
      </w:tr>
      <w:tr w:rsidR="00621C8B" w:rsidRPr="008D70D3" w:rsidTr="006F613B">
        <w:trPr>
          <w:trHeight w:val="567"/>
          <w:jc w:val="center"/>
        </w:trPr>
        <w:tc>
          <w:tcPr>
            <w:tcW w:w="2780" w:type="dxa"/>
            <w:gridSpan w:val="2"/>
            <w:shd w:val="clear" w:color="auto" w:fill="F2DBDB" w:themeFill="accent2" w:themeFillTint="33"/>
            <w:noWrap/>
            <w:vAlign w:val="center"/>
            <w:hideMark/>
          </w:tcPr>
          <w:p w:rsidR="00621C8B" w:rsidRPr="002B01CC" w:rsidRDefault="00621C8B" w:rsidP="006F613B">
            <w:pPr>
              <w:spacing w:after="0" w:line="240" w:lineRule="auto"/>
              <w:jc w:val="center"/>
              <w:rPr>
                <w:rFonts w:eastAsia="Times New Roman"/>
                <w:b/>
                <w:bCs/>
                <w:sz w:val="24"/>
                <w:szCs w:val="24"/>
                <w:rtl/>
                <w:lang w:bidi="ar-IQ"/>
              </w:rPr>
            </w:pPr>
            <w:r w:rsidRPr="002B01CC">
              <w:rPr>
                <w:rFonts w:eastAsia="Times New Roman" w:cs="Times New Roman"/>
                <w:b/>
                <w:bCs/>
                <w:sz w:val="24"/>
                <w:szCs w:val="24"/>
                <w:rtl/>
              </w:rPr>
              <w:t>المتوسط</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0.0987</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0.0200</w:t>
            </w:r>
          </w:p>
        </w:tc>
        <w:tc>
          <w:tcPr>
            <w:tcW w:w="101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1.8129</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0.0314</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0.0635</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0.1904</w:t>
            </w:r>
          </w:p>
        </w:tc>
        <w:tc>
          <w:tcPr>
            <w:tcW w:w="960" w:type="dxa"/>
            <w:shd w:val="clear" w:color="auto" w:fill="auto"/>
            <w:noWrap/>
            <w:vAlign w:val="center"/>
            <w:hideMark/>
          </w:tcPr>
          <w:p w:rsidR="00621C8B" w:rsidRPr="008D70D3" w:rsidRDefault="00621C8B" w:rsidP="006F613B">
            <w:pPr>
              <w:bidi w:val="0"/>
              <w:spacing w:after="0" w:line="240" w:lineRule="auto"/>
              <w:jc w:val="center"/>
              <w:rPr>
                <w:rFonts w:eastAsia="Times New Roman"/>
                <w:b/>
                <w:bCs/>
                <w:color w:val="000000"/>
                <w:sz w:val="24"/>
                <w:szCs w:val="24"/>
              </w:rPr>
            </w:pPr>
            <w:r w:rsidRPr="008D70D3">
              <w:rPr>
                <w:rFonts w:eastAsia="Times New Roman"/>
                <w:b/>
                <w:bCs/>
                <w:color w:val="000000"/>
                <w:sz w:val="24"/>
                <w:szCs w:val="24"/>
              </w:rPr>
              <w:t>0.5759</w:t>
            </w:r>
          </w:p>
        </w:tc>
      </w:tr>
    </w:tbl>
    <w:p w:rsidR="00621C8B" w:rsidRDefault="00621C8B" w:rsidP="00FE3BD2">
      <w:pPr>
        <w:spacing w:line="360" w:lineRule="auto"/>
        <w:contextualSpacing/>
        <w:jc w:val="mediumKashida"/>
        <w:rPr>
          <w:rFonts w:asciiTheme="majorBidi" w:eastAsiaTheme="minorHAnsi" w:hAnsiTheme="majorBidi" w:cs="Simplified Arabic"/>
          <w:sz w:val="36"/>
          <w:szCs w:val="36"/>
          <w:u w:val="thick"/>
          <w:rtl/>
          <w:lang w:bidi="ar-IQ"/>
        </w:rPr>
      </w:pPr>
    </w:p>
    <w:p w:rsidR="00621C8B" w:rsidRDefault="00621C8B" w:rsidP="00FE3BD2">
      <w:pPr>
        <w:spacing w:line="360" w:lineRule="auto"/>
        <w:contextualSpacing/>
        <w:jc w:val="mediumKashida"/>
        <w:rPr>
          <w:rFonts w:asciiTheme="majorBidi" w:eastAsiaTheme="minorHAnsi" w:hAnsiTheme="majorBidi" w:cs="Simplified Arabic"/>
          <w:sz w:val="36"/>
          <w:szCs w:val="36"/>
          <w:u w:val="thick"/>
          <w:rtl/>
          <w:lang w:bidi="ar-IQ"/>
        </w:rPr>
      </w:pPr>
    </w:p>
    <w:p w:rsidR="00621C8B" w:rsidRDefault="00621C8B" w:rsidP="00FE3BD2">
      <w:pPr>
        <w:spacing w:line="360" w:lineRule="auto"/>
        <w:contextualSpacing/>
        <w:jc w:val="mediumKashida"/>
        <w:rPr>
          <w:rFonts w:asciiTheme="majorBidi" w:eastAsiaTheme="minorHAnsi" w:hAnsiTheme="majorBidi" w:cs="Simplified Arabic"/>
          <w:sz w:val="36"/>
          <w:szCs w:val="36"/>
          <w:u w:val="thick"/>
          <w:rtl/>
          <w:lang w:bidi="ar-IQ"/>
        </w:rPr>
      </w:pPr>
    </w:p>
    <w:p w:rsidR="00621C8B" w:rsidRDefault="00621C8B" w:rsidP="00FE3BD2">
      <w:pPr>
        <w:spacing w:line="360" w:lineRule="auto"/>
        <w:contextualSpacing/>
        <w:jc w:val="mediumKashida"/>
        <w:rPr>
          <w:rFonts w:asciiTheme="majorBidi" w:eastAsiaTheme="minorHAnsi" w:hAnsiTheme="majorBidi" w:cs="Simplified Arabic"/>
          <w:sz w:val="36"/>
          <w:szCs w:val="36"/>
          <w:u w:val="thick"/>
          <w:rtl/>
          <w:lang w:bidi="ar-IQ"/>
        </w:rPr>
      </w:pPr>
    </w:p>
    <w:p w:rsidR="00A36A90" w:rsidRDefault="00A36A90" w:rsidP="00FE3BD2">
      <w:pPr>
        <w:spacing w:line="360" w:lineRule="auto"/>
        <w:contextualSpacing/>
        <w:jc w:val="mediumKashida"/>
        <w:rPr>
          <w:rFonts w:asciiTheme="majorBidi" w:eastAsiaTheme="minorHAnsi" w:hAnsiTheme="majorBidi" w:cs="Simplified Arabic"/>
          <w:sz w:val="36"/>
          <w:szCs w:val="36"/>
          <w:u w:val="thick"/>
          <w:rtl/>
          <w:lang w:bidi="ar-IQ"/>
        </w:rPr>
      </w:pPr>
    </w:p>
    <w:p w:rsidR="003B28DF" w:rsidRDefault="003B28DF" w:rsidP="00FE3BD2">
      <w:pPr>
        <w:spacing w:line="360" w:lineRule="auto"/>
        <w:contextualSpacing/>
        <w:jc w:val="mediumKashida"/>
        <w:rPr>
          <w:rFonts w:asciiTheme="majorBidi" w:eastAsiaTheme="minorHAnsi" w:hAnsiTheme="majorBidi" w:cs="Simplified Arabic"/>
          <w:sz w:val="36"/>
          <w:szCs w:val="36"/>
          <w:u w:val="thick"/>
          <w:rtl/>
          <w:lang w:bidi="ar-IQ"/>
        </w:rPr>
      </w:pPr>
    </w:p>
    <w:p w:rsidR="00A36A90" w:rsidRDefault="00A36A90" w:rsidP="00FE3BD2">
      <w:pPr>
        <w:spacing w:line="360" w:lineRule="auto"/>
        <w:contextualSpacing/>
        <w:jc w:val="mediumKashida"/>
        <w:rPr>
          <w:rFonts w:asciiTheme="majorBidi" w:eastAsiaTheme="minorHAnsi" w:hAnsiTheme="majorBidi" w:cs="Simplified Arabic"/>
          <w:sz w:val="36"/>
          <w:szCs w:val="36"/>
          <w:u w:val="thick"/>
          <w:rtl/>
          <w:lang w:bidi="ar-IQ"/>
        </w:rPr>
      </w:pPr>
    </w:p>
    <w:p w:rsidR="00621C8B" w:rsidRDefault="004B704E" w:rsidP="00FE3BD2">
      <w:pPr>
        <w:spacing w:line="360" w:lineRule="auto"/>
        <w:contextualSpacing/>
        <w:jc w:val="mediumKashida"/>
        <w:rPr>
          <w:rFonts w:asciiTheme="majorBidi" w:eastAsiaTheme="minorHAnsi" w:hAnsiTheme="majorBidi" w:cs="Simplified Arabic"/>
          <w:sz w:val="36"/>
          <w:szCs w:val="36"/>
          <w:u w:val="thick"/>
          <w:rtl/>
          <w:lang w:bidi="ar-IQ"/>
        </w:rPr>
      </w:pPr>
      <w:r>
        <w:rPr>
          <w:rFonts w:asciiTheme="majorBidi" w:eastAsiaTheme="minorHAnsi" w:hAnsiTheme="majorBidi" w:cs="Simplified Arabic" w:hint="cs"/>
          <w:sz w:val="36"/>
          <w:szCs w:val="36"/>
          <w:u w:val="thick"/>
          <w:rtl/>
          <w:lang w:bidi="ar-IQ"/>
        </w:rPr>
        <w:lastRenderedPageBreak/>
        <w:t>ا</w:t>
      </w:r>
      <w:r w:rsidR="00621C8B">
        <w:rPr>
          <w:rFonts w:asciiTheme="majorBidi" w:eastAsiaTheme="minorHAnsi" w:hAnsiTheme="majorBidi" w:cs="Simplified Arabic" w:hint="cs"/>
          <w:sz w:val="36"/>
          <w:szCs w:val="36"/>
          <w:u w:val="thick"/>
          <w:rtl/>
          <w:lang w:bidi="ar-IQ"/>
        </w:rPr>
        <w:t>لملحق رقم (3)</w:t>
      </w:r>
    </w:p>
    <w:tbl>
      <w:tblPr>
        <w:bidiVisual/>
        <w:tblW w:w="95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960"/>
        <w:gridCol w:w="960"/>
        <w:gridCol w:w="960"/>
        <w:gridCol w:w="960"/>
        <w:gridCol w:w="960"/>
        <w:gridCol w:w="960"/>
        <w:gridCol w:w="960"/>
        <w:gridCol w:w="960"/>
      </w:tblGrid>
      <w:tr w:rsidR="00621C8B" w:rsidRPr="00A84666" w:rsidTr="006F613B">
        <w:trPr>
          <w:trHeight w:val="567"/>
        </w:trPr>
        <w:tc>
          <w:tcPr>
            <w:tcW w:w="1820" w:type="dxa"/>
            <w:shd w:val="clear" w:color="auto" w:fill="auto"/>
            <w:noWrap/>
            <w:vAlign w:val="center"/>
            <w:hideMark/>
          </w:tcPr>
          <w:p w:rsidR="00621C8B" w:rsidRPr="00A84666" w:rsidRDefault="00621C8B" w:rsidP="006F613B">
            <w:pPr>
              <w:spacing w:after="0" w:line="240" w:lineRule="auto"/>
              <w:jc w:val="center"/>
              <w:rPr>
                <w:rFonts w:eastAsia="Times New Roman"/>
                <w:color w:val="000000"/>
              </w:rPr>
            </w:pPr>
            <w:r w:rsidRPr="00A84666">
              <w:rPr>
                <w:rFonts w:eastAsia="Times New Roman" w:cs="Times New Roman"/>
                <w:color w:val="000000"/>
                <w:rtl/>
              </w:rPr>
              <w:t>اسم المصرف</w:t>
            </w:r>
          </w:p>
        </w:tc>
        <w:tc>
          <w:tcPr>
            <w:tcW w:w="960" w:type="dxa"/>
            <w:shd w:val="clear" w:color="auto" w:fill="auto"/>
            <w:noWrap/>
            <w:vAlign w:val="center"/>
            <w:hideMark/>
          </w:tcPr>
          <w:p w:rsidR="00621C8B" w:rsidRPr="00A84666" w:rsidRDefault="00621C8B" w:rsidP="006F613B">
            <w:pPr>
              <w:spacing w:after="0" w:line="240" w:lineRule="auto"/>
              <w:jc w:val="center"/>
              <w:rPr>
                <w:rFonts w:eastAsia="Times New Roman"/>
                <w:color w:val="000000"/>
                <w:lang w:bidi="ar-IQ"/>
              </w:rPr>
            </w:pPr>
            <w:r w:rsidRPr="00A84666">
              <w:rPr>
                <w:rFonts w:eastAsia="Times New Roman" w:cs="Times New Roman"/>
                <w:color w:val="000000"/>
                <w:rtl/>
              </w:rPr>
              <w:t>السنة</w:t>
            </w:r>
          </w:p>
        </w:tc>
        <w:tc>
          <w:tcPr>
            <w:tcW w:w="960" w:type="dxa"/>
            <w:shd w:val="clear" w:color="000000" w:fill="0070C0"/>
            <w:vAlign w:val="center"/>
            <w:hideMark/>
          </w:tcPr>
          <w:p w:rsidR="00621C8B" w:rsidRPr="00A84666" w:rsidRDefault="00621C8B" w:rsidP="006F613B">
            <w:pPr>
              <w:bidi w:val="0"/>
              <w:spacing w:after="0" w:line="240" w:lineRule="auto"/>
              <w:jc w:val="center"/>
              <w:rPr>
                <w:rFonts w:ascii="Cambria" w:eastAsia="Times New Roman" w:hAnsi="Cambria"/>
                <w:b/>
                <w:bCs/>
                <w:color w:val="FFFFFF"/>
                <w:sz w:val="24"/>
                <w:szCs w:val="24"/>
              </w:rPr>
            </w:pPr>
            <w:r w:rsidRPr="00A84666">
              <w:rPr>
                <w:rFonts w:ascii="Cambria" w:eastAsia="Times New Roman" w:hAnsi="Cambria"/>
                <w:b/>
                <w:bCs/>
                <w:color w:val="FFFFFF"/>
                <w:sz w:val="24"/>
                <w:szCs w:val="24"/>
              </w:rPr>
              <w:t>ROE</w:t>
            </w:r>
          </w:p>
        </w:tc>
        <w:tc>
          <w:tcPr>
            <w:tcW w:w="960" w:type="dxa"/>
            <w:shd w:val="clear" w:color="000000" w:fill="0070C0"/>
            <w:vAlign w:val="center"/>
            <w:hideMark/>
          </w:tcPr>
          <w:p w:rsidR="00621C8B" w:rsidRPr="00A84666" w:rsidRDefault="00621C8B" w:rsidP="006F613B">
            <w:pPr>
              <w:bidi w:val="0"/>
              <w:spacing w:after="0" w:line="240" w:lineRule="auto"/>
              <w:jc w:val="center"/>
              <w:rPr>
                <w:rFonts w:ascii="Cambria" w:eastAsia="Times New Roman" w:hAnsi="Cambria"/>
                <w:b/>
                <w:bCs/>
                <w:color w:val="FFFFFF"/>
                <w:sz w:val="24"/>
                <w:szCs w:val="24"/>
              </w:rPr>
            </w:pPr>
            <w:r w:rsidRPr="00A84666">
              <w:rPr>
                <w:rFonts w:ascii="Cambria" w:eastAsia="Times New Roman" w:hAnsi="Cambria"/>
                <w:b/>
                <w:bCs/>
                <w:color w:val="FFFFFF"/>
                <w:sz w:val="24"/>
                <w:szCs w:val="24"/>
              </w:rPr>
              <w:t>ROA</w:t>
            </w:r>
          </w:p>
        </w:tc>
        <w:tc>
          <w:tcPr>
            <w:tcW w:w="960" w:type="dxa"/>
            <w:shd w:val="clear" w:color="000000" w:fill="0070C0"/>
            <w:vAlign w:val="center"/>
            <w:hideMark/>
          </w:tcPr>
          <w:p w:rsidR="00621C8B" w:rsidRPr="00A84666" w:rsidRDefault="00621C8B" w:rsidP="006F613B">
            <w:pPr>
              <w:bidi w:val="0"/>
              <w:spacing w:after="0" w:line="240" w:lineRule="auto"/>
              <w:jc w:val="center"/>
              <w:rPr>
                <w:rFonts w:ascii="Cambria" w:eastAsia="Times New Roman" w:hAnsi="Cambria"/>
                <w:b/>
                <w:bCs/>
                <w:color w:val="FFFFFF"/>
                <w:sz w:val="24"/>
                <w:szCs w:val="24"/>
              </w:rPr>
            </w:pPr>
            <w:r w:rsidRPr="00A84666">
              <w:rPr>
                <w:rFonts w:ascii="Cambria" w:eastAsia="Times New Roman" w:hAnsi="Cambria"/>
                <w:b/>
                <w:bCs/>
                <w:color w:val="FFFFFF"/>
                <w:sz w:val="24"/>
                <w:szCs w:val="24"/>
              </w:rPr>
              <w:t>EM</w:t>
            </w:r>
          </w:p>
        </w:tc>
        <w:tc>
          <w:tcPr>
            <w:tcW w:w="960" w:type="dxa"/>
            <w:shd w:val="clear" w:color="000000" w:fill="0070C0"/>
            <w:vAlign w:val="center"/>
            <w:hideMark/>
          </w:tcPr>
          <w:p w:rsidR="00621C8B" w:rsidRPr="00A84666" w:rsidRDefault="00621C8B" w:rsidP="006F613B">
            <w:pPr>
              <w:bidi w:val="0"/>
              <w:spacing w:after="0" w:line="240" w:lineRule="auto"/>
              <w:jc w:val="center"/>
              <w:rPr>
                <w:rFonts w:ascii="Cambria" w:eastAsia="Times New Roman" w:hAnsi="Cambria"/>
                <w:b/>
                <w:bCs/>
                <w:color w:val="FFFFFF"/>
                <w:sz w:val="24"/>
                <w:szCs w:val="24"/>
              </w:rPr>
            </w:pPr>
            <w:r w:rsidRPr="00A84666">
              <w:rPr>
                <w:rFonts w:ascii="Cambria" w:eastAsia="Times New Roman" w:hAnsi="Cambria"/>
                <w:b/>
                <w:bCs/>
                <w:color w:val="FFFFFF"/>
                <w:sz w:val="24"/>
                <w:szCs w:val="24"/>
              </w:rPr>
              <w:t>ROD</w:t>
            </w:r>
          </w:p>
        </w:tc>
        <w:tc>
          <w:tcPr>
            <w:tcW w:w="960" w:type="dxa"/>
            <w:shd w:val="clear" w:color="000000" w:fill="0070C0"/>
            <w:vAlign w:val="center"/>
            <w:hideMark/>
          </w:tcPr>
          <w:p w:rsidR="00621C8B" w:rsidRPr="00A84666" w:rsidRDefault="00621C8B" w:rsidP="006F613B">
            <w:pPr>
              <w:bidi w:val="0"/>
              <w:spacing w:after="0" w:line="240" w:lineRule="auto"/>
              <w:jc w:val="center"/>
              <w:rPr>
                <w:rFonts w:ascii="Cambria" w:eastAsia="Times New Roman" w:hAnsi="Cambria"/>
                <w:b/>
                <w:bCs/>
                <w:color w:val="FFFFFF"/>
                <w:sz w:val="24"/>
                <w:szCs w:val="24"/>
              </w:rPr>
            </w:pPr>
            <w:r w:rsidRPr="00A84666">
              <w:rPr>
                <w:rFonts w:ascii="Cambria" w:eastAsia="Times New Roman" w:hAnsi="Cambria"/>
                <w:b/>
                <w:bCs/>
                <w:color w:val="FFFFFF"/>
                <w:sz w:val="24"/>
                <w:szCs w:val="24"/>
              </w:rPr>
              <w:t>AU</w:t>
            </w:r>
          </w:p>
        </w:tc>
        <w:tc>
          <w:tcPr>
            <w:tcW w:w="960" w:type="dxa"/>
            <w:shd w:val="clear" w:color="000000" w:fill="0070C0"/>
            <w:vAlign w:val="center"/>
            <w:hideMark/>
          </w:tcPr>
          <w:p w:rsidR="00621C8B" w:rsidRPr="00A84666" w:rsidRDefault="00621C8B" w:rsidP="006F613B">
            <w:pPr>
              <w:bidi w:val="0"/>
              <w:spacing w:after="0" w:line="240" w:lineRule="auto"/>
              <w:jc w:val="center"/>
              <w:rPr>
                <w:rFonts w:ascii="Cambria" w:eastAsia="Times New Roman" w:hAnsi="Cambria"/>
                <w:b/>
                <w:bCs/>
                <w:color w:val="FFFFFF"/>
                <w:sz w:val="24"/>
                <w:szCs w:val="24"/>
              </w:rPr>
            </w:pPr>
            <w:r w:rsidRPr="00A84666">
              <w:rPr>
                <w:rFonts w:ascii="Cambria" w:eastAsia="Times New Roman" w:hAnsi="Cambria"/>
                <w:b/>
                <w:bCs/>
                <w:color w:val="FFFFFF"/>
                <w:sz w:val="24"/>
                <w:szCs w:val="24"/>
              </w:rPr>
              <w:t>PM</w:t>
            </w:r>
          </w:p>
        </w:tc>
        <w:tc>
          <w:tcPr>
            <w:tcW w:w="960" w:type="dxa"/>
            <w:shd w:val="clear" w:color="000000" w:fill="0070C0"/>
            <w:vAlign w:val="center"/>
            <w:hideMark/>
          </w:tcPr>
          <w:p w:rsidR="00621C8B" w:rsidRPr="00A84666" w:rsidRDefault="00621C8B" w:rsidP="006F613B">
            <w:pPr>
              <w:bidi w:val="0"/>
              <w:spacing w:after="0" w:line="240" w:lineRule="auto"/>
              <w:jc w:val="center"/>
              <w:rPr>
                <w:rFonts w:ascii="Cambria" w:eastAsia="Times New Roman" w:hAnsi="Cambria"/>
                <w:b/>
                <w:bCs/>
                <w:color w:val="FFFFFF"/>
                <w:sz w:val="24"/>
                <w:szCs w:val="24"/>
              </w:rPr>
            </w:pPr>
            <w:r w:rsidRPr="00A84666">
              <w:rPr>
                <w:rFonts w:ascii="Cambria" w:eastAsia="Times New Roman" w:hAnsi="Cambria"/>
                <w:b/>
                <w:bCs/>
                <w:color w:val="FFFFFF"/>
                <w:sz w:val="24"/>
                <w:szCs w:val="24"/>
              </w:rPr>
              <w:t>CTI</w:t>
            </w:r>
          </w:p>
        </w:tc>
      </w:tr>
      <w:tr w:rsidR="00621C8B" w:rsidRPr="00A84666" w:rsidTr="006F613B">
        <w:trPr>
          <w:trHeight w:val="567"/>
        </w:trPr>
        <w:tc>
          <w:tcPr>
            <w:tcW w:w="1820" w:type="dxa"/>
            <w:shd w:val="clear" w:color="auto" w:fill="auto"/>
            <w:noWrap/>
            <w:vAlign w:val="center"/>
            <w:hideMark/>
          </w:tcPr>
          <w:p w:rsidR="00621C8B" w:rsidRPr="00A84666" w:rsidRDefault="00621C8B" w:rsidP="006F613B">
            <w:pPr>
              <w:spacing w:after="0" w:line="240" w:lineRule="auto"/>
              <w:jc w:val="center"/>
              <w:rPr>
                <w:rFonts w:eastAsia="Times New Roman"/>
                <w:color w:val="000000"/>
              </w:rPr>
            </w:pPr>
            <w:r w:rsidRPr="00A84666">
              <w:rPr>
                <w:rFonts w:eastAsia="Times New Roman" w:cs="Times New Roman"/>
                <w:color w:val="000000"/>
                <w:rtl/>
              </w:rPr>
              <w:t>مصرف الشرق الاوسط</w:t>
            </w:r>
          </w:p>
        </w:tc>
        <w:tc>
          <w:tcPr>
            <w:tcW w:w="960" w:type="dxa"/>
            <w:shd w:val="clear" w:color="000000" w:fill="B1A0C7"/>
            <w:vAlign w:val="center"/>
            <w:hideMark/>
          </w:tcPr>
          <w:p w:rsidR="00621C8B" w:rsidRPr="00A84666" w:rsidRDefault="00621C8B" w:rsidP="006F613B">
            <w:pPr>
              <w:bidi w:val="0"/>
              <w:spacing w:after="0" w:line="240" w:lineRule="auto"/>
              <w:jc w:val="center"/>
              <w:rPr>
                <w:rFonts w:ascii="Times New Roman" w:eastAsia="Times New Roman" w:hAnsi="Times New Roman" w:cs="Times New Roman"/>
                <w:b/>
                <w:bCs/>
                <w:color w:val="FFFFFF"/>
                <w:sz w:val="26"/>
                <w:szCs w:val="26"/>
              </w:rPr>
            </w:pPr>
            <w:r w:rsidRPr="00A84666">
              <w:rPr>
                <w:rFonts w:ascii="Times New Roman" w:eastAsia="Times New Roman" w:hAnsi="Times New Roman" w:cs="Times New Roman"/>
                <w:b/>
                <w:bCs/>
                <w:color w:val="FFFFFF"/>
                <w:sz w:val="26"/>
                <w:szCs w:val="26"/>
              </w:rPr>
              <w:t>2010</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0.0302</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0.0174</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1.7367</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0.0217</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0.0555</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0.3131</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0.3338</w:t>
            </w:r>
          </w:p>
        </w:tc>
      </w:tr>
      <w:tr w:rsidR="00621C8B" w:rsidRPr="00A84666" w:rsidTr="006F613B">
        <w:trPr>
          <w:trHeight w:val="567"/>
        </w:trPr>
        <w:tc>
          <w:tcPr>
            <w:tcW w:w="1820" w:type="dxa"/>
            <w:shd w:val="clear" w:color="auto" w:fill="auto"/>
            <w:noWrap/>
            <w:vAlign w:val="center"/>
            <w:hideMark/>
          </w:tcPr>
          <w:p w:rsidR="00621C8B" w:rsidRPr="00A84666" w:rsidRDefault="00621C8B" w:rsidP="006F613B">
            <w:pPr>
              <w:spacing w:after="0" w:line="240" w:lineRule="auto"/>
              <w:jc w:val="center"/>
              <w:rPr>
                <w:rFonts w:eastAsia="Times New Roman"/>
                <w:color w:val="000000"/>
              </w:rPr>
            </w:pPr>
            <w:r w:rsidRPr="00A84666">
              <w:rPr>
                <w:rFonts w:eastAsia="Times New Roman" w:cs="Times New Roman"/>
                <w:color w:val="000000"/>
                <w:rtl/>
              </w:rPr>
              <w:t>مصرف الشرق الاوسط</w:t>
            </w:r>
          </w:p>
        </w:tc>
        <w:tc>
          <w:tcPr>
            <w:tcW w:w="960" w:type="dxa"/>
            <w:shd w:val="clear" w:color="000000" w:fill="B1A0C7"/>
            <w:vAlign w:val="center"/>
            <w:hideMark/>
          </w:tcPr>
          <w:p w:rsidR="00621C8B" w:rsidRPr="00A84666" w:rsidRDefault="00621C8B" w:rsidP="006F613B">
            <w:pPr>
              <w:bidi w:val="0"/>
              <w:spacing w:after="0" w:line="240" w:lineRule="auto"/>
              <w:jc w:val="center"/>
              <w:rPr>
                <w:rFonts w:ascii="Times New Roman" w:eastAsia="Times New Roman" w:hAnsi="Times New Roman" w:cs="Times New Roman"/>
                <w:b/>
                <w:bCs/>
                <w:color w:val="FFFFFF"/>
                <w:sz w:val="26"/>
                <w:szCs w:val="26"/>
              </w:rPr>
            </w:pPr>
            <w:r w:rsidRPr="00A84666">
              <w:rPr>
                <w:rFonts w:ascii="Times New Roman" w:eastAsia="Times New Roman" w:hAnsi="Times New Roman" w:cs="Times New Roman"/>
                <w:b/>
                <w:bCs/>
                <w:color w:val="FFFFFF"/>
                <w:sz w:val="26"/>
                <w:szCs w:val="26"/>
              </w:rPr>
              <w:t>2011</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0.0473</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0.0324</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1.4604</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0.0428</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0.0702</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0.4608</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0.2670</w:t>
            </w:r>
          </w:p>
        </w:tc>
      </w:tr>
      <w:tr w:rsidR="00621C8B" w:rsidRPr="00A84666" w:rsidTr="006F613B">
        <w:trPr>
          <w:trHeight w:val="567"/>
        </w:trPr>
        <w:tc>
          <w:tcPr>
            <w:tcW w:w="1820" w:type="dxa"/>
            <w:shd w:val="clear" w:color="auto" w:fill="auto"/>
            <w:noWrap/>
            <w:vAlign w:val="center"/>
            <w:hideMark/>
          </w:tcPr>
          <w:p w:rsidR="00621C8B" w:rsidRPr="00A84666" w:rsidRDefault="00621C8B" w:rsidP="006F613B">
            <w:pPr>
              <w:spacing w:after="0" w:line="240" w:lineRule="auto"/>
              <w:jc w:val="center"/>
              <w:rPr>
                <w:rFonts w:eastAsia="Times New Roman"/>
                <w:color w:val="000000"/>
              </w:rPr>
            </w:pPr>
            <w:r w:rsidRPr="00A84666">
              <w:rPr>
                <w:rFonts w:eastAsia="Times New Roman" w:cs="Times New Roman"/>
                <w:color w:val="000000"/>
                <w:rtl/>
              </w:rPr>
              <w:t>مصرف الشرق الاوسط</w:t>
            </w:r>
          </w:p>
        </w:tc>
        <w:tc>
          <w:tcPr>
            <w:tcW w:w="960" w:type="dxa"/>
            <w:shd w:val="clear" w:color="000000" w:fill="B1A0C7"/>
            <w:vAlign w:val="center"/>
            <w:hideMark/>
          </w:tcPr>
          <w:p w:rsidR="00621C8B" w:rsidRPr="00A84666" w:rsidRDefault="00621C8B" w:rsidP="006F613B">
            <w:pPr>
              <w:bidi w:val="0"/>
              <w:spacing w:after="0" w:line="240" w:lineRule="auto"/>
              <w:jc w:val="center"/>
              <w:rPr>
                <w:rFonts w:ascii="Times New Roman" w:eastAsia="Times New Roman" w:hAnsi="Times New Roman" w:cs="Times New Roman"/>
                <w:b/>
                <w:bCs/>
                <w:color w:val="FFFFFF"/>
                <w:sz w:val="26"/>
                <w:szCs w:val="26"/>
              </w:rPr>
            </w:pPr>
            <w:r w:rsidRPr="00A84666">
              <w:rPr>
                <w:rFonts w:ascii="Times New Roman" w:eastAsia="Times New Roman" w:hAnsi="Times New Roman" w:cs="Times New Roman"/>
                <w:b/>
                <w:bCs/>
                <w:color w:val="FFFFFF"/>
                <w:sz w:val="26"/>
                <w:szCs w:val="26"/>
              </w:rPr>
              <w:t>2012</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0.0511</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0.0349</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1.4644</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0.0464</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0.0707</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0.4938</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0.2336</w:t>
            </w:r>
          </w:p>
        </w:tc>
      </w:tr>
      <w:tr w:rsidR="00621C8B" w:rsidRPr="00A84666" w:rsidTr="006F613B">
        <w:trPr>
          <w:trHeight w:val="567"/>
        </w:trPr>
        <w:tc>
          <w:tcPr>
            <w:tcW w:w="1820" w:type="dxa"/>
            <w:shd w:val="clear" w:color="auto" w:fill="auto"/>
            <w:noWrap/>
            <w:vAlign w:val="center"/>
            <w:hideMark/>
          </w:tcPr>
          <w:p w:rsidR="00621C8B" w:rsidRPr="00A84666" w:rsidRDefault="00621C8B" w:rsidP="006F613B">
            <w:pPr>
              <w:spacing w:after="0" w:line="240" w:lineRule="auto"/>
              <w:jc w:val="center"/>
              <w:rPr>
                <w:rFonts w:eastAsia="Times New Roman"/>
                <w:color w:val="000000"/>
              </w:rPr>
            </w:pPr>
            <w:r w:rsidRPr="00A84666">
              <w:rPr>
                <w:rFonts w:eastAsia="Times New Roman" w:cs="Times New Roman"/>
                <w:color w:val="000000"/>
                <w:rtl/>
              </w:rPr>
              <w:t>مصرف الشرق الاوسط</w:t>
            </w:r>
          </w:p>
        </w:tc>
        <w:tc>
          <w:tcPr>
            <w:tcW w:w="960" w:type="dxa"/>
            <w:shd w:val="clear" w:color="000000" w:fill="B1A0C7"/>
            <w:vAlign w:val="center"/>
            <w:hideMark/>
          </w:tcPr>
          <w:p w:rsidR="00621C8B" w:rsidRPr="00A84666" w:rsidRDefault="00621C8B" w:rsidP="006F613B">
            <w:pPr>
              <w:bidi w:val="0"/>
              <w:spacing w:after="0" w:line="240" w:lineRule="auto"/>
              <w:jc w:val="center"/>
              <w:rPr>
                <w:rFonts w:ascii="Times New Roman" w:eastAsia="Times New Roman" w:hAnsi="Times New Roman" w:cs="Times New Roman"/>
                <w:b/>
                <w:bCs/>
                <w:color w:val="FFFFFF"/>
                <w:sz w:val="26"/>
                <w:szCs w:val="26"/>
              </w:rPr>
            </w:pPr>
            <w:r w:rsidRPr="00A84666">
              <w:rPr>
                <w:rFonts w:ascii="Times New Roman" w:eastAsia="Times New Roman" w:hAnsi="Times New Roman" w:cs="Times New Roman"/>
                <w:b/>
                <w:bCs/>
                <w:color w:val="FFFFFF"/>
                <w:sz w:val="26"/>
                <w:szCs w:val="26"/>
              </w:rPr>
              <w:t>2013</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0.0593</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0.0327</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1.8094</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0.0443</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0.0747</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0.4384</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0.2576</w:t>
            </w:r>
          </w:p>
        </w:tc>
      </w:tr>
      <w:tr w:rsidR="00621C8B" w:rsidRPr="00A84666" w:rsidTr="006F613B">
        <w:trPr>
          <w:trHeight w:val="567"/>
        </w:trPr>
        <w:tc>
          <w:tcPr>
            <w:tcW w:w="1820" w:type="dxa"/>
            <w:shd w:val="clear" w:color="auto" w:fill="auto"/>
            <w:noWrap/>
            <w:vAlign w:val="center"/>
            <w:hideMark/>
          </w:tcPr>
          <w:p w:rsidR="00621C8B" w:rsidRPr="00A84666" w:rsidRDefault="00621C8B" w:rsidP="006F613B">
            <w:pPr>
              <w:spacing w:after="0" w:line="240" w:lineRule="auto"/>
              <w:jc w:val="center"/>
              <w:rPr>
                <w:rFonts w:eastAsia="Times New Roman"/>
                <w:color w:val="000000"/>
              </w:rPr>
            </w:pPr>
            <w:r w:rsidRPr="00A84666">
              <w:rPr>
                <w:rFonts w:eastAsia="Times New Roman" w:cs="Times New Roman"/>
                <w:color w:val="000000"/>
                <w:rtl/>
              </w:rPr>
              <w:t>مصرف الشرق الاوسط</w:t>
            </w:r>
          </w:p>
        </w:tc>
        <w:tc>
          <w:tcPr>
            <w:tcW w:w="960" w:type="dxa"/>
            <w:shd w:val="clear" w:color="000000" w:fill="B1A0C7"/>
            <w:vAlign w:val="center"/>
            <w:hideMark/>
          </w:tcPr>
          <w:p w:rsidR="00621C8B" w:rsidRPr="00A84666" w:rsidRDefault="00621C8B" w:rsidP="006F613B">
            <w:pPr>
              <w:bidi w:val="0"/>
              <w:spacing w:after="0" w:line="240" w:lineRule="auto"/>
              <w:jc w:val="center"/>
              <w:rPr>
                <w:rFonts w:ascii="Times New Roman" w:eastAsia="Times New Roman" w:hAnsi="Times New Roman" w:cs="Times New Roman"/>
                <w:b/>
                <w:bCs/>
                <w:color w:val="FFFFFF"/>
                <w:sz w:val="26"/>
                <w:szCs w:val="26"/>
              </w:rPr>
            </w:pPr>
            <w:r w:rsidRPr="00A84666">
              <w:rPr>
                <w:rFonts w:ascii="Times New Roman" w:eastAsia="Times New Roman" w:hAnsi="Times New Roman" w:cs="Times New Roman"/>
                <w:b/>
                <w:bCs/>
                <w:color w:val="FFFFFF"/>
                <w:sz w:val="26"/>
                <w:szCs w:val="26"/>
              </w:rPr>
              <w:t>2014</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0.0105</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0.0063</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1.6735</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0.0120</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0.0526</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0.1194</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0.4554</w:t>
            </w:r>
          </w:p>
        </w:tc>
      </w:tr>
      <w:tr w:rsidR="00621C8B" w:rsidRPr="00A84666" w:rsidTr="006F613B">
        <w:trPr>
          <w:trHeight w:val="567"/>
        </w:trPr>
        <w:tc>
          <w:tcPr>
            <w:tcW w:w="1820" w:type="dxa"/>
            <w:shd w:val="clear" w:color="auto" w:fill="auto"/>
            <w:noWrap/>
            <w:vAlign w:val="center"/>
            <w:hideMark/>
          </w:tcPr>
          <w:p w:rsidR="00621C8B" w:rsidRPr="00A84666" w:rsidRDefault="00621C8B" w:rsidP="006F613B">
            <w:pPr>
              <w:spacing w:after="0" w:line="240" w:lineRule="auto"/>
              <w:jc w:val="center"/>
              <w:rPr>
                <w:rFonts w:eastAsia="Times New Roman"/>
                <w:color w:val="000000"/>
              </w:rPr>
            </w:pPr>
            <w:r w:rsidRPr="00A84666">
              <w:rPr>
                <w:rFonts w:eastAsia="Times New Roman" w:cs="Times New Roman"/>
                <w:color w:val="000000"/>
                <w:rtl/>
              </w:rPr>
              <w:t>مصرف الشرق الاوسط</w:t>
            </w:r>
          </w:p>
        </w:tc>
        <w:tc>
          <w:tcPr>
            <w:tcW w:w="960" w:type="dxa"/>
            <w:shd w:val="clear" w:color="000000" w:fill="B1A0C7"/>
            <w:vAlign w:val="center"/>
            <w:hideMark/>
          </w:tcPr>
          <w:p w:rsidR="00621C8B" w:rsidRPr="00A84666" w:rsidRDefault="00621C8B" w:rsidP="006F613B">
            <w:pPr>
              <w:bidi w:val="0"/>
              <w:spacing w:after="0" w:line="240" w:lineRule="auto"/>
              <w:jc w:val="center"/>
              <w:rPr>
                <w:rFonts w:ascii="Times New Roman" w:eastAsia="Times New Roman" w:hAnsi="Times New Roman" w:cs="Times New Roman"/>
                <w:b/>
                <w:bCs/>
                <w:color w:val="FFFFFF"/>
                <w:sz w:val="26"/>
                <w:szCs w:val="26"/>
              </w:rPr>
            </w:pPr>
            <w:r w:rsidRPr="00A84666">
              <w:rPr>
                <w:rFonts w:ascii="Times New Roman" w:eastAsia="Times New Roman" w:hAnsi="Times New Roman" w:cs="Times New Roman"/>
                <w:b/>
                <w:bCs/>
                <w:color w:val="FFFFFF"/>
                <w:sz w:val="26"/>
                <w:szCs w:val="26"/>
              </w:rPr>
              <w:t>2015</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0.0164</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0.0098</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1.6684</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0.0200</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0.0648</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0.1514</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0.3356</w:t>
            </w:r>
          </w:p>
        </w:tc>
      </w:tr>
      <w:tr w:rsidR="00621C8B" w:rsidRPr="00A84666" w:rsidTr="006F613B">
        <w:trPr>
          <w:trHeight w:val="567"/>
        </w:trPr>
        <w:tc>
          <w:tcPr>
            <w:tcW w:w="1820" w:type="dxa"/>
            <w:shd w:val="clear" w:color="auto" w:fill="auto"/>
            <w:noWrap/>
            <w:vAlign w:val="center"/>
            <w:hideMark/>
          </w:tcPr>
          <w:p w:rsidR="00621C8B" w:rsidRPr="00A84666" w:rsidRDefault="00621C8B" w:rsidP="006F613B">
            <w:pPr>
              <w:spacing w:after="0" w:line="240" w:lineRule="auto"/>
              <w:jc w:val="center"/>
              <w:rPr>
                <w:rFonts w:eastAsia="Times New Roman"/>
                <w:color w:val="000000"/>
              </w:rPr>
            </w:pPr>
            <w:r w:rsidRPr="00A84666">
              <w:rPr>
                <w:rFonts w:eastAsia="Times New Roman" w:cs="Times New Roman"/>
                <w:color w:val="000000"/>
                <w:rtl/>
              </w:rPr>
              <w:t>مصرف الشرق الاوسط</w:t>
            </w:r>
          </w:p>
        </w:tc>
        <w:tc>
          <w:tcPr>
            <w:tcW w:w="960" w:type="dxa"/>
            <w:shd w:val="clear" w:color="000000" w:fill="B1A0C7"/>
            <w:vAlign w:val="center"/>
            <w:hideMark/>
          </w:tcPr>
          <w:p w:rsidR="00621C8B" w:rsidRPr="00A84666" w:rsidRDefault="00621C8B" w:rsidP="006F613B">
            <w:pPr>
              <w:bidi w:val="0"/>
              <w:spacing w:after="0" w:line="240" w:lineRule="auto"/>
              <w:jc w:val="center"/>
              <w:rPr>
                <w:rFonts w:ascii="Times New Roman" w:eastAsia="Times New Roman" w:hAnsi="Times New Roman" w:cs="Times New Roman"/>
                <w:b/>
                <w:bCs/>
                <w:color w:val="FFFFFF"/>
                <w:sz w:val="26"/>
                <w:szCs w:val="26"/>
              </w:rPr>
            </w:pPr>
            <w:r w:rsidRPr="00A84666">
              <w:rPr>
                <w:rFonts w:ascii="Times New Roman" w:eastAsia="Times New Roman" w:hAnsi="Times New Roman" w:cs="Times New Roman"/>
                <w:b/>
                <w:bCs/>
                <w:color w:val="FFFFFF"/>
                <w:sz w:val="26"/>
                <w:szCs w:val="26"/>
              </w:rPr>
              <w:t>2016</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0.0319</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0.0179</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1.7812</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0.0467</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0.0545</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0.3283</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0.5233</w:t>
            </w:r>
          </w:p>
        </w:tc>
      </w:tr>
      <w:tr w:rsidR="00621C8B" w:rsidRPr="00A84666" w:rsidTr="006F613B">
        <w:trPr>
          <w:trHeight w:val="567"/>
        </w:trPr>
        <w:tc>
          <w:tcPr>
            <w:tcW w:w="1820" w:type="dxa"/>
            <w:shd w:val="clear" w:color="auto" w:fill="auto"/>
            <w:noWrap/>
            <w:vAlign w:val="center"/>
            <w:hideMark/>
          </w:tcPr>
          <w:p w:rsidR="00621C8B" w:rsidRPr="00A84666" w:rsidRDefault="00621C8B" w:rsidP="006F613B">
            <w:pPr>
              <w:spacing w:after="0" w:line="240" w:lineRule="auto"/>
              <w:jc w:val="center"/>
              <w:rPr>
                <w:rFonts w:eastAsia="Times New Roman"/>
                <w:color w:val="000000"/>
              </w:rPr>
            </w:pPr>
            <w:r w:rsidRPr="00A84666">
              <w:rPr>
                <w:rFonts w:eastAsia="Times New Roman" w:cs="Times New Roman"/>
                <w:color w:val="000000"/>
                <w:rtl/>
              </w:rPr>
              <w:t>مصرف الشرق الاوسط</w:t>
            </w:r>
          </w:p>
        </w:tc>
        <w:tc>
          <w:tcPr>
            <w:tcW w:w="960" w:type="dxa"/>
            <w:shd w:val="clear" w:color="000000" w:fill="B1A0C7"/>
            <w:vAlign w:val="center"/>
            <w:hideMark/>
          </w:tcPr>
          <w:p w:rsidR="00621C8B" w:rsidRPr="00A84666" w:rsidRDefault="00621C8B" w:rsidP="006F613B">
            <w:pPr>
              <w:bidi w:val="0"/>
              <w:spacing w:after="0" w:line="240" w:lineRule="auto"/>
              <w:jc w:val="center"/>
              <w:rPr>
                <w:rFonts w:ascii="Times New Roman" w:eastAsia="Times New Roman" w:hAnsi="Times New Roman" w:cs="Times New Roman"/>
                <w:b/>
                <w:bCs/>
                <w:color w:val="FFFFFF"/>
                <w:sz w:val="26"/>
                <w:szCs w:val="26"/>
              </w:rPr>
            </w:pPr>
            <w:r w:rsidRPr="00A84666">
              <w:rPr>
                <w:rFonts w:ascii="Times New Roman" w:eastAsia="Times New Roman" w:hAnsi="Times New Roman" w:cs="Times New Roman"/>
                <w:b/>
                <w:bCs/>
                <w:color w:val="FFFFFF"/>
                <w:sz w:val="26"/>
                <w:szCs w:val="26"/>
              </w:rPr>
              <w:t>2017</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-0.0012</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-0.0008</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1.6054</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-0.0018</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0.0349</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-0.0216</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0.6218</w:t>
            </w:r>
          </w:p>
        </w:tc>
      </w:tr>
      <w:tr w:rsidR="00621C8B" w:rsidRPr="00A84666" w:rsidTr="006F613B">
        <w:trPr>
          <w:trHeight w:val="567"/>
        </w:trPr>
        <w:tc>
          <w:tcPr>
            <w:tcW w:w="1820" w:type="dxa"/>
            <w:shd w:val="clear" w:color="auto" w:fill="auto"/>
            <w:noWrap/>
            <w:vAlign w:val="center"/>
            <w:hideMark/>
          </w:tcPr>
          <w:p w:rsidR="00621C8B" w:rsidRPr="00A84666" w:rsidRDefault="00621C8B" w:rsidP="006F613B">
            <w:pPr>
              <w:spacing w:after="0" w:line="240" w:lineRule="auto"/>
              <w:jc w:val="center"/>
              <w:rPr>
                <w:rFonts w:eastAsia="Times New Roman"/>
                <w:color w:val="000000"/>
              </w:rPr>
            </w:pPr>
            <w:r w:rsidRPr="00A84666">
              <w:rPr>
                <w:rFonts w:eastAsia="Times New Roman" w:cs="Times New Roman"/>
                <w:color w:val="000000"/>
                <w:rtl/>
              </w:rPr>
              <w:t>مصرف الشرق الاوسط</w:t>
            </w:r>
          </w:p>
        </w:tc>
        <w:tc>
          <w:tcPr>
            <w:tcW w:w="960" w:type="dxa"/>
            <w:shd w:val="clear" w:color="000000" w:fill="B1A0C7"/>
            <w:vAlign w:val="center"/>
            <w:hideMark/>
          </w:tcPr>
          <w:p w:rsidR="00621C8B" w:rsidRPr="00A84666" w:rsidRDefault="00621C8B" w:rsidP="006F613B">
            <w:pPr>
              <w:bidi w:val="0"/>
              <w:spacing w:after="0" w:line="240" w:lineRule="auto"/>
              <w:jc w:val="center"/>
              <w:rPr>
                <w:rFonts w:ascii="Times New Roman" w:eastAsia="Times New Roman" w:hAnsi="Times New Roman" w:cs="Times New Roman"/>
                <w:b/>
                <w:bCs/>
                <w:color w:val="FFFFFF"/>
                <w:sz w:val="26"/>
                <w:szCs w:val="26"/>
              </w:rPr>
            </w:pPr>
            <w:r w:rsidRPr="00A84666">
              <w:rPr>
                <w:rFonts w:ascii="Times New Roman" w:eastAsia="Times New Roman" w:hAnsi="Times New Roman" w:cs="Times New Roman"/>
                <w:b/>
                <w:bCs/>
                <w:color w:val="FFFFFF"/>
                <w:sz w:val="26"/>
                <w:szCs w:val="26"/>
              </w:rPr>
              <w:t>2018</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-0.0048</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-0.0029</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1.6795</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-0.0052</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0.0200</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-0.1436</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0.8843</w:t>
            </w:r>
          </w:p>
        </w:tc>
      </w:tr>
      <w:tr w:rsidR="00621C8B" w:rsidRPr="00A84666" w:rsidTr="006F613B">
        <w:trPr>
          <w:trHeight w:val="567"/>
        </w:trPr>
        <w:tc>
          <w:tcPr>
            <w:tcW w:w="1820" w:type="dxa"/>
            <w:shd w:val="clear" w:color="auto" w:fill="auto"/>
            <w:noWrap/>
            <w:vAlign w:val="center"/>
            <w:hideMark/>
          </w:tcPr>
          <w:p w:rsidR="00621C8B" w:rsidRPr="00A84666" w:rsidRDefault="00621C8B" w:rsidP="006F613B">
            <w:pPr>
              <w:spacing w:after="0" w:line="240" w:lineRule="auto"/>
              <w:jc w:val="center"/>
              <w:rPr>
                <w:rFonts w:eastAsia="Times New Roman"/>
                <w:color w:val="000000"/>
              </w:rPr>
            </w:pPr>
            <w:r w:rsidRPr="00A84666">
              <w:rPr>
                <w:rFonts w:eastAsia="Times New Roman" w:cs="Times New Roman"/>
                <w:color w:val="000000"/>
                <w:rtl/>
              </w:rPr>
              <w:t>مصرف الشرق الاوسط</w:t>
            </w:r>
          </w:p>
        </w:tc>
        <w:tc>
          <w:tcPr>
            <w:tcW w:w="960" w:type="dxa"/>
            <w:shd w:val="clear" w:color="000000" w:fill="B1A0C7"/>
            <w:vAlign w:val="center"/>
            <w:hideMark/>
          </w:tcPr>
          <w:p w:rsidR="00621C8B" w:rsidRPr="00A84666" w:rsidRDefault="00621C8B" w:rsidP="006F613B">
            <w:pPr>
              <w:bidi w:val="0"/>
              <w:spacing w:after="0" w:line="240" w:lineRule="auto"/>
              <w:jc w:val="center"/>
              <w:rPr>
                <w:rFonts w:ascii="Times New Roman" w:eastAsia="Times New Roman" w:hAnsi="Times New Roman" w:cs="Times New Roman"/>
                <w:b/>
                <w:bCs/>
                <w:color w:val="FFFFFF"/>
                <w:sz w:val="26"/>
                <w:szCs w:val="26"/>
              </w:rPr>
            </w:pPr>
            <w:r w:rsidRPr="00A84666">
              <w:rPr>
                <w:rFonts w:ascii="Times New Roman" w:eastAsia="Times New Roman" w:hAnsi="Times New Roman" w:cs="Times New Roman"/>
                <w:b/>
                <w:bCs/>
                <w:color w:val="FFFFFF"/>
                <w:sz w:val="26"/>
                <w:szCs w:val="26"/>
              </w:rPr>
              <w:t>2019</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0.0002</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0.0001</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1.6920</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0.0003</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0.0247</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0.0048</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0.8218</w:t>
            </w:r>
          </w:p>
        </w:tc>
      </w:tr>
      <w:tr w:rsidR="00621C8B" w:rsidRPr="00A84666" w:rsidTr="006F613B">
        <w:trPr>
          <w:trHeight w:val="567"/>
        </w:trPr>
        <w:tc>
          <w:tcPr>
            <w:tcW w:w="1820" w:type="dxa"/>
            <w:shd w:val="clear" w:color="auto" w:fill="auto"/>
            <w:noWrap/>
            <w:vAlign w:val="center"/>
            <w:hideMark/>
          </w:tcPr>
          <w:p w:rsidR="00621C8B" w:rsidRPr="00A84666" w:rsidRDefault="00621C8B" w:rsidP="006F613B">
            <w:pPr>
              <w:spacing w:after="0" w:line="240" w:lineRule="auto"/>
              <w:jc w:val="center"/>
              <w:rPr>
                <w:rFonts w:eastAsia="Times New Roman"/>
                <w:color w:val="000000"/>
              </w:rPr>
            </w:pPr>
            <w:r w:rsidRPr="00A84666">
              <w:rPr>
                <w:rFonts w:eastAsia="Times New Roman" w:cs="Times New Roman"/>
                <w:color w:val="000000"/>
                <w:rtl/>
              </w:rPr>
              <w:t>مصرف الشرق الاوسط</w:t>
            </w:r>
          </w:p>
        </w:tc>
        <w:tc>
          <w:tcPr>
            <w:tcW w:w="960" w:type="dxa"/>
            <w:shd w:val="clear" w:color="000000" w:fill="B1A0C7"/>
            <w:vAlign w:val="center"/>
            <w:hideMark/>
          </w:tcPr>
          <w:p w:rsidR="00621C8B" w:rsidRPr="00A84666" w:rsidRDefault="00621C8B" w:rsidP="006F613B">
            <w:pPr>
              <w:bidi w:val="0"/>
              <w:spacing w:after="0" w:line="240" w:lineRule="auto"/>
              <w:jc w:val="center"/>
              <w:rPr>
                <w:rFonts w:ascii="Times New Roman" w:eastAsia="Times New Roman" w:hAnsi="Times New Roman" w:cs="Times New Roman"/>
                <w:b/>
                <w:bCs/>
                <w:color w:val="FFFFFF"/>
                <w:sz w:val="26"/>
                <w:szCs w:val="26"/>
              </w:rPr>
            </w:pPr>
            <w:r w:rsidRPr="00A84666">
              <w:rPr>
                <w:rFonts w:ascii="Times New Roman" w:eastAsia="Times New Roman" w:hAnsi="Times New Roman" w:cs="Times New Roman"/>
                <w:b/>
                <w:bCs/>
                <w:color w:val="FFFFFF"/>
                <w:sz w:val="26"/>
                <w:szCs w:val="26"/>
              </w:rPr>
              <w:t>2020</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0.0083</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0.0044</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1.8962</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0.0106</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0.0220</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0.1990</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0.5457</w:t>
            </w:r>
          </w:p>
        </w:tc>
      </w:tr>
      <w:tr w:rsidR="00621C8B" w:rsidRPr="00A84666" w:rsidTr="006F613B">
        <w:trPr>
          <w:trHeight w:val="567"/>
        </w:trPr>
        <w:tc>
          <w:tcPr>
            <w:tcW w:w="2780" w:type="dxa"/>
            <w:gridSpan w:val="2"/>
            <w:shd w:val="clear" w:color="auto" w:fill="auto"/>
            <w:noWrap/>
            <w:vAlign w:val="center"/>
            <w:hideMark/>
          </w:tcPr>
          <w:p w:rsidR="00621C8B" w:rsidRPr="00A84666" w:rsidRDefault="00621C8B" w:rsidP="006F613B">
            <w:pPr>
              <w:spacing w:after="0" w:line="240" w:lineRule="auto"/>
              <w:jc w:val="center"/>
              <w:rPr>
                <w:rFonts w:eastAsia="Times New Roman"/>
                <w:color w:val="000000"/>
                <w:rtl/>
              </w:rPr>
            </w:pPr>
            <w:r w:rsidRPr="00A84666">
              <w:rPr>
                <w:rFonts w:eastAsia="Times New Roman" w:cs="Times New Roman"/>
                <w:color w:val="000000"/>
                <w:rtl/>
              </w:rPr>
              <w:t>المتوسط</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0.0226</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0.0138</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1.6788</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0.0216</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0.0495</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0.2131</w:t>
            </w:r>
          </w:p>
        </w:tc>
        <w:tc>
          <w:tcPr>
            <w:tcW w:w="960" w:type="dxa"/>
            <w:shd w:val="clear" w:color="auto" w:fill="auto"/>
            <w:noWrap/>
            <w:vAlign w:val="center"/>
            <w:hideMark/>
          </w:tcPr>
          <w:p w:rsidR="00621C8B" w:rsidRPr="00A84666" w:rsidRDefault="00621C8B" w:rsidP="006F613B">
            <w:pPr>
              <w:bidi w:val="0"/>
              <w:spacing w:after="0" w:line="240" w:lineRule="auto"/>
              <w:jc w:val="center"/>
              <w:rPr>
                <w:rFonts w:eastAsia="Times New Roman"/>
                <w:color w:val="000000"/>
              </w:rPr>
            </w:pPr>
            <w:r w:rsidRPr="00A84666">
              <w:rPr>
                <w:rFonts w:eastAsia="Times New Roman"/>
                <w:color w:val="000000"/>
              </w:rPr>
              <w:t>0.4800</w:t>
            </w:r>
          </w:p>
        </w:tc>
      </w:tr>
    </w:tbl>
    <w:p w:rsidR="00621C8B" w:rsidRDefault="00621C8B" w:rsidP="00FE3BD2">
      <w:pPr>
        <w:spacing w:line="360" w:lineRule="auto"/>
        <w:contextualSpacing/>
        <w:jc w:val="mediumKashida"/>
        <w:rPr>
          <w:rFonts w:asciiTheme="majorBidi" w:eastAsiaTheme="minorHAnsi" w:hAnsiTheme="majorBidi" w:cs="Simplified Arabic"/>
          <w:sz w:val="36"/>
          <w:szCs w:val="36"/>
          <w:u w:val="thick"/>
          <w:rtl/>
          <w:lang w:bidi="ar-IQ"/>
        </w:rPr>
      </w:pPr>
    </w:p>
    <w:p w:rsidR="00621C8B" w:rsidRDefault="00621C8B" w:rsidP="00FE3BD2">
      <w:pPr>
        <w:spacing w:line="360" w:lineRule="auto"/>
        <w:contextualSpacing/>
        <w:jc w:val="mediumKashida"/>
        <w:rPr>
          <w:rFonts w:asciiTheme="majorBidi" w:eastAsiaTheme="minorHAnsi" w:hAnsiTheme="majorBidi" w:cs="Simplified Arabic"/>
          <w:sz w:val="36"/>
          <w:szCs w:val="36"/>
          <w:u w:val="thick"/>
          <w:rtl/>
          <w:lang w:bidi="ar-IQ"/>
        </w:rPr>
      </w:pPr>
    </w:p>
    <w:p w:rsidR="00621C8B" w:rsidRDefault="00621C8B" w:rsidP="00FE3BD2">
      <w:pPr>
        <w:spacing w:line="360" w:lineRule="auto"/>
        <w:contextualSpacing/>
        <w:jc w:val="mediumKashida"/>
        <w:rPr>
          <w:rFonts w:asciiTheme="majorBidi" w:eastAsiaTheme="minorHAnsi" w:hAnsiTheme="majorBidi" w:cs="Simplified Arabic"/>
          <w:sz w:val="36"/>
          <w:szCs w:val="36"/>
          <w:u w:val="thick"/>
          <w:rtl/>
          <w:lang w:bidi="ar-IQ"/>
        </w:rPr>
      </w:pPr>
    </w:p>
    <w:p w:rsidR="002C2F38" w:rsidRDefault="002C2F38" w:rsidP="002C2F38">
      <w:pPr>
        <w:tabs>
          <w:tab w:val="left" w:pos="2612"/>
        </w:tabs>
        <w:rPr>
          <w:rFonts w:cs="Simplified Arabic"/>
          <w:sz w:val="32"/>
          <w:szCs w:val="32"/>
          <w:rtl/>
          <w:lang w:bidi="ar-IQ"/>
        </w:rPr>
      </w:pPr>
    </w:p>
    <w:p w:rsidR="002C2F38" w:rsidRDefault="002C2F38" w:rsidP="002C2F38">
      <w:pPr>
        <w:tabs>
          <w:tab w:val="left" w:pos="2612"/>
        </w:tabs>
        <w:rPr>
          <w:rFonts w:cs="Simplified Arabic"/>
          <w:sz w:val="32"/>
          <w:szCs w:val="32"/>
          <w:rtl/>
          <w:lang w:bidi="ar-IQ"/>
        </w:rPr>
      </w:pPr>
    </w:p>
    <w:p w:rsidR="002C2F38" w:rsidRDefault="002C2F38" w:rsidP="002C2F38">
      <w:pPr>
        <w:tabs>
          <w:tab w:val="left" w:pos="2612"/>
        </w:tabs>
        <w:rPr>
          <w:rFonts w:cs="Simplified Arabic"/>
          <w:sz w:val="32"/>
          <w:szCs w:val="32"/>
          <w:rtl/>
          <w:lang w:bidi="ar-IQ"/>
        </w:rPr>
      </w:pPr>
    </w:p>
    <w:p w:rsidR="002C2F38" w:rsidRDefault="002C2F38" w:rsidP="002C2F38">
      <w:pPr>
        <w:tabs>
          <w:tab w:val="left" w:pos="2612"/>
        </w:tabs>
        <w:rPr>
          <w:rFonts w:cs="Simplified Arabic"/>
          <w:sz w:val="32"/>
          <w:szCs w:val="32"/>
          <w:rtl/>
          <w:lang w:bidi="ar-IQ"/>
        </w:rPr>
      </w:pPr>
    </w:p>
    <w:p w:rsidR="002C2F38" w:rsidRDefault="002C2F38" w:rsidP="002C2F38">
      <w:pPr>
        <w:tabs>
          <w:tab w:val="left" w:pos="2612"/>
        </w:tabs>
        <w:rPr>
          <w:rFonts w:cs="Simplified Arabic"/>
          <w:sz w:val="32"/>
          <w:szCs w:val="32"/>
          <w:rtl/>
          <w:lang w:bidi="ar-IQ"/>
        </w:rPr>
      </w:pPr>
      <w:r>
        <w:rPr>
          <w:rFonts w:cs="Simplified Arabic" w:hint="cs"/>
          <w:sz w:val="32"/>
          <w:szCs w:val="32"/>
          <w:rtl/>
          <w:lang w:bidi="ar-IQ"/>
        </w:rPr>
        <w:lastRenderedPageBreak/>
        <w:t>للملحق رقم (4) قياس الكفاءة التشغيلية لمصرف الاهلي العراقي</w:t>
      </w:r>
    </w:p>
    <w:tbl>
      <w:tblPr>
        <w:bidiVisual/>
        <w:tblW w:w="95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960"/>
        <w:gridCol w:w="960"/>
        <w:gridCol w:w="960"/>
        <w:gridCol w:w="960"/>
        <w:gridCol w:w="960"/>
        <w:gridCol w:w="960"/>
        <w:gridCol w:w="960"/>
        <w:gridCol w:w="960"/>
      </w:tblGrid>
      <w:tr w:rsidR="002C2F38" w:rsidRPr="002B01CC" w:rsidTr="00EF085F">
        <w:trPr>
          <w:trHeight w:val="567"/>
        </w:trPr>
        <w:tc>
          <w:tcPr>
            <w:tcW w:w="1820" w:type="dxa"/>
            <w:shd w:val="clear" w:color="auto" w:fill="F2DBDB" w:themeFill="accent2" w:themeFillTint="33"/>
            <w:noWrap/>
            <w:vAlign w:val="center"/>
            <w:hideMark/>
          </w:tcPr>
          <w:p w:rsidR="002C2F38" w:rsidRPr="002B01CC" w:rsidRDefault="002C2F38" w:rsidP="00EF085F">
            <w:pPr>
              <w:spacing w:after="0" w:line="240" w:lineRule="auto"/>
              <w:jc w:val="center"/>
              <w:rPr>
                <w:rFonts w:eastAsia="Times New Roman"/>
                <w:b/>
                <w:bCs/>
                <w:sz w:val="24"/>
                <w:szCs w:val="24"/>
              </w:rPr>
            </w:pPr>
            <w:r w:rsidRPr="002B01CC">
              <w:rPr>
                <w:rFonts w:eastAsia="Times New Roman" w:cs="Times New Roman"/>
                <w:b/>
                <w:bCs/>
                <w:sz w:val="24"/>
                <w:szCs w:val="24"/>
                <w:rtl/>
              </w:rPr>
              <w:t>اسم المصرف</w:t>
            </w:r>
          </w:p>
        </w:tc>
        <w:tc>
          <w:tcPr>
            <w:tcW w:w="960" w:type="dxa"/>
            <w:shd w:val="clear" w:color="auto" w:fill="F2DBDB" w:themeFill="accent2" w:themeFillTint="33"/>
            <w:noWrap/>
            <w:vAlign w:val="center"/>
            <w:hideMark/>
          </w:tcPr>
          <w:p w:rsidR="002C2F38" w:rsidRPr="002B01CC" w:rsidRDefault="002C2F38" w:rsidP="00EF085F">
            <w:pPr>
              <w:spacing w:after="0" w:line="240" w:lineRule="auto"/>
              <w:jc w:val="center"/>
              <w:rPr>
                <w:rFonts w:eastAsia="Times New Roman"/>
                <w:b/>
                <w:bCs/>
                <w:sz w:val="24"/>
                <w:szCs w:val="24"/>
                <w:rtl/>
              </w:rPr>
            </w:pPr>
            <w:r w:rsidRPr="002B01CC">
              <w:rPr>
                <w:rFonts w:eastAsia="Times New Roman" w:cs="Times New Roman"/>
                <w:b/>
                <w:bCs/>
                <w:sz w:val="24"/>
                <w:szCs w:val="24"/>
                <w:rtl/>
              </w:rPr>
              <w:t>السنة</w:t>
            </w:r>
          </w:p>
        </w:tc>
        <w:tc>
          <w:tcPr>
            <w:tcW w:w="960" w:type="dxa"/>
            <w:shd w:val="clear" w:color="auto" w:fill="F2DBDB" w:themeFill="accent2" w:themeFillTint="33"/>
            <w:vAlign w:val="center"/>
            <w:hideMark/>
          </w:tcPr>
          <w:p w:rsidR="002C2F38" w:rsidRPr="002B01CC" w:rsidRDefault="002C2F38" w:rsidP="00EF085F">
            <w:pPr>
              <w:bidi w:val="0"/>
              <w:spacing w:after="0" w:line="240" w:lineRule="auto"/>
              <w:jc w:val="center"/>
              <w:rPr>
                <w:rFonts w:ascii="Cambria" w:eastAsia="Times New Roman" w:hAnsi="Cambria"/>
                <w:b/>
                <w:bCs/>
                <w:sz w:val="24"/>
                <w:szCs w:val="24"/>
              </w:rPr>
            </w:pPr>
            <w:r w:rsidRPr="002B01CC">
              <w:rPr>
                <w:rFonts w:ascii="Cambria" w:eastAsia="Times New Roman" w:hAnsi="Cambria"/>
                <w:b/>
                <w:bCs/>
                <w:sz w:val="24"/>
                <w:szCs w:val="24"/>
              </w:rPr>
              <w:t>ROE</w:t>
            </w:r>
          </w:p>
        </w:tc>
        <w:tc>
          <w:tcPr>
            <w:tcW w:w="960" w:type="dxa"/>
            <w:shd w:val="clear" w:color="auto" w:fill="F2DBDB" w:themeFill="accent2" w:themeFillTint="33"/>
            <w:vAlign w:val="center"/>
            <w:hideMark/>
          </w:tcPr>
          <w:p w:rsidR="002C2F38" w:rsidRPr="002B01CC" w:rsidRDefault="002C2F38" w:rsidP="00EF085F">
            <w:pPr>
              <w:bidi w:val="0"/>
              <w:spacing w:after="0" w:line="240" w:lineRule="auto"/>
              <w:jc w:val="center"/>
              <w:rPr>
                <w:rFonts w:ascii="Cambria" w:eastAsia="Times New Roman" w:hAnsi="Cambria"/>
                <w:b/>
                <w:bCs/>
                <w:sz w:val="24"/>
                <w:szCs w:val="24"/>
              </w:rPr>
            </w:pPr>
            <w:r w:rsidRPr="002B01CC">
              <w:rPr>
                <w:rFonts w:ascii="Cambria" w:eastAsia="Times New Roman" w:hAnsi="Cambria"/>
                <w:b/>
                <w:bCs/>
                <w:sz w:val="24"/>
                <w:szCs w:val="24"/>
              </w:rPr>
              <w:t>ROA</w:t>
            </w:r>
          </w:p>
        </w:tc>
        <w:tc>
          <w:tcPr>
            <w:tcW w:w="960" w:type="dxa"/>
            <w:shd w:val="clear" w:color="auto" w:fill="F2DBDB" w:themeFill="accent2" w:themeFillTint="33"/>
            <w:vAlign w:val="center"/>
            <w:hideMark/>
          </w:tcPr>
          <w:p w:rsidR="002C2F38" w:rsidRPr="002B01CC" w:rsidRDefault="002C2F38" w:rsidP="00EF085F">
            <w:pPr>
              <w:bidi w:val="0"/>
              <w:spacing w:after="0" w:line="240" w:lineRule="auto"/>
              <w:jc w:val="center"/>
              <w:rPr>
                <w:rFonts w:ascii="Cambria" w:eastAsia="Times New Roman" w:hAnsi="Cambria"/>
                <w:b/>
                <w:bCs/>
                <w:sz w:val="24"/>
                <w:szCs w:val="24"/>
              </w:rPr>
            </w:pPr>
            <w:r w:rsidRPr="002B01CC">
              <w:rPr>
                <w:rFonts w:ascii="Cambria" w:eastAsia="Times New Roman" w:hAnsi="Cambria"/>
                <w:b/>
                <w:bCs/>
                <w:sz w:val="24"/>
                <w:szCs w:val="24"/>
              </w:rPr>
              <w:t>EM</w:t>
            </w:r>
          </w:p>
        </w:tc>
        <w:tc>
          <w:tcPr>
            <w:tcW w:w="960" w:type="dxa"/>
            <w:shd w:val="clear" w:color="auto" w:fill="F2DBDB" w:themeFill="accent2" w:themeFillTint="33"/>
            <w:vAlign w:val="center"/>
            <w:hideMark/>
          </w:tcPr>
          <w:p w:rsidR="002C2F38" w:rsidRPr="002B01CC" w:rsidRDefault="002C2F38" w:rsidP="00EF085F">
            <w:pPr>
              <w:bidi w:val="0"/>
              <w:spacing w:after="0" w:line="240" w:lineRule="auto"/>
              <w:jc w:val="center"/>
              <w:rPr>
                <w:rFonts w:ascii="Cambria" w:eastAsia="Times New Roman" w:hAnsi="Cambria"/>
                <w:b/>
                <w:bCs/>
                <w:sz w:val="24"/>
                <w:szCs w:val="24"/>
              </w:rPr>
            </w:pPr>
            <w:r w:rsidRPr="002B01CC">
              <w:rPr>
                <w:rFonts w:ascii="Cambria" w:eastAsia="Times New Roman" w:hAnsi="Cambria"/>
                <w:b/>
                <w:bCs/>
                <w:sz w:val="24"/>
                <w:szCs w:val="24"/>
              </w:rPr>
              <w:t>ROD</w:t>
            </w:r>
          </w:p>
        </w:tc>
        <w:tc>
          <w:tcPr>
            <w:tcW w:w="960" w:type="dxa"/>
            <w:shd w:val="clear" w:color="auto" w:fill="F2DBDB" w:themeFill="accent2" w:themeFillTint="33"/>
            <w:vAlign w:val="center"/>
            <w:hideMark/>
          </w:tcPr>
          <w:p w:rsidR="002C2F38" w:rsidRPr="002B01CC" w:rsidRDefault="002C2F38" w:rsidP="00EF085F">
            <w:pPr>
              <w:bidi w:val="0"/>
              <w:spacing w:after="0" w:line="240" w:lineRule="auto"/>
              <w:jc w:val="center"/>
              <w:rPr>
                <w:rFonts w:ascii="Cambria" w:eastAsia="Times New Roman" w:hAnsi="Cambria"/>
                <w:b/>
                <w:bCs/>
                <w:sz w:val="24"/>
                <w:szCs w:val="24"/>
              </w:rPr>
            </w:pPr>
            <w:r w:rsidRPr="002B01CC">
              <w:rPr>
                <w:rFonts w:ascii="Cambria" w:eastAsia="Times New Roman" w:hAnsi="Cambria"/>
                <w:b/>
                <w:bCs/>
                <w:sz w:val="24"/>
                <w:szCs w:val="24"/>
              </w:rPr>
              <w:t>AU</w:t>
            </w:r>
          </w:p>
        </w:tc>
        <w:tc>
          <w:tcPr>
            <w:tcW w:w="960" w:type="dxa"/>
            <w:shd w:val="clear" w:color="auto" w:fill="F2DBDB" w:themeFill="accent2" w:themeFillTint="33"/>
            <w:vAlign w:val="center"/>
            <w:hideMark/>
          </w:tcPr>
          <w:p w:rsidR="002C2F38" w:rsidRPr="002B01CC" w:rsidRDefault="002C2F38" w:rsidP="00EF085F">
            <w:pPr>
              <w:bidi w:val="0"/>
              <w:spacing w:after="0" w:line="240" w:lineRule="auto"/>
              <w:jc w:val="center"/>
              <w:rPr>
                <w:rFonts w:ascii="Cambria" w:eastAsia="Times New Roman" w:hAnsi="Cambria"/>
                <w:b/>
                <w:bCs/>
                <w:sz w:val="24"/>
                <w:szCs w:val="24"/>
              </w:rPr>
            </w:pPr>
            <w:r w:rsidRPr="002B01CC">
              <w:rPr>
                <w:rFonts w:ascii="Cambria" w:eastAsia="Times New Roman" w:hAnsi="Cambria"/>
                <w:b/>
                <w:bCs/>
                <w:sz w:val="24"/>
                <w:szCs w:val="24"/>
              </w:rPr>
              <w:t>PM</w:t>
            </w:r>
          </w:p>
        </w:tc>
        <w:tc>
          <w:tcPr>
            <w:tcW w:w="960" w:type="dxa"/>
            <w:shd w:val="clear" w:color="auto" w:fill="F2DBDB" w:themeFill="accent2" w:themeFillTint="33"/>
            <w:vAlign w:val="center"/>
            <w:hideMark/>
          </w:tcPr>
          <w:p w:rsidR="002C2F38" w:rsidRPr="002B01CC" w:rsidRDefault="002C2F38" w:rsidP="00EF085F">
            <w:pPr>
              <w:bidi w:val="0"/>
              <w:spacing w:after="0" w:line="240" w:lineRule="auto"/>
              <w:jc w:val="center"/>
              <w:rPr>
                <w:rFonts w:ascii="Cambria" w:eastAsia="Times New Roman" w:hAnsi="Cambria"/>
                <w:b/>
                <w:bCs/>
                <w:sz w:val="24"/>
                <w:szCs w:val="24"/>
              </w:rPr>
            </w:pPr>
            <w:r w:rsidRPr="002B01CC">
              <w:rPr>
                <w:rFonts w:ascii="Cambria" w:eastAsia="Times New Roman" w:hAnsi="Cambria"/>
                <w:b/>
                <w:bCs/>
                <w:sz w:val="24"/>
                <w:szCs w:val="24"/>
              </w:rPr>
              <w:t>CTI</w:t>
            </w:r>
          </w:p>
        </w:tc>
      </w:tr>
      <w:tr w:rsidR="002C2F38" w:rsidRPr="00A84666" w:rsidTr="00EF085F">
        <w:trPr>
          <w:trHeight w:val="567"/>
        </w:trPr>
        <w:tc>
          <w:tcPr>
            <w:tcW w:w="1820" w:type="dxa"/>
            <w:shd w:val="clear" w:color="auto" w:fill="F2DBDB" w:themeFill="accent2" w:themeFillTint="33"/>
            <w:noWrap/>
            <w:vAlign w:val="center"/>
            <w:hideMark/>
          </w:tcPr>
          <w:p w:rsidR="002C2F38" w:rsidRPr="00A84666" w:rsidRDefault="002C2F38" w:rsidP="00EF085F">
            <w:pPr>
              <w:spacing w:after="0" w:line="240" w:lineRule="auto"/>
              <w:jc w:val="center"/>
              <w:rPr>
                <w:rFonts w:eastAsia="Times New Roman"/>
                <w:b/>
                <w:bCs/>
                <w:color w:val="000000"/>
                <w:sz w:val="24"/>
                <w:szCs w:val="24"/>
              </w:rPr>
            </w:pPr>
            <w:r w:rsidRPr="00A84666">
              <w:rPr>
                <w:rFonts w:eastAsia="Times New Roman" w:cs="Times New Roman"/>
                <w:b/>
                <w:bCs/>
                <w:color w:val="000000"/>
                <w:sz w:val="24"/>
                <w:szCs w:val="24"/>
                <w:rtl/>
              </w:rPr>
              <w:t>مصرف بغداد</w:t>
            </w:r>
          </w:p>
        </w:tc>
        <w:tc>
          <w:tcPr>
            <w:tcW w:w="960" w:type="dxa"/>
            <w:shd w:val="clear" w:color="auto" w:fill="F2DBDB" w:themeFill="accent2" w:themeFillTint="33"/>
            <w:vAlign w:val="center"/>
            <w:hideMark/>
          </w:tcPr>
          <w:p w:rsidR="002C2F38" w:rsidRPr="002B01CC" w:rsidRDefault="002C2F38" w:rsidP="00EF085F">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2010</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0.0323</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0.0169</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1.9174</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0.0201</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0.0423</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0.3989</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0.4372</w:t>
            </w:r>
          </w:p>
        </w:tc>
      </w:tr>
      <w:tr w:rsidR="002C2F38" w:rsidRPr="00A84666" w:rsidTr="00EF085F">
        <w:trPr>
          <w:trHeight w:val="567"/>
        </w:trPr>
        <w:tc>
          <w:tcPr>
            <w:tcW w:w="1820" w:type="dxa"/>
            <w:shd w:val="clear" w:color="auto" w:fill="F2DBDB" w:themeFill="accent2" w:themeFillTint="33"/>
            <w:noWrap/>
            <w:vAlign w:val="center"/>
            <w:hideMark/>
          </w:tcPr>
          <w:p w:rsidR="002C2F38" w:rsidRPr="00A84666" w:rsidRDefault="002C2F38" w:rsidP="00EF085F">
            <w:pPr>
              <w:spacing w:after="0" w:line="240" w:lineRule="auto"/>
              <w:jc w:val="center"/>
              <w:rPr>
                <w:rFonts w:eastAsia="Times New Roman"/>
                <w:b/>
                <w:bCs/>
                <w:color w:val="000000"/>
                <w:sz w:val="24"/>
                <w:szCs w:val="24"/>
              </w:rPr>
            </w:pPr>
            <w:r w:rsidRPr="00A84666">
              <w:rPr>
                <w:rFonts w:eastAsia="Times New Roman" w:cs="Times New Roman"/>
                <w:b/>
                <w:bCs/>
                <w:color w:val="000000"/>
                <w:sz w:val="24"/>
                <w:szCs w:val="24"/>
                <w:rtl/>
              </w:rPr>
              <w:t>مصرف بغداد</w:t>
            </w:r>
          </w:p>
        </w:tc>
        <w:tc>
          <w:tcPr>
            <w:tcW w:w="960" w:type="dxa"/>
            <w:shd w:val="clear" w:color="auto" w:fill="F2DBDB" w:themeFill="accent2" w:themeFillTint="33"/>
            <w:vAlign w:val="center"/>
            <w:hideMark/>
          </w:tcPr>
          <w:p w:rsidR="002C2F38" w:rsidRPr="002B01CC" w:rsidRDefault="002C2F38" w:rsidP="00EF085F">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2011</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0.0428</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0.0285</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1.5010</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0.0357</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0.0634</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0.4499</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0.3387</w:t>
            </w:r>
          </w:p>
        </w:tc>
      </w:tr>
      <w:tr w:rsidR="002C2F38" w:rsidRPr="00A84666" w:rsidTr="00EF085F">
        <w:trPr>
          <w:trHeight w:val="567"/>
        </w:trPr>
        <w:tc>
          <w:tcPr>
            <w:tcW w:w="1820" w:type="dxa"/>
            <w:shd w:val="clear" w:color="auto" w:fill="F2DBDB" w:themeFill="accent2" w:themeFillTint="33"/>
            <w:noWrap/>
            <w:vAlign w:val="center"/>
            <w:hideMark/>
          </w:tcPr>
          <w:p w:rsidR="002C2F38" w:rsidRPr="00A84666" w:rsidRDefault="002C2F38" w:rsidP="00EF085F">
            <w:pPr>
              <w:spacing w:after="0" w:line="240" w:lineRule="auto"/>
              <w:jc w:val="center"/>
              <w:rPr>
                <w:rFonts w:eastAsia="Times New Roman"/>
                <w:b/>
                <w:bCs/>
                <w:color w:val="000000"/>
                <w:sz w:val="24"/>
                <w:szCs w:val="24"/>
              </w:rPr>
            </w:pPr>
            <w:r w:rsidRPr="00A84666">
              <w:rPr>
                <w:rFonts w:eastAsia="Times New Roman" w:cs="Times New Roman"/>
                <w:b/>
                <w:bCs/>
                <w:color w:val="000000"/>
                <w:sz w:val="24"/>
                <w:szCs w:val="24"/>
                <w:rtl/>
              </w:rPr>
              <w:t>مصرف بغداد</w:t>
            </w:r>
          </w:p>
        </w:tc>
        <w:tc>
          <w:tcPr>
            <w:tcW w:w="960" w:type="dxa"/>
            <w:shd w:val="clear" w:color="auto" w:fill="F2DBDB" w:themeFill="accent2" w:themeFillTint="33"/>
            <w:vAlign w:val="center"/>
            <w:hideMark/>
          </w:tcPr>
          <w:p w:rsidR="002C2F38" w:rsidRPr="002B01CC" w:rsidRDefault="002C2F38" w:rsidP="00EF085F">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2012</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0.0324</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0.0228</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1.4221</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0.0283</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0.0481</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0.4736</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0.4003</w:t>
            </w:r>
          </w:p>
        </w:tc>
      </w:tr>
      <w:tr w:rsidR="002C2F38" w:rsidRPr="00A84666" w:rsidTr="00EF085F">
        <w:trPr>
          <w:trHeight w:val="567"/>
        </w:trPr>
        <w:tc>
          <w:tcPr>
            <w:tcW w:w="1820" w:type="dxa"/>
            <w:shd w:val="clear" w:color="auto" w:fill="F2DBDB" w:themeFill="accent2" w:themeFillTint="33"/>
            <w:noWrap/>
            <w:vAlign w:val="center"/>
            <w:hideMark/>
          </w:tcPr>
          <w:p w:rsidR="002C2F38" w:rsidRPr="00A84666" w:rsidRDefault="002C2F38" w:rsidP="00EF085F">
            <w:pPr>
              <w:spacing w:after="0" w:line="240" w:lineRule="auto"/>
              <w:jc w:val="center"/>
              <w:rPr>
                <w:rFonts w:eastAsia="Times New Roman"/>
                <w:b/>
                <w:bCs/>
                <w:color w:val="000000"/>
                <w:sz w:val="24"/>
                <w:szCs w:val="24"/>
              </w:rPr>
            </w:pPr>
            <w:r w:rsidRPr="00A84666">
              <w:rPr>
                <w:rFonts w:eastAsia="Times New Roman" w:cs="Times New Roman"/>
                <w:b/>
                <w:bCs/>
                <w:color w:val="000000"/>
                <w:sz w:val="24"/>
                <w:szCs w:val="24"/>
                <w:rtl/>
              </w:rPr>
              <w:t>مصرف بغداد</w:t>
            </w:r>
          </w:p>
        </w:tc>
        <w:tc>
          <w:tcPr>
            <w:tcW w:w="960" w:type="dxa"/>
            <w:shd w:val="clear" w:color="auto" w:fill="F2DBDB" w:themeFill="accent2" w:themeFillTint="33"/>
            <w:vAlign w:val="center"/>
            <w:hideMark/>
          </w:tcPr>
          <w:p w:rsidR="002C2F38" w:rsidRPr="002B01CC" w:rsidRDefault="002C2F38" w:rsidP="00EF085F">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2013</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0.0285</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0.0220</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1.2987</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0.0278</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0.0479</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0.4590</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0.3802</w:t>
            </w:r>
          </w:p>
        </w:tc>
      </w:tr>
      <w:tr w:rsidR="002C2F38" w:rsidRPr="00A84666" w:rsidTr="00EF085F">
        <w:trPr>
          <w:trHeight w:val="567"/>
        </w:trPr>
        <w:tc>
          <w:tcPr>
            <w:tcW w:w="1820" w:type="dxa"/>
            <w:shd w:val="clear" w:color="auto" w:fill="F2DBDB" w:themeFill="accent2" w:themeFillTint="33"/>
            <w:noWrap/>
            <w:vAlign w:val="center"/>
            <w:hideMark/>
          </w:tcPr>
          <w:p w:rsidR="002C2F38" w:rsidRPr="00A84666" w:rsidRDefault="002C2F38" w:rsidP="00EF085F">
            <w:pPr>
              <w:spacing w:after="0" w:line="240" w:lineRule="auto"/>
              <w:jc w:val="center"/>
              <w:rPr>
                <w:rFonts w:eastAsia="Times New Roman"/>
                <w:b/>
                <w:bCs/>
                <w:color w:val="000000"/>
                <w:sz w:val="24"/>
                <w:szCs w:val="24"/>
              </w:rPr>
            </w:pPr>
            <w:r w:rsidRPr="00A84666">
              <w:rPr>
                <w:rFonts w:eastAsia="Times New Roman" w:cs="Times New Roman"/>
                <w:b/>
                <w:bCs/>
                <w:color w:val="000000"/>
                <w:sz w:val="24"/>
                <w:szCs w:val="24"/>
                <w:rtl/>
              </w:rPr>
              <w:t>مصرف بغداد</w:t>
            </w:r>
          </w:p>
        </w:tc>
        <w:tc>
          <w:tcPr>
            <w:tcW w:w="960" w:type="dxa"/>
            <w:shd w:val="clear" w:color="auto" w:fill="F2DBDB" w:themeFill="accent2" w:themeFillTint="33"/>
            <w:vAlign w:val="center"/>
            <w:hideMark/>
          </w:tcPr>
          <w:p w:rsidR="002C2F38" w:rsidRPr="002B01CC" w:rsidRDefault="002C2F38" w:rsidP="00EF085F">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2014</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0.0219</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0.0179</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1.2245</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0.0220</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0.0416</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0.4306</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0.4371</w:t>
            </w:r>
          </w:p>
        </w:tc>
      </w:tr>
      <w:tr w:rsidR="002C2F38" w:rsidRPr="00A84666" w:rsidTr="00EF085F">
        <w:trPr>
          <w:trHeight w:val="567"/>
        </w:trPr>
        <w:tc>
          <w:tcPr>
            <w:tcW w:w="1820" w:type="dxa"/>
            <w:shd w:val="clear" w:color="auto" w:fill="F2DBDB" w:themeFill="accent2" w:themeFillTint="33"/>
            <w:noWrap/>
            <w:vAlign w:val="center"/>
            <w:hideMark/>
          </w:tcPr>
          <w:p w:rsidR="002C2F38" w:rsidRPr="00A84666" w:rsidRDefault="002C2F38" w:rsidP="00EF085F">
            <w:pPr>
              <w:spacing w:after="0" w:line="240" w:lineRule="auto"/>
              <w:jc w:val="center"/>
              <w:rPr>
                <w:rFonts w:eastAsia="Times New Roman"/>
                <w:b/>
                <w:bCs/>
                <w:color w:val="000000"/>
                <w:sz w:val="24"/>
                <w:szCs w:val="24"/>
              </w:rPr>
            </w:pPr>
            <w:r w:rsidRPr="00A84666">
              <w:rPr>
                <w:rFonts w:eastAsia="Times New Roman" w:cs="Times New Roman"/>
                <w:b/>
                <w:bCs/>
                <w:color w:val="000000"/>
                <w:sz w:val="24"/>
                <w:szCs w:val="24"/>
                <w:rtl/>
              </w:rPr>
              <w:t>مصرف بغداد</w:t>
            </w:r>
          </w:p>
        </w:tc>
        <w:tc>
          <w:tcPr>
            <w:tcW w:w="960" w:type="dxa"/>
            <w:shd w:val="clear" w:color="auto" w:fill="F2DBDB" w:themeFill="accent2" w:themeFillTint="33"/>
            <w:vAlign w:val="center"/>
            <w:hideMark/>
          </w:tcPr>
          <w:p w:rsidR="002C2F38" w:rsidRPr="002B01CC" w:rsidRDefault="002C2F38" w:rsidP="00EF085F">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2015</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0.0055</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0.0044</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1.2663</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0.0073</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0.0537</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0.0812</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0.3128</w:t>
            </w:r>
          </w:p>
        </w:tc>
      </w:tr>
      <w:tr w:rsidR="002C2F38" w:rsidRPr="00A84666" w:rsidTr="00EF085F">
        <w:trPr>
          <w:trHeight w:val="567"/>
        </w:trPr>
        <w:tc>
          <w:tcPr>
            <w:tcW w:w="1820" w:type="dxa"/>
            <w:shd w:val="clear" w:color="auto" w:fill="F2DBDB" w:themeFill="accent2" w:themeFillTint="33"/>
            <w:noWrap/>
            <w:vAlign w:val="center"/>
            <w:hideMark/>
          </w:tcPr>
          <w:p w:rsidR="002C2F38" w:rsidRPr="00A84666" w:rsidRDefault="002C2F38" w:rsidP="00EF085F">
            <w:pPr>
              <w:spacing w:after="0" w:line="240" w:lineRule="auto"/>
              <w:jc w:val="center"/>
              <w:rPr>
                <w:rFonts w:eastAsia="Times New Roman"/>
                <w:b/>
                <w:bCs/>
                <w:color w:val="000000"/>
                <w:sz w:val="24"/>
                <w:szCs w:val="24"/>
              </w:rPr>
            </w:pPr>
            <w:r w:rsidRPr="00A84666">
              <w:rPr>
                <w:rFonts w:eastAsia="Times New Roman" w:cs="Times New Roman"/>
                <w:b/>
                <w:bCs/>
                <w:color w:val="000000"/>
                <w:sz w:val="24"/>
                <w:szCs w:val="24"/>
                <w:rtl/>
              </w:rPr>
              <w:t>مصرف بغداد</w:t>
            </w:r>
          </w:p>
        </w:tc>
        <w:tc>
          <w:tcPr>
            <w:tcW w:w="960" w:type="dxa"/>
            <w:shd w:val="clear" w:color="auto" w:fill="F2DBDB" w:themeFill="accent2" w:themeFillTint="33"/>
            <w:vAlign w:val="center"/>
            <w:hideMark/>
          </w:tcPr>
          <w:p w:rsidR="002C2F38" w:rsidRPr="002B01CC" w:rsidRDefault="002C2F38" w:rsidP="00EF085F">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2016</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0.0204</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0.0169</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1.2078</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0.0245</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0.0613</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0.2750</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0.5151</w:t>
            </w:r>
          </w:p>
        </w:tc>
      </w:tr>
      <w:tr w:rsidR="002C2F38" w:rsidRPr="00A84666" w:rsidTr="00EF085F">
        <w:trPr>
          <w:trHeight w:val="567"/>
        </w:trPr>
        <w:tc>
          <w:tcPr>
            <w:tcW w:w="1820" w:type="dxa"/>
            <w:shd w:val="clear" w:color="auto" w:fill="F2DBDB" w:themeFill="accent2" w:themeFillTint="33"/>
            <w:noWrap/>
            <w:vAlign w:val="center"/>
            <w:hideMark/>
          </w:tcPr>
          <w:p w:rsidR="002C2F38" w:rsidRPr="00A84666" w:rsidRDefault="002C2F38" w:rsidP="00EF085F">
            <w:pPr>
              <w:spacing w:after="0" w:line="240" w:lineRule="auto"/>
              <w:jc w:val="center"/>
              <w:rPr>
                <w:rFonts w:eastAsia="Times New Roman"/>
                <w:b/>
                <w:bCs/>
                <w:color w:val="000000"/>
                <w:sz w:val="24"/>
                <w:szCs w:val="24"/>
              </w:rPr>
            </w:pPr>
            <w:r w:rsidRPr="00A84666">
              <w:rPr>
                <w:rFonts w:eastAsia="Times New Roman" w:cs="Times New Roman"/>
                <w:b/>
                <w:bCs/>
                <w:color w:val="000000"/>
                <w:sz w:val="24"/>
                <w:szCs w:val="24"/>
                <w:rtl/>
              </w:rPr>
              <w:t>مصرف بغداد</w:t>
            </w:r>
          </w:p>
        </w:tc>
        <w:tc>
          <w:tcPr>
            <w:tcW w:w="960" w:type="dxa"/>
            <w:shd w:val="clear" w:color="auto" w:fill="F2DBDB" w:themeFill="accent2" w:themeFillTint="33"/>
            <w:vAlign w:val="center"/>
            <w:hideMark/>
          </w:tcPr>
          <w:p w:rsidR="002C2F38" w:rsidRPr="002B01CC" w:rsidRDefault="002C2F38" w:rsidP="00EF085F">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2017</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0.0066</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0.0056</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1.1735</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0.0086</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0.0491</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0.1145</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0.6820</w:t>
            </w:r>
          </w:p>
        </w:tc>
      </w:tr>
      <w:tr w:rsidR="002C2F38" w:rsidRPr="00A84666" w:rsidTr="00EF085F">
        <w:trPr>
          <w:trHeight w:val="567"/>
        </w:trPr>
        <w:tc>
          <w:tcPr>
            <w:tcW w:w="1820" w:type="dxa"/>
            <w:shd w:val="clear" w:color="auto" w:fill="F2DBDB" w:themeFill="accent2" w:themeFillTint="33"/>
            <w:noWrap/>
            <w:vAlign w:val="center"/>
            <w:hideMark/>
          </w:tcPr>
          <w:p w:rsidR="002C2F38" w:rsidRPr="00A84666" w:rsidRDefault="002C2F38" w:rsidP="00EF085F">
            <w:pPr>
              <w:spacing w:after="0" w:line="240" w:lineRule="auto"/>
              <w:jc w:val="center"/>
              <w:rPr>
                <w:rFonts w:eastAsia="Times New Roman"/>
                <w:b/>
                <w:bCs/>
                <w:color w:val="000000"/>
                <w:sz w:val="24"/>
                <w:szCs w:val="24"/>
              </w:rPr>
            </w:pPr>
            <w:r w:rsidRPr="00A84666">
              <w:rPr>
                <w:rFonts w:eastAsia="Times New Roman" w:cs="Times New Roman"/>
                <w:b/>
                <w:bCs/>
                <w:color w:val="000000"/>
                <w:sz w:val="24"/>
                <w:szCs w:val="24"/>
                <w:rtl/>
              </w:rPr>
              <w:t>مصرف بغداد</w:t>
            </w:r>
          </w:p>
        </w:tc>
        <w:tc>
          <w:tcPr>
            <w:tcW w:w="960" w:type="dxa"/>
            <w:shd w:val="clear" w:color="auto" w:fill="F2DBDB" w:themeFill="accent2" w:themeFillTint="33"/>
            <w:vAlign w:val="center"/>
            <w:hideMark/>
          </w:tcPr>
          <w:p w:rsidR="002C2F38" w:rsidRPr="002B01CC" w:rsidRDefault="002C2F38" w:rsidP="00EF085F">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2018</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0.0045</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0.0037</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1.1982</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0.0053</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0.0328</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0.1135</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0.9624</w:t>
            </w:r>
          </w:p>
        </w:tc>
      </w:tr>
      <w:tr w:rsidR="002C2F38" w:rsidRPr="00A84666" w:rsidTr="00EF085F">
        <w:trPr>
          <w:trHeight w:val="567"/>
        </w:trPr>
        <w:tc>
          <w:tcPr>
            <w:tcW w:w="1820" w:type="dxa"/>
            <w:shd w:val="clear" w:color="auto" w:fill="F2DBDB" w:themeFill="accent2" w:themeFillTint="33"/>
            <w:noWrap/>
            <w:vAlign w:val="center"/>
            <w:hideMark/>
          </w:tcPr>
          <w:p w:rsidR="002C2F38" w:rsidRPr="00A84666" w:rsidRDefault="002C2F38" w:rsidP="00EF085F">
            <w:pPr>
              <w:spacing w:after="0" w:line="240" w:lineRule="auto"/>
              <w:jc w:val="center"/>
              <w:rPr>
                <w:rFonts w:eastAsia="Times New Roman"/>
                <w:b/>
                <w:bCs/>
                <w:color w:val="000000"/>
                <w:sz w:val="24"/>
                <w:szCs w:val="24"/>
              </w:rPr>
            </w:pPr>
            <w:r w:rsidRPr="00A84666">
              <w:rPr>
                <w:rFonts w:eastAsia="Times New Roman" w:cs="Times New Roman"/>
                <w:b/>
                <w:bCs/>
                <w:color w:val="000000"/>
                <w:sz w:val="24"/>
                <w:szCs w:val="24"/>
                <w:rtl/>
              </w:rPr>
              <w:t>مصرف بغداد</w:t>
            </w:r>
          </w:p>
        </w:tc>
        <w:tc>
          <w:tcPr>
            <w:tcW w:w="960" w:type="dxa"/>
            <w:shd w:val="clear" w:color="auto" w:fill="F2DBDB" w:themeFill="accent2" w:themeFillTint="33"/>
            <w:vAlign w:val="center"/>
            <w:hideMark/>
          </w:tcPr>
          <w:p w:rsidR="002C2F38" w:rsidRPr="002B01CC" w:rsidRDefault="002C2F38" w:rsidP="00EF085F">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2019</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0.0080</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0.0064</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1.2484</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0.0091</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0.0352</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0.1830</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0.7597</w:t>
            </w:r>
          </w:p>
        </w:tc>
      </w:tr>
      <w:tr w:rsidR="002C2F38" w:rsidRPr="00A84666" w:rsidTr="00EF085F">
        <w:trPr>
          <w:trHeight w:val="567"/>
        </w:trPr>
        <w:tc>
          <w:tcPr>
            <w:tcW w:w="1820" w:type="dxa"/>
            <w:shd w:val="clear" w:color="auto" w:fill="F2DBDB" w:themeFill="accent2" w:themeFillTint="33"/>
            <w:noWrap/>
            <w:vAlign w:val="center"/>
            <w:hideMark/>
          </w:tcPr>
          <w:p w:rsidR="002C2F38" w:rsidRPr="00A84666" w:rsidRDefault="002C2F38" w:rsidP="00EF085F">
            <w:pPr>
              <w:spacing w:after="0" w:line="240" w:lineRule="auto"/>
              <w:jc w:val="center"/>
              <w:rPr>
                <w:rFonts w:eastAsia="Times New Roman"/>
                <w:b/>
                <w:bCs/>
                <w:color w:val="000000"/>
                <w:sz w:val="24"/>
                <w:szCs w:val="24"/>
              </w:rPr>
            </w:pPr>
            <w:r w:rsidRPr="00A84666">
              <w:rPr>
                <w:rFonts w:eastAsia="Times New Roman" w:cs="Times New Roman"/>
                <w:b/>
                <w:bCs/>
                <w:color w:val="000000"/>
                <w:sz w:val="24"/>
                <w:szCs w:val="24"/>
                <w:rtl/>
              </w:rPr>
              <w:t>مصرف بغداد</w:t>
            </w:r>
          </w:p>
        </w:tc>
        <w:tc>
          <w:tcPr>
            <w:tcW w:w="960" w:type="dxa"/>
            <w:shd w:val="clear" w:color="auto" w:fill="F2DBDB" w:themeFill="accent2" w:themeFillTint="33"/>
            <w:vAlign w:val="center"/>
            <w:hideMark/>
          </w:tcPr>
          <w:p w:rsidR="002C2F38" w:rsidRPr="002B01CC" w:rsidRDefault="002C2F38" w:rsidP="00EF085F">
            <w:pPr>
              <w:bidi w:val="0"/>
              <w:spacing w:after="0" w:line="240" w:lineRule="auto"/>
              <w:jc w:val="center"/>
              <w:rPr>
                <w:rFonts w:ascii="Times New Roman" w:eastAsia="Times New Roman" w:hAnsi="Times New Roman" w:cs="Times New Roman"/>
                <w:b/>
                <w:bCs/>
                <w:sz w:val="24"/>
                <w:szCs w:val="24"/>
              </w:rPr>
            </w:pPr>
            <w:r w:rsidRPr="002B01CC">
              <w:rPr>
                <w:rFonts w:ascii="Times New Roman" w:eastAsia="Times New Roman" w:hAnsi="Times New Roman" w:cs="Times New Roman"/>
                <w:b/>
                <w:bCs/>
                <w:sz w:val="24"/>
                <w:szCs w:val="24"/>
              </w:rPr>
              <w:t>2020</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0.0170</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0.0142</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1.1916</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0.0188</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0.0427</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0.3336</w:t>
            </w:r>
          </w:p>
        </w:tc>
        <w:tc>
          <w:tcPr>
            <w:tcW w:w="960" w:type="dxa"/>
            <w:shd w:val="clear" w:color="auto" w:fill="auto"/>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0.6638</w:t>
            </w:r>
          </w:p>
        </w:tc>
      </w:tr>
      <w:tr w:rsidR="002C2F38" w:rsidRPr="00A84666" w:rsidTr="00EF085F">
        <w:trPr>
          <w:trHeight w:val="567"/>
        </w:trPr>
        <w:tc>
          <w:tcPr>
            <w:tcW w:w="2780" w:type="dxa"/>
            <w:gridSpan w:val="2"/>
            <w:shd w:val="clear" w:color="auto" w:fill="F2DBDB" w:themeFill="accent2" w:themeFillTint="33"/>
            <w:noWrap/>
            <w:vAlign w:val="center"/>
            <w:hideMark/>
          </w:tcPr>
          <w:p w:rsidR="002C2F38" w:rsidRPr="002B01CC" w:rsidRDefault="002C2F38" w:rsidP="00EF085F">
            <w:pPr>
              <w:spacing w:after="0" w:line="240" w:lineRule="auto"/>
              <w:jc w:val="center"/>
              <w:rPr>
                <w:rFonts w:eastAsia="Times New Roman"/>
                <w:b/>
                <w:bCs/>
                <w:sz w:val="24"/>
                <w:szCs w:val="24"/>
              </w:rPr>
            </w:pPr>
            <w:r w:rsidRPr="002B01CC">
              <w:rPr>
                <w:rFonts w:eastAsia="Times New Roman" w:cs="Times New Roman"/>
                <w:b/>
                <w:bCs/>
                <w:sz w:val="24"/>
                <w:szCs w:val="24"/>
                <w:rtl/>
              </w:rPr>
              <w:t>المتوسط</w:t>
            </w:r>
          </w:p>
        </w:tc>
        <w:tc>
          <w:tcPr>
            <w:tcW w:w="960" w:type="dxa"/>
            <w:shd w:val="clear" w:color="auto" w:fill="F2DBDB" w:themeFill="accent2" w:themeFillTint="33"/>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0.0200</w:t>
            </w:r>
          </w:p>
        </w:tc>
        <w:tc>
          <w:tcPr>
            <w:tcW w:w="960" w:type="dxa"/>
            <w:shd w:val="clear" w:color="auto" w:fill="F2DBDB" w:themeFill="accent2" w:themeFillTint="33"/>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0.0145</w:t>
            </w:r>
          </w:p>
        </w:tc>
        <w:tc>
          <w:tcPr>
            <w:tcW w:w="960" w:type="dxa"/>
            <w:shd w:val="clear" w:color="auto" w:fill="F2DBDB" w:themeFill="accent2" w:themeFillTint="33"/>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1.3318</w:t>
            </w:r>
          </w:p>
        </w:tc>
        <w:tc>
          <w:tcPr>
            <w:tcW w:w="960" w:type="dxa"/>
            <w:shd w:val="clear" w:color="auto" w:fill="F2DBDB" w:themeFill="accent2" w:themeFillTint="33"/>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0.0189</w:t>
            </w:r>
          </w:p>
        </w:tc>
        <w:tc>
          <w:tcPr>
            <w:tcW w:w="960" w:type="dxa"/>
            <w:shd w:val="clear" w:color="auto" w:fill="F2DBDB" w:themeFill="accent2" w:themeFillTint="33"/>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0.0471</w:t>
            </w:r>
          </w:p>
        </w:tc>
        <w:tc>
          <w:tcPr>
            <w:tcW w:w="960" w:type="dxa"/>
            <w:shd w:val="clear" w:color="auto" w:fill="F2DBDB" w:themeFill="accent2" w:themeFillTint="33"/>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0.3012</w:t>
            </w:r>
          </w:p>
        </w:tc>
        <w:tc>
          <w:tcPr>
            <w:tcW w:w="960" w:type="dxa"/>
            <w:shd w:val="clear" w:color="auto" w:fill="F2DBDB" w:themeFill="accent2" w:themeFillTint="33"/>
            <w:noWrap/>
            <w:vAlign w:val="center"/>
            <w:hideMark/>
          </w:tcPr>
          <w:p w:rsidR="002C2F38" w:rsidRPr="00A84666" w:rsidRDefault="002C2F38" w:rsidP="00EF085F">
            <w:pPr>
              <w:bidi w:val="0"/>
              <w:spacing w:after="0" w:line="240" w:lineRule="auto"/>
              <w:jc w:val="center"/>
              <w:rPr>
                <w:rFonts w:eastAsia="Times New Roman"/>
                <w:b/>
                <w:bCs/>
                <w:color w:val="000000"/>
                <w:sz w:val="24"/>
                <w:szCs w:val="24"/>
              </w:rPr>
            </w:pPr>
            <w:r w:rsidRPr="00A84666">
              <w:rPr>
                <w:rFonts w:eastAsia="Times New Roman"/>
                <w:b/>
                <w:bCs/>
                <w:color w:val="000000"/>
                <w:sz w:val="24"/>
                <w:szCs w:val="24"/>
              </w:rPr>
              <w:t>0.5354</w:t>
            </w:r>
          </w:p>
        </w:tc>
      </w:tr>
    </w:tbl>
    <w:p w:rsidR="00621C8B" w:rsidRDefault="00621C8B" w:rsidP="00FE3BD2">
      <w:pPr>
        <w:spacing w:line="360" w:lineRule="auto"/>
        <w:contextualSpacing/>
        <w:jc w:val="mediumKashida"/>
        <w:rPr>
          <w:rFonts w:asciiTheme="majorBidi" w:eastAsiaTheme="minorHAnsi" w:hAnsiTheme="majorBidi" w:cs="Simplified Arabic"/>
          <w:sz w:val="36"/>
          <w:szCs w:val="36"/>
          <w:u w:val="thick"/>
          <w:rtl/>
          <w:lang w:bidi="ar-IQ"/>
        </w:rPr>
      </w:pPr>
    </w:p>
    <w:p w:rsidR="00621C8B" w:rsidRDefault="00621C8B" w:rsidP="00FE3BD2">
      <w:pPr>
        <w:spacing w:line="360" w:lineRule="auto"/>
        <w:contextualSpacing/>
        <w:jc w:val="mediumKashida"/>
        <w:rPr>
          <w:rFonts w:asciiTheme="majorBidi" w:eastAsiaTheme="minorHAnsi" w:hAnsiTheme="majorBidi" w:cs="Simplified Arabic"/>
          <w:sz w:val="36"/>
          <w:szCs w:val="36"/>
          <w:u w:val="thick"/>
          <w:rtl/>
          <w:lang w:bidi="ar-IQ"/>
        </w:rPr>
      </w:pPr>
    </w:p>
    <w:p w:rsidR="00621C8B" w:rsidRDefault="00621C8B" w:rsidP="00FE3BD2">
      <w:pPr>
        <w:spacing w:line="360" w:lineRule="auto"/>
        <w:contextualSpacing/>
        <w:jc w:val="mediumKashida"/>
        <w:rPr>
          <w:rFonts w:asciiTheme="majorBidi" w:eastAsiaTheme="minorHAnsi" w:hAnsiTheme="majorBidi" w:cs="Simplified Arabic"/>
          <w:sz w:val="36"/>
          <w:szCs w:val="36"/>
          <w:u w:val="thick"/>
          <w:rtl/>
          <w:lang w:bidi="ar-IQ"/>
        </w:rPr>
      </w:pPr>
    </w:p>
    <w:p w:rsidR="00621C8B" w:rsidRDefault="00621C8B" w:rsidP="00FE3BD2">
      <w:pPr>
        <w:spacing w:line="360" w:lineRule="auto"/>
        <w:contextualSpacing/>
        <w:jc w:val="mediumKashida"/>
        <w:rPr>
          <w:rFonts w:asciiTheme="majorBidi" w:eastAsiaTheme="minorHAnsi" w:hAnsiTheme="majorBidi" w:cs="Simplified Arabic"/>
          <w:sz w:val="36"/>
          <w:szCs w:val="36"/>
          <w:u w:val="thick"/>
          <w:rtl/>
          <w:lang w:bidi="ar-IQ"/>
        </w:rPr>
      </w:pPr>
    </w:p>
    <w:p w:rsidR="003B28DF" w:rsidRDefault="003B28DF" w:rsidP="00FE3BD2">
      <w:pPr>
        <w:spacing w:line="360" w:lineRule="auto"/>
        <w:contextualSpacing/>
        <w:jc w:val="mediumKashida"/>
        <w:rPr>
          <w:rFonts w:asciiTheme="majorBidi" w:eastAsiaTheme="minorHAnsi" w:hAnsiTheme="majorBidi" w:cs="Simplified Arabic"/>
          <w:sz w:val="36"/>
          <w:szCs w:val="36"/>
          <w:u w:val="thick"/>
          <w:rtl/>
          <w:lang w:bidi="ar-IQ"/>
        </w:rPr>
      </w:pPr>
    </w:p>
    <w:p w:rsidR="003B28DF" w:rsidRDefault="003B28DF" w:rsidP="00FE3BD2">
      <w:pPr>
        <w:spacing w:line="360" w:lineRule="auto"/>
        <w:contextualSpacing/>
        <w:jc w:val="mediumKashida"/>
        <w:rPr>
          <w:rFonts w:asciiTheme="majorBidi" w:eastAsiaTheme="minorHAnsi" w:hAnsiTheme="majorBidi" w:cs="Simplified Arabic"/>
          <w:sz w:val="36"/>
          <w:szCs w:val="36"/>
          <w:u w:val="thick"/>
          <w:rtl/>
          <w:lang w:bidi="ar-IQ"/>
        </w:rPr>
      </w:pPr>
    </w:p>
    <w:p w:rsidR="00621C8B" w:rsidRDefault="00621C8B" w:rsidP="00FE3BD2">
      <w:pPr>
        <w:spacing w:line="360" w:lineRule="auto"/>
        <w:contextualSpacing/>
        <w:jc w:val="mediumKashida"/>
        <w:rPr>
          <w:rFonts w:asciiTheme="majorBidi" w:eastAsiaTheme="minorHAnsi" w:hAnsiTheme="majorBidi" w:cs="Simplified Arabic"/>
          <w:sz w:val="36"/>
          <w:szCs w:val="36"/>
          <w:u w:val="thick"/>
          <w:rtl/>
          <w:lang w:bidi="ar-IQ"/>
        </w:rPr>
      </w:pPr>
    </w:p>
    <w:p w:rsidR="00044AFB" w:rsidRPr="003A2198" w:rsidRDefault="00044AFB" w:rsidP="00044AFB">
      <w:pPr>
        <w:tabs>
          <w:tab w:val="left" w:pos="2612"/>
        </w:tabs>
        <w:rPr>
          <w:rFonts w:cs="Simplified Arabic"/>
          <w:sz w:val="28"/>
          <w:szCs w:val="28"/>
          <w:rtl/>
          <w:lang w:bidi="ar-IQ"/>
        </w:rPr>
      </w:pPr>
      <w:r>
        <w:rPr>
          <w:rFonts w:cs="Simplified Arabic" w:hint="cs"/>
          <w:sz w:val="28"/>
          <w:szCs w:val="28"/>
          <w:rtl/>
          <w:lang w:bidi="ar-IQ"/>
        </w:rPr>
        <w:lastRenderedPageBreak/>
        <w:t xml:space="preserve">للملحق رقم </w:t>
      </w:r>
      <w:r w:rsidRPr="003A2198">
        <w:rPr>
          <w:rFonts w:cs="Simplified Arabic" w:hint="cs"/>
          <w:sz w:val="28"/>
          <w:szCs w:val="28"/>
          <w:rtl/>
          <w:lang w:bidi="ar-IQ"/>
        </w:rPr>
        <w:t xml:space="preserve"> (5) القيمة المصرفية لمصرف الاهلي العراقي</w:t>
      </w:r>
    </w:p>
    <w:tbl>
      <w:tblPr>
        <w:bidiVisual/>
        <w:tblW w:w="10004"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960"/>
        <w:gridCol w:w="1780"/>
        <w:gridCol w:w="960"/>
        <w:gridCol w:w="1296"/>
        <w:gridCol w:w="1660"/>
        <w:gridCol w:w="1116"/>
      </w:tblGrid>
      <w:tr w:rsidR="00044AFB" w:rsidRPr="00436D96" w:rsidTr="00EF085F">
        <w:trPr>
          <w:trHeight w:val="567"/>
        </w:trPr>
        <w:tc>
          <w:tcPr>
            <w:tcW w:w="2232" w:type="dxa"/>
            <w:shd w:val="clear" w:color="auto" w:fill="548DD4" w:themeFill="text2" w:themeFillTint="99"/>
            <w:noWrap/>
            <w:vAlign w:val="center"/>
            <w:hideMark/>
          </w:tcPr>
          <w:p w:rsidR="00044AFB" w:rsidRPr="00436D96" w:rsidRDefault="00044AFB" w:rsidP="00EF085F">
            <w:pPr>
              <w:spacing w:after="0" w:line="240" w:lineRule="auto"/>
              <w:jc w:val="center"/>
              <w:rPr>
                <w:rFonts w:asciiTheme="majorBidi" w:eastAsia="Times New Roman" w:hAnsiTheme="majorBidi" w:cstheme="majorBidi"/>
                <w:b/>
                <w:bCs/>
                <w:color w:val="FFFFFF" w:themeColor="background1"/>
                <w:sz w:val="24"/>
                <w:szCs w:val="24"/>
                <w:rtl/>
              </w:rPr>
            </w:pPr>
            <w:r w:rsidRPr="00436D96">
              <w:rPr>
                <w:rFonts w:asciiTheme="majorBidi" w:eastAsia="Times New Roman" w:hAnsiTheme="majorBidi" w:cstheme="majorBidi"/>
                <w:b/>
                <w:bCs/>
                <w:color w:val="FFFFFF" w:themeColor="background1"/>
                <w:sz w:val="24"/>
                <w:szCs w:val="24"/>
                <w:rtl/>
              </w:rPr>
              <w:t>اسم المصرف</w:t>
            </w:r>
          </w:p>
        </w:tc>
        <w:tc>
          <w:tcPr>
            <w:tcW w:w="960" w:type="dxa"/>
            <w:shd w:val="clear" w:color="auto" w:fill="548DD4" w:themeFill="text2" w:themeFillTint="99"/>
            <w:noWrap/>
            <w:vAlign w:val="center"/>
            <w:hideMark/>
          </w:tcPr>
          <w:p w:rsidR="00044AFB" w:rsidRPr="00436D96" w:rsidRDefault="00044AFB" w:rsidP="00EF085F">
            <w:pPr>
              <w:spacing w:after="0" w:line="240" w:lineRule="auto"/>
              <w:jc w:val="center"/>
              <w:rPr>
                <w:rFonts w:asciiTheme="majorBidi" w:eastAsia="Times New Roman" w:hAnsiTheme="majorBidi" w:cstheme="majorBidi"/>
                <w:b/>
                <w:bCs/>
                <w:color w:val="FFFFFF" w:themeColor="background1"/>
                <w:sz w:val="24"/>
                <w:szCs w:val="24"/>
                <w:rtl/>
              </w:rPr>
            </w:pPr>
            <w:r w:rsidRPr="00436D96">
              <w:rPr>
                <w:rFonts w:asciiTheme="majorBidi" w:eastAsia="Times New Roman" w:hAnsiTheme="majorBidi" w:cstheme="majorBidi"/>
                <w:b/>
                <w:bCs/>
                <w:color w:val="FFFFFF" w:themeColor="background1"/>
                <w:sz w:val="24"/>
                <w:szCs w:val="24"/>
                <w:rtl/>
              </w:rPr>
              <w:t>السنة</w:t>
            </w:r>
          </w:p>
        </w:tc>
        <w:tc>
          <w:tcPr>
            <w:tcW w:w="1780" w:type="dxa"/>
            <w:shd w:val="clear" w:color="auto" w:fill="548DD4" w:themeFill="text2" w:themeFillTint="99"/>
            <w:vAlign w:val="center"/>
            <w:hideMark/>
          </w:tcPr>
          <w:p w:rsidR="00044AFB" w:rsidRPr="00436D96" w:rsidRDefault="00044AFB" w:rsidP="00EF085F">
            <w:pPr>
              <w:spacing w:after="0" w:line="240" w:lineRule="auto"/>
              <w:jc w:val="center"/>
              <w:rPr>
                <w:rFonts w:asciiTheme="majorBidi" w:eastAsia="Times New Roman" w:hAnsiTheme="majorBidi" w:cstheme="majorBidi"/>
                <w:b/>
                <w:bCs/>
                <w:color w:val="FFFFFF" w:themeColor="background1"/>
                <w:sz w:val="24"/>
                <w:szCs w:val="24"/>
              </w:rPr>
            </w:pPr>
            <w:r w:rsidRPr="00436D96">
              <w:rPr>
                <w:rFonts w:asciiTheme="majorBidi" w:eastAsia="Times New Roman" w:hAnsiTheme="majorBidi" w:cstheme="majorBidi"/>
                <w:b/>
                <w:bCs/>
                <w:color w:val="FFFFFF" w:themeColor="background1"/>
                <w:sz w:val="24"/>
                <w:szCs w:val="24"/>
                <w:rtl/>
              </w:rPr>
              <w:t>عدد الاسهم المكتتب بها</w:t>
            </w:r>
          </w:p>
        </w:tc>
        <w:tc>
          <w:tcPr>
            <w:tcW w:w="960" w:type="dxa"/>
            <w:shd w:val="clear" w:color="auto" w:fill="548DD4" w:themeFill="text2" w:themeFillTint="99"/>
            <w:vAlign w:val="center"/>
            <w:hideMark/>
          </w:tcPr>
          <w:p w:rsidR="00044AFB" w:rsidRPr="00436D96" w:rsidRDefault="00044AFB" w:rsidP="00EF085F">
            <w:pPr>
              <w:spacing w:after="0" w:line="240" w:lineRule="auto"/>
              <w:jc w:val="center"/>
              <w:rPr>
                <w:rFonts w:asciiTheme="majorBidi" w:eastAsia="Times New Roman" w:hAnsiTheme="majorBidi" w:cstheme="majorBidi"/>
                <w:b/>
                <w:bCs/>
                <w:color w:val="FFFFFF" w:themeColor="background1"/>
                <w:sz w:val="24"/>
                <w:szCs w:val="24"/>
              </w:rPr>
            </w:pPr>
            <w:r w:rsidRPr="00436D96">
              <w:rPr>
                <w:rFonts w:asciiTheme="majorBidi" w:eastAsia="Times New Roman" w:hAnsiTheme="majorBidi" w:cstheme="majorBidi"/>
                <w:b/>
                <w:bCs/>
                <w:color w:val="FFFFFF" w:themeColor="background1"/>
                <w:sz w:val="24"/>
                <w:szCs w:val="24"/>
                <w:rtl/>
              </w:rPr>
              <w:t>سعر الاغلاق</w:t>
            </w:r>
          </w:p>
        </w:tc>
        <w:tc>
          <w:tcPr>
            <w:tcW w:w="1296" w:type="dxa"/>
            <w:shd w:val="clear" w:color="auto" w:fill="548DD4" w:themeFill="text2" w:themeFillTint="99"/>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FFFFFF" w:themeColor="background1"/>
                <w:sz w:val="24"/>
                <w:szCs w:val="24"/>
              </w:rPr>
            </w:pPr>
            <w:r w:rsidRPr="00436D96">
              <w:rPr>
                <w:rFonts w:asciiTheme="majorBidi" w:eastAsia="Times New Roman" w:hAnsiTheme="majorBidi" w:cstheme="majorBidi"/>
                <w:b/>
                <w:bCs/>
                <w:color w:val="FFFFFF" w:themeColor="background1"/>
                <w:sz w:val="24"/>
                <w:szCs w:val="24"/>
              </w:rPr>
              <w:t>MVT</w:t>
            </w:r>
          </w:p>
        </w:tc>
        <w:tc>
          <w:tcPr>
            <w:tcW w:w="1660" w:type="dxa"/>
            <w:shd w:val="clear" w:color="auto" w:fill="548DD4" w:themeFill="text2" w:themeFillTint="99"/>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FFFFFF" w:themeColor="background1"/>
                <w:sz w:val="24"/>
                <w:szCs w:val="24"/>
              </w:rPr>
            </w:pPr>
            <w:r w:rsidRPr="00436D96">
              <w:rPr>
                <w:rFonts w:asciiTheme="majorBidi" w:eastAsia="Times New Roman" w:hAnsiTheme="majorBidi" w:cstheme="majorBidi"/>
                <w:b/>
                <w:bCs/>
                <w:color w:val="FFFFFF" w:themeColor="background1"/>
                <w:sz w:val="24"/>
                <w:szCs w:val="24"/>
              </w:rPr>
              <w:t>TABV</w:t>
            </w:r>
          </w:p>
        </w:tc>
        <w:tc>
          <w:tcPr>
            <w:tcW w:w="1116" w:type="dxa"/>
            <w:shd w:val="clear" w:color="auto" w:fill="548DD4" w:themeFill="text2" w:themeFillTint="99"/>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FFFFFF" w:themeColor="background1"/>
                <w:sz w:val="24"/>
                <w:szCs w:val="24"/>
              </w:rPr>
            </w:pPr>
            <w:proofErr w:type="spellStart"/>
            <w:r w:rsidRPr="00436D96">
              <w:rPr>
                <w:rFonts w:asciiTheme="majorBidi" w:eastAsia="Times New Roman" w:hAnsiTheme="majorBidi" w:cstheme="majorBidi"/>
                <w:b/>
                <w:bCs/>
                <w:color w:val="FFFFFF" w:themeColor="background1"/>
                <w:sz w:val="24"/>
                <w:szCs w:val="24"/>
              </w:rPr>
              <w:t>TobinQ</w:t>
            </w:r>
            <w:proofErr w:type="spellEnd"/>
          </w:p>
        </w:tc>
      </w:tr>
      <w:tr w:rsidR="00044AFB" w:rsidRPr="00436D96" w:rsidTr="00EF085F">
        <w:trPr>
          <w:trHeight w:val="567"/>
        </w:trPr>
        <w:tc>
          <w:tcPr>
            <w:tcW w:w="2232" w:type="dxa"/>
            <w:shd w:val="clear" w:color="auto" w:fill="auto"/>
            <w:noWrap/>
            <w:vAlign w:val="center"/>
            <w:hideMark/>
          </w:tcPr>
          <w:p w:rsidR="00044AFB" w:rsidRPr="00436D96" w:rsidRDefault="00044AFB" w:rsidP="00EF085F">
            <w:pPr>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tl/>
              </w:rPr>
              <w:t>المصرف الاهلي العراقي</w:t>
            </w:r>
          </w:p>
        </w:tc>
        <w:tc>
          <w:tcPr>
            <w:tcW w:w="960"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2010</w:t>
            </w:r>
          </w:p>
        </w:tc>
        <w:tc>
          <w:tcPr>
            <w:tcW w:w="1780" w:type="dxa"/>
            <w:shd w:val="clear" w:color="000000" w:fill="FFFFFF"/>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0.8100</w:t>
            </w:r>
          </w:p>
        </w:tc>
        <w:tc>
          <w:tcPr>
            <w:tcW w:w="1296"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202500000</w:t>
            </w:r>
          </w:p>
        </w:tc>
        <w:tc>
          <w:tcPr>
            <w:tcW w:w="1660"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107558296</w:t>
            </w:r>
          </w:p>
        </w:tc>
        <w:tc>
          <w:tcPr>
            <w:tcW w:w="1116"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1.8827</w:t>
            </w:r>
          </w:p>
        </w:tc>
      </w:tr>
      <w:tr w:rsidR="00044AFB" w:rsidRPr="00436D96" w:rsidTr="00EF085F">
        <w:trPr>
          <w:trHeight w:val="567"/>
        </w:trPr>
        <w:tc>
          <w:tcPr>
            <w:tcW w:w="2232" w:type="dxa"/>
            <w:shd w:val="clear" w:color="auto" w:fill="auto"/>
            <w:noWrap/>
            <w:vAlign w:val="center"/>
            <w:hideMark/>
          </w:tcPr>
          <w:p w:rsidR="00044AFB" w:rsidRPr="00436D96" w:rsidRDefault="00044AFB" w:rsidP="00EF085F">
            <w:pPr>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tl/>
              </w:rPr>
              <w:t>المصرف الاهلي العراقي</w:t>
            </w:r>
          </w:p>
        </w:tc>
        <w:tc>
          <w:tcPr>
            <w:tcW w:w="960"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2011</w:t>
            </w:r>
          </w:p>
        </w:tc>
        <w:tc>
          <w:tcPr>
            <w:tcW w:w="1780" w:type="dxa"/>
            <w:shd w:val="clear" w:color="000000" w:fill="FFFFFF"/>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0.8500</w:t>
            </w:r>
          </w:p>
        </w:tc>
        <w:tc>
          <w:tcPr>
            <w:tcW w:w="1296"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212500000</w:t>
            </w:r>
          </w:p>
        </w:tc>
        <w:tc>
          <w:tcPr>
            <w:tcW w:w="1660"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184664516</w:t>
            </w:r>
          </w:p>
        </w:tc>
        <w:tc>
          <w:tcPr>
            <w:tcW w:w="1116"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1.150735</w:t>
            </w:r>
          </w:p>
        </w:tc>
      </w:tr>
      <w:tr w:rsidR="00044AFB" w:rsidRPr="00436D96" w:rsidTr="00EF085F">
        <w:trPr>
          <w:trHeight w:val="567"/>
        </w:trPr>
        <w:tc>
          <w:tcPr>
            <w:tcW w:w="2232" w:type="dxa"/>
            <w:shd w:val="clear" w:color="auto" w:fill="auto"/>
            <w:noWrap/>
            <w:vAlign w:val="center"/>
            <w:hideMark/>
          </w:tcPr>
          <w:p w:rsidR="00044AFB" w:rsidRPr="00436D96" w:rsidRDefault="00044AFB" w:rsidP="00EF085F">
            <w:pPr>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tl/>
              </w:rPr>
              <w:t>المصرف الاهلي العراقي</w:t>
            </w:r>
          </w:p>
        </w:tc>
        <w:tc>
          <w:tcPr>
            <w:tcW w:w="960"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2012</w:t>
            </w:r>
          </w:p>
        </w:tc>
        <w:tc>
          <w:tcPr>
            <w:tcW w:w="1780" w:type="dxa"/>
            <w:shd w:val="clear" w:color="000000" w:fill="FFFFFF"/>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0.8400</w:t>
            </w:r>
          </w:p>
        </w:tc>
        <w:tc>
          <w:tcPr>
            <w:tcW w:w="1296"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210000000</w:t>
            </w:r>
          </w:p>
        </w:tc>
        <w:tc>
          <w:tcPr>
            <w:tcW w:w="1660"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337248547</w:t>
            </w:r>
          </w:p>
        </w:tc>
        <w:tc>
          <w:tcPr>
            <w:tcW w:w="1116"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0.622686</w:t>
            </w:r>
          </w:p>
        </w:tc>
      </w:tr>
      <w:tr w:rsidR="00044AFB" w:rsidRPr="00436D96" w:rsidTr="00EF085F">
        <w:trPr>
          <w:trHeight w:val="567"/>
        </w:trPr>
        <w:tc>
          <w:tcPr>
            <w:tcW w:w="2232" w:type="dxa"/>
            <w:shd w:val="clear" w:color="auto" w:fill="auto"/>
            <w:noWrap/>
            <w:vAlign w:val="center"/>
            <w:hideMark/>
          </w:tcPr>
          <w:p w:rsidR="00044AFB" w:rsidRPr="00436D96" w:rsidRDefault="00044AFB" w:rsidP="00EF085F">
            <w:pPr>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tl/>
              </w:rPr>
              <w:t>المصرف الاهلي العراقي</w:t>
            </w:r>
          </w:p>
        </w:tc>
        <w:tc>
          <w:tcPr>
            <w:tcW w:w="960"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2013</w:t>
            </w:r>
          </w:p>
        </w:tc>
        <w:tc>
          <w:tcPr>
            <w:tcW w:w="1780" w:type="dxa"/>
            <w:shd w:val="clear" w:color="000000" w:fill="FFFFFF"/>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0.8200</w:t>
            </w:r>
          </w:p>
        </w:tc>
        <w:tc>
          <w:tcPr>
            <w:tcW w:w="1296"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205000000</w:t>
            </w:r>
          </w:p>
        </w:tc>
        <w:tc>
          <w:tcPr>
            <w:tcW w:w="1660"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542405926</w:t>
            </w:r>
          </w:p>
        </w:tc>
        <w:tc>
          <w:tcPr>
            <w:tcW w:w="1116"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0.377946</w:t>
            </w:r>
          </w:p>
        </w:tc>
      </w:tr>
      <w:tr w:rsidR="00044AFB" w:rsidRPr="00436D96" w:rsidTr="00EF085F">
        <w:trPr>
          <w:trHeight w:val="567"/>
        </w:trPr>
        <w:tc>
          <w:tcPr>
            <w:tcW w:w="2232" w:type="dxa"/>
            <w:shd w:val="clear" w:color="auto" w:fill="auto"/>
            <w:noWrap/>
            <w:vAlign w:val="center"/>
            <w:hideMark/>
          </w:tcPr>
          <w:p w:rsidR="00044AFB" w:rsidRPr="00436D96" w:rsidRDefault="00044AFB" w:rsidP="00EF085F">
            <w:pPr>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tl/>
              </w:rPr>
              <w:t>المصرف الاهلي العراقي</w:t>
            </w:r>
          </w:p>
        </w:tc>
        <w:tc>
          <w:tcPr>
            <w:tcW w:w="960"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2014</w:t>
            </w:r>
          </w:p>
        </w:tc>
        <w:tc>
          <w:tcPr>
            <w:tcW w:w="1780" w:type="dxa"/>
            <w:shd w:val="clear" w:color="000000" w:fill="FFFFFF"/>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0.9000</w:t>
            </w:r>
          </w:p>
        </w:tc>
        <w:tc>
          <w:tcPr>
            <w:tcW w:w="1296"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225000000</w:t>
            </w:r>
          </w:p>
        </w:tc>
        <w:tc>
          <w:tcPr>
            <w:tcW w:w="1660"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615235071</w:t>
            </w:r>
          </w:p>
        </w:tc>
        <w:tc>
          <w:tcPr>
            <w:tcW w:w="1116"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0.365714</w:t>
            </w:r>
          </w:p>
        </w:tc>
      </w:tr>
      <w:tr w:rsidR="00044AFB" w:rsidRPr="00436D96" w:rsidTr="00EF085F">
        <w:trPr>
          <w:trHeight w:val="567"/>
        </w:trPr>
        <w:tc>
          <w:tcPr>
            <w:tcW w:w="2232" w:type="dxa"/>
            <w:shd w:val="clear" w:color="auto" w:fill="auto"/>
            <w:noWrap/>
            <w:vAlign w:val="center"/>
            <w:hideMark/>
          </w:tcPr>
          <w:p w:rsidR="00044AFB" w:rsidRPr="00436D96" w:rsidRDefault="00044AFB" w:rsidP="00EF085F">
            <w:pPr>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tl/>
              </w:rPr>
              <w:t>المصرف الاهلي العراقي</w:t>
            </w:r>
          </w:p>
        </w:tc>
        <w:tc>
          <w:tcPr>
            <w:tcW w:w="960"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2015</w:t>
            </w:r>
          </w:p>
        </w:tc>
        <w:tc>
          <w:tcPr>
            <w:tcW w:w="1780" w:type="dxa"/>
            <w:shd w:val="clear" w:color="000000" w:fill="FFFFFF"/>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0.5500</w:t>
            </w:r>
          </w:p>
        </w:tc>
        <w:tc>
          <w:tcPr>
            <w:tcW w:w="1296"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137500000</w:t>
            </w:r>
          </w:p>
        </w:tc>
        <w:tc>
          <w:tcPr>
            <w:tcW w:w="1660"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592200000</w:t>
            </w:r>
          </w:p>
        </w:tc>
        <w:tc>
          <w:tcPr>
            <w:tcW w:w="1116"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0.232185</w:t>
            </w:r>
          </w:p>
        </w:tc>
      </w:tr>
      <w:tr w:rsidR="00044AFB" w:rsidRPr="00436D96" w:rsidTr="00EF085F">
        <w:trPr>
          <w:trHeight w:val="567"/>
        </w:trPr>
        <w:tc>
          <w:tcPr>
            <w:tcW w:w="2232" w:type="dxa"/>
            <w:shd w:val="clear" w:color="auto" w:fill="auto"/>
            <w:noWrap/>
            <w:vAlign w:val="center"/>
            <w:hideMark/>
          </w:tcPr>
          <w:p w:rsidR="00044AFB" w:rsidRPr="00436D96" w:rsidRDefault="00044AFB" w:rsidP="00EF085F">
            <w:pPr>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tl/>
              </w:rPr>
              <w:t>المصرف الاهلي العراقي</w:t>
            </w:r>
          </w:p>
        </w:tc>
        <w:tc>
          <w:tcPr>
            <w:tcW w:w="960"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2016</w:t>
            </w:r>
          </w:p>
        </w:tc>
        <w:tc>
          <w:tcPr>
            <w:tcW w:w="1780" w:type="dxa"/>
            <w:shd w:val="clear" w:color="000000" w:fill="FFFFFF"/>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0.4100</w:t>
            </w:r>
          </w:p>
        </w:tc>
        <w:tc>
          <w:tcPr>
            <w:tcW w:w="1296"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102500000</w:t>
            </w:r>
          </w:p>
        </w:tc>
        <w:tc>
          <w:tcPr>
            <w:tcW w:w="1660"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578847033</w:t>
            </w:r>
          </w:p>
        </w:tc>
        <w:tc>
          <w:tcPr>
            <w:tcW w:w="1116"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0.177076</w:t>
            </w:r>
          </w:p>
        </w:tc>
      </w:tr>
      <w:tr w:rsidR="00044AFB" w:rsidRPr="00436D96" w:rsidTr="00EF085F">
        <w:trPr>
          <w:trHeight w:val="567"/>
        </w:trPr>
        <w:tc>
          <w:tcPr>
            <w:tcW w:w="2232" w:type="dxa"/>
            <w:shd w:val="clear" w:color="auto" w:fill="auto"/>
            <w:noWrap/>
            <w:vAlign w:val="center"/>
            <w:hideMark/>
          </w:tcPr>
          <w:p w:rsidR="00044AFB" w:rsidRPr="00436D96" w:rsidRDefault="00044AFB" w:rsidP="00EF085F">
            <w:pPr>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tl/>
              </w:rPr>
              <w:t>المصرف الاهلي العراقي</w:t>
            </w:r>
          </w:p>
        </w:tc>
        <w:tc>
          <w:tcPr>
            <w:tcW w:w="960"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2017</w:t>
            </w:r>
          </w:p>
        </w:tc>
        <w:tc>
          <w:tcPr>
            <w:tcW w:w="1780" w:type="dxa"/>
            <w:shd w:val="clear" w:color="000000" w:fill="FFFFFF"/>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0.4700</w:t>
            </w:r>
          </w:p>
        </w:tc>
        <w:tc>
          <w:tcPr>
            <w:tcW w:w="1296"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117500000</w:t>
            </w:r>
          </w:p>
        </w:tc>
        <w:tc>
          <w:tcPr>
            <w:tcW w:w="1660"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603213751</w:t>
            </w:r>
          </w:p>
        </w:tc>
        <w:tc>
          <w:tcPr>
            <w:tcW w:w="1116"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0.19479</w:t>
            </w:r>
          </w:p>
        </w:tc>
      </w:tr>
      <w:tr w:rsidR="00044AFB" w:rsidRPr="00436D96" w:rsidTr="00EF085F">
        <w:trPr>
          <w:trHeight w:val="567"/>
        </w:trPr>
        <w:tc>
          <w:tcPr>
            <w:tcW w:w="2232" w:type="dxa"/>
            <w:shd w:val="clear" w:color="auto" w:fill="auto"/>
            <w:noWrap/>
            <w:vAlign w:val="center"/>
            <w:hideMark/>
          </w:tcPr>
          <w:p w:rsidR="00044AFB" w:rsidRPr="00436D96" w:rsidRDefault="00044AFB" w:rsidP="00EF085F">
            <w:pPr>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tl/>
              </w:rPr>
              <w:t>المصرف الاهلي العراقي</w:t>
            </w:r>
          </w:p>
        </w:tc>
        <w:tc>
          <w:tcPr>
            <w:tcW w:w="960"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2018</w:t>
            </w:r>
          </w:p>
        </w:tc>
        <w:tc>
          <w:tcPr>
            <w:tcW w:w="1780" w:type="dxa"/>
            <w:shd w:val="clear" w:color="000000" w:fill="FFFFFF"/>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0.3400</w:t>
            </w:r>
          </w:p>
        </w:tc>
        <w:tc>
          <w:tcPr>
            <w:tcW w:w="1296"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85000000</w:t>
            </w:r>
          </w:p>
        </w:tc>
        <w:tc>
          <w:tcPr>
            <w:tcW w:w="1660"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524948213</w:t>
            </w:r>
          </w:p>
        </w:tc>
        <w:tc>
          <w:tcPr>
            <w:tcW w:w="1116"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0.161921</w:t>
            </w:r>
          </w:p>
        </w:tc>
      </w:tr>
      <w:tr w:rsidR="00044AFB" w:rsidRPr="00436D96" w:rsidTr="00EF085F">
        <w:trPr>
          <w:trHeight w:val="567"/>
        </w:trPr>
        <w:tc>
          <w:tcPr>
            <w:tcW w:w="2232" w:type="dxa"/>
            <w:shd w:val="clear" w:color="auto" w:fill="auto"/>
            <w:noWrap/>
            <w:vAlign w:val="center"/>
            <w:hideMark/>
          </w:tcPr>
          <w:p w:rsidR="00044AFB" w:rsidRPr="00436D96" w:rsidRDefault="00044AFB" w:rsidP="00EF085F">
            <w:pPr>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tl/>
              </w:rPr>
              <w:t>المصرف الاهلي العراقي</w:t>
            </w:r>
          </w:p>
        </w:tc>
        <w:tc>
          <w:tcPr>
            <w:tcW w:w="960"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2019</w:t>
            </w:r>
          </w:p>
        </w:tc>
        <w:tc>
          <w:tcPr>
            <w:tcW w:w="1780" w:type="dxa"/>
            <w:shd w:val="clear" w:color="000000" w:fill="FFFFFF"/>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0.6100</w:t>
            </w:r>
          </w:p>
        </w:tc>
        <w:tc>
          <w:tcPr>
            <w:tcW w:w="1296"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152500000</w:t>
            </w:r>
          </w:p>
        </w:tc>
        <w:tc>
          <w:tcPr>
            <w:tcW w:w="1660"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632803150</w:t>
            </w:r>
          </w:p>
        </w:tc>
        <w:tc>
          <w:tcPr>
            <w:tcW w:w="1116"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0.240991</w:t>
            </w:r>
          </w:p>
        </w:tc>
      </w:tr>
      <w:tr w:rsidR="00044AFB" w:rsidRPr="00436D96" w:rsidTr="00EF085F">
        <w:trPr>
          <w:trHeight w:val="567"/>
        </w:trPr>
        <w:tc>
          <w:tcPr>
            <w:tcW w:w="2232" w:type="dxa"/>
            <w:shd w:val="clear" w:color="auto" w:fill="auto"/>
            <w:noWrap/>
            <w:vAlign w:val="center"/>
            <w:hideMark/>
          </w:tcPr>
          <w:p w:rsidR="00044AFB" w:rsidRPr="00436D96" w:rsidRDefault="00044AFB" w:rsidP="00EF085F">
            <w:pPr>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tl/>
              </w:rPr>
              <w:t>المصرف الاهلي العراقي</w:t>
            </w:r>
          </w:p>
        </w:tc>
        <w:tc>
          <w:tcPr>
            <w:tcW w:w="960"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2020</w:t>
            </w:r>
          </w:p>
        </w:tc>
        <w:tc>
          <w:tcPr>
            <w:tcW w:w="1780" w:type="dxa"/>
            <w:shd w:val="clear" w:color="000000" w:fill="FFFFFF"/>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0.9200</w:t>
            </w:r>
          </w:p>
        </w:tc>
        <w:tc>
          <w:tcPr>
            <w:tcW w:w="1296"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230000000</w:t>
            </w:r>
          </w:p>
        </w:tc>
        <w:tc>
          <w:tcPr>
            <w:tcW w:w="1660"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893964966</w:t>
            </w:r>
          </w:p>
        </w:tc>
        <w:tc>
          <w:tcPr>
            <w:tcW w:w="1116" w:type="dxa"/>
            <w:shd w:val="clear" w:color="auto" w:fill="auto"/>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0.257281</w:t>
            </w:r>
          </w:p>
        </w:tc>
      </w:tr>
      <w:tr w:rsidR="00044AFB" w:rsidRPr="00436D96" w:rsidTr="00EF085F">
        <w:trPr>
          <w:trHeight w:val="567"/>
        </w:trPr>
        <w:tc>
          <w:tcPr>
            <w:tcW w:w="8888" w:type="dxa"/>
            <w:gridSpan w:val="6"/>
            <w:shd w:val="clear" w:color="auto" w:fill="FDE9D9" w:themeFill="accent6" w:themeFillTint="33"/>
            <w:noWrap/>
            <w:vAlign w:val="center"/>
            <w:hideMark/>
          </w:tcPr>
          <w:p w:rsidR="00044AFB" w:rsidRPr="00436D96" w:rsidRDefault="00044AFB" w:rsidP="00EF085F">
            <w:pPr>
              <w:spacing w:after="0" w:line="240" w:lineRule="auto"/>
              <w:jc w:val="center"/>
              <w:rPr>
                <w:rFonts w:asciiTheme="majorBidi" w:eastAsia="Times New Roman" w:hAnsiTheme="majorBidi" w:cstheme="majorBidi"/>
                <w:b/>
                <w:bCs/>
                <w:color w:val="000000"/>
                <w:sz w:val="24"/>
                <w:szCs w:val="24"/>
                <w:rtl/>
                <w:lang w:bidi="ar-IQ"/>
              </w:rPr>
            </w:pPr>
            <w:r w:rsidRPr="00436D96">
              <w:rPr>
                <w:rFonts w:asciiTheme="majorBidi" w:eastAsia="Times New Roman" w:hAnsiTheme="majorBidi" w:cstheme="majorBidi"/>
                <w:b/>
                <w:bCs/>
                <w:color w:val="000000"/>
                <w:sz w:val="24"/>
                <w:szCs w:val="24"/>
                <w:rtl/>
              </w:rPr>
              <w:t>المتوسط</w:t>
            </w:r>
          </w:p>
        </w:tc>
        <w:tc>
          <w:tcPr>
            <w:tcW w:w="1116" w:type="dxa"/>
            <w:shd w:val="clear" w:color="auto" w:fill="FDE9D9" w:themeFill="accent6" w:themeFillTint="33"/>
            <w:noWrap/>
            <w:vAlign w:val="center"/>
            <w:hideMark/>
          </w:tcPr>
          <w:p w:rsidR="00044AFB" w:rsidRPr="00436D96" w:rsidRDefault="00044AFB" w:rsidP="00EF085F">
            <w:pPr>
              <w:bidi w:val="0"/>
              <w:spacing w:after="0" w:line="240" w:lineRule="auto"/>
              <w:jc w:val="center"/>
              <w:rPr>
                <w:rFonts w:asciiTheme="majorBidi" w:eastAsia="Times New Roman" w:hAnsiTheme="majorBidi" w:cstheme="majorBidi"/>
                <w:b/>
                <w:bCs/>
                <w:color w:val="000000"/>
                <w:sz w:val="24"/>
                <w:szCs w:val="24"/>
              </w:rPr>
            </w:pPr>
            <w:r w:rsidRPr="00436D96">
              <w:rPr>
                <w:rFonts w:asciiTheme="majorBidi" w:eastAsia="Times New Roman" w:hAnsiTheme="majorBidi" w:cstheme="majorBidi"/>
                <w:b/>
                <w:bCs/>
                <w:color w:val="000000"/>
                <w:sz w:val="24"/>
                <w:szCs w:val="24"/>
              </w:rPr>
              <w:t>0.514911</w:t>
            </w:r>
          </w:p>
        </w:tc>
      </w:tr>
    </w:tbl>
    <w:p w:rsidR="00044AFB" w:rsidRDefault="00044AFB" w:rsidP="00044AFB">
      <w:pPr>
        <w:pStyle w:val="a6"/>
        <w:spacing w:line="360" w:lineRule="auto"/>
        <w:ind w:left="-1"/>
        <w:jc w:val="mediumKashida"/>
        <w:rPr>
          <w:rFonts w:asciiTheme="majorBidi" w:hAnsiTheme="majorBidi" w:cs="Simplified Arabic"/>
          <w:color w:val="000000" w:themeColor="text1"/>
          <w:sz w:val="28"/>
          <w:szCs w:val="28"/>
          <w:rtl/>
          <w:lang w:bidi="ar-IQ"/>
        </w:rPr>
      </w:pPr>
      <w:r w:rsidRPr="00DE655B">
        <w:rPr>
          <w:rFonts w:asciiTheme="majorBidi" w:hAnsiTheme="majorBidi" w:cs="Simplified Arabic" w:hint="cs"/>
          <w:color w:val="000000" w:themeColor="text1"/>
          <w:sz w:val="28"/>
          <w:szCs w:val="28"/>
          <w:rtl/>
          <w:lang w:bidi="ar-IQ"/>
        </w:rPr>
        <w:t xml:space="preserve"> </w:t>
      </w:r>
    </w:p>
    <w:p w:rsidR="009D2782" w:rsidRDefault="009D2782" w:rsidP="00FE3BD2">
      <w:pPr>
        <w:spacing w:line="360" w:lineRule="auto"/>
        <w:contextualSpacing/>
        <w:jc w:val="mediumKashida"/>
        <w:rPr>
          <w:rFonts w:asciiTheme="majorBidi" w:eastAsiaTheme="minorHAnsi" w:hAnsiTheme="majorBidi" w:cs="Simplified Arabic"/>
          <w:sz w:val="36"/>
          <w:szCs w:val="36"/>
          <w:u w:val="thick"/>
          <w:rtl/>
          <w:lang w:bidi="ar-IQ"/>
        </w:rPr>
      </w:pPr>
    </w:p>
    <w:p w:rsidR="001F172F" w:rsidRDefault="001F172F" w:rsidP="00FE3BD2">
      <w:pPr>
        <w:spacing w:line="360" w:lineRule="auto"/>
        <w:contextualSpacing/>
        <w:jc w:val="mediumKashida"/>
        <w:rPr>
          <w:rFonts w:asciiTheme="majorBidi" w:eastAsiaTheme="minorHAnsi" w:hAnsiTheme="majorBidi" w:cs="Simplified Arabic"/>
          <w:sz w:val="36"/>
          <w:szCs w:val="36"/>
          <w:u w:val="thick"/>
          <w:rtl/>
          <w:lang w:bidi="ar-IQ"/>
        </w:rPr>
      </w:pPr>
    </w:p>
    <w:p w:rsidR="009D2782" w:rsidRDefault="009D2782" w:rsidP="00FE3BD2">
      <w:pPr>
        <w:spacing w:line="360" w:lineRule="auto"/>
        <w:contextualSpacing/>
        <w:jc w:val="mediumKashida"/>
        <w:rPr>
          <w:rFonts w:asciiTheme="majorBidi" w:eastAsiaTheme="minorHAnsi" w:hAnsiTheme="majorBidi" w:cs="Simplified Arabic"/>
          <w:sz w:val="36"/>
          <w:szCs w:val="36"/>
          <w:u w:val="thick"/>
          <w:rtl/>
          <w:lang w:bidi="ar-IQ"/>
        </w:rPr>
      </w:pPr>
    </w:p>
    <w:p w:rsidR="009D2782" w:rsidRDefault="009D2782" w:rsidP="00FE3BD2">
      <w:pPr>
        <w:spacing w:line="360" w:lineRule="auto"/>
        <w:contextualSpacing/>
        <w:jc w:val="mediumKashida"/>
        <w:rPr>
          <w:rFonts w:asciiTheme="majorBidi" w:eastAsiaTheme="minorHAnsi" w:hAnsiTheme="majorBidi" w:cs="Simplified Arabic"/>
          <w:sz w:val="36"/>
          <w:szCs w:val="36"/>
          <w:u w:val="thick"/>
          <w:rtl/>
          <w:lang w:bidi="ar-IQ"/>
        </w:rPr>
      </w:pPr>
    </w:p>
    <w:p w:rsidR="009D2782" w:rsidRDefault="009D2782" w:rsidP="00FE3BD2">
      <w:pPr>
        <w:spacing w:line="360" w:lineRule="auto"/>
        <w:contextualSpacing/>
        <w:jc w:val="mediumKashida"/>
        <w:rPr>
          <w:rFonts w:asciiTheme="majorBidi" w:eastAsiaTheme="minorHAnsi" w:hAnsiTheme="majorBidi" w:cs="Simplified Arabic"/>
          <w:sz w:val="36"/>
          <w:szCs w:val="36"/>
          <w:u w:val="thick"/>
          <w:rtl/>
          <w:lang w:bidi="ar-IQ"/>
        </w:rPr>
      </w:pPr>
    </w:p>
    <w:p w:rsidR="009D2782" w:rsidRDefault="009D2782" w:rsidP="00FE3BD2">
      <w:pPr>
        <w:spacing w:line="360" w:lineRule="auto"/>
        <w:contextualSpacing/>
        <w:jc w:val="mediumKashida"/>
        <w:rPr>
          <w:rFonts w:asciiTheme="majorBidi" w:eastAsiaTheme="minorHAnsi" w:hAnsiTheme="majorBidi" w:cs="Simplified Arabic"/>
          <w:sz w:val="36"/>
          <w:szCs w:val="36"/>
          <w:u w:val="thick"/>
          <w:rtl/>
          <w:lang w:bidi="ar-IQ"/>
        </w:rPr>
      </w:pPr>
    </w:p>
    <w:p w:rsidR="00783713" w:rsidRPr="003A2198" w:rsidRDefault="00783713" w:rsidP="00783713">
      <w:pPr>
        <w:jc w:val="mediumKashida"/>
        <w:rPr>
          <w:rFonts w:asciiTheme="majorBidi" w:hAnsiTheme="majorBidi" w:cs="Simplified Arabic"/>
          <w:sz w:val="28"/>
          <w:szCs w:val="28"/>
          <w:rtl/>
          <w:lang w:bidi="ar-IQ"/>
        </w:rPr>
      </w:pPr>
      <w:r>
        <w:rPr>
          <w:rFonts w:asciiTheme="majorBidi" w:hAnsiTheme="majorBidi" w:cs="Simplified Arabic" w:hint="cs"/>
          <w:sz w:val="28"/>
          <w:szCs w:val="28"/>
          <w:rtl/>
          <w:lang w:bidi="ar-IQ"/>
        </w:rPr>
        <w:lastRenderedPageBreak/>
        <w:t>للملحق  رقم (6) يمثل قيمة المصرف الخليج</w:t>
      </w:r>
    </w:p>
    <w:tbl>
      <w:tblPr>
        <w:bidiVisual/>
        <w:tblW w:w="960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782"/>
        <w:gridCol w:w="1780"/>
        <w:gridCol w:w="960"/>
        <w:gridCol w:w="1296"/>
        <w:gridCol w:w="1660"/>
        <w:gridCol w:w="1132"/>
      </w:tblGrid>
      <w:tr w:rsidR="00783713" w:rsidRPr="008501C4" w:rsidTr="00EF085F">
        <w:trPr>
          <w:trHeight w:val="567"/>
          <w:jc w:val="center"/>
        </w:trPr>
        <w:tc>
          <w:tcPr>
            <w:tcW w:w="1998" w:type="dxa"/>
            <w:shd w:val="clear" w:color="auto" w:fill="548DD4" w:themeFill="text2" w:themeFillTint="99"/>
            <w:noWrap/>
            <w:vAlign w:val="center"/>
            <w:hideMark/>
          </w:tcPr>
          <w:p w:rsidR="00783713" w:rsidRPr="008501C4" w:rsidRDefault="00783713" w:rsidP="00EF085F">
            <w:pPr>
              <w:spacing w:after="0" w:line="240" w:lineRule="auto"/>
              <w:jc w:val="center"/>
              <w:rPr>
                <w:rFonts w:eastAsia="Times New Roman"/>
                <w:b/>
                <w:bCs/>
                <w:color w:val="FFFFFF" w:themeColor="background1"/>
                <w:sz w:val="24"/>
                <w:szCs w:val="24"/>
              </w:rPr>
            </w:pPr>
            <w:r w:rsidRPr="008501C4">
              <w:rPr>
                <w:rFonts w:eastAsia="Times New Roman" w:cs="Times New Roman"/>
                <w:b/>
                <w:bCs/>
                <w:color w:val="FFFFFF" w:themeColor="background1"/>
                <w:sz w:val="24"/>
                <w:szCs w:val="24"/>
                <w:rtl/>
              </w:rPr>
              <w:t>اسم المصرف</w:t>
            </w:r>
          </w:p>
        </w:tc>
        <w:tc>
          <w:tcPr>
            <w:tcW w:w="782" w:type="dxa"/>
            <w:shd w:val="clear" w:color="auto" w:fill="548DD4" w:themeFill="text2" w:themeFillTint="99"/>
            <w:noWrap/>
            <w:vAlign w:val="center"/>
            <w:hideMark/>
          </w:tcPr>
          <w:p w:rsidR="00783713" w:rsidRPr="008501C4" w:rsidRDefault="00783713" w:rsidP="00EF085F">
            <w:pPr>
              <w:spacing w:after="0" w:line="240" w:lineRule="auto"/>
              <w:jc w:val="center"/>
              <w:rPr>
                <w:rFonts w:eastAsia="Times New Roman"/>
                <w:b/>
                <w:bCs/>
                <w:color w:val="FFFFFF" w:themeColor="background1"/>
                <w:sz w:val="24"/>
                <w:szCs w:val="24"/>
              </w:rPr>
            </w:pPr>
            <w:r w:rsidRPr="008501C4">
              <w:rPr>
                <w:rFonts w:eastAsia="Times New Roman" w:cs="Times New Roman"/>
                <w:b/>
                <w:bCs/>
                <w:color w:val="FFFFFF" w:themeColor="background1"/>
                <w:sz w:val="24"/>
                <w:szCs w:val="24"/>
                <w:rtl/>
              </w:rPr>
              <w:t>السنة</w:t>
            </w:r>
          </w:p>
        </w:tc>
        <w:tc>
          <w:tcPr>
            <w:tcW w:w="1780" w:type="dxa"/>
            <w:shd w:val="clear" w:color="auto" w:fill="548DD4" w:themeFill="text2" w:themeFillTint="99"/>
            <w:vAlign w:val="center"/>
            <w:hideMark/>
          </w:tcPr>
          <w:p w:rsidR="00783713" w:rsidRPr="008501C4" w:rsidRDefault="00783713" w:rsidP="00EF085F">
            <w:pPr>
              <w:spacing w:after="0" w:line="240" w:lineRule="auto"/>
              <w:jc w:val="center"/>
              <w:rPr>
                <w:rFonts w:ascii="Cambria" w:eastAsia="Times New Roman" w:hAnsi="Cambria"/>
                <w:b/>
                <w:bCs/>
                <w:color w:val="FFFFFF" w:themeColor="background1"/>
                <w:sz w:val="24"/>
                <w:szCs w:val="24"/>
              </w:rPr>
            </w:pPr>
            <w:r w:rsidRPr="008501C4">
              <w:rPr>
                <w:rFonts w:ascii="Cambria" w:eastAsia="Times New Roman" w:hAnsi="Cambria" w:cs="Times New Roman"/>
                <w:b/>
                <w:bCs/>
                <w:color w:val="FFFFFF" w:themeColor="background1"/>
                <w:sz w:val="24"/>
                <w:szCs w:val="24"/>
                <w:rtl/>
              </w:rPr>
              <w:t>عدد الاسهم المكتتب بها</w:t>
            </w:r>
          </w:p>
        </w:tc>
        <w:tc>
          <w:tcPr>
            <w:tcW w:w="960" w:type="dxa"/>
            <w:shd w:val="clear" w:color="auto" w:fill="548DD4" w:themeFill="text2" w:themeFillTint="99"/>
            <w:vAlign w:val="center"/>
            <w:hideMark/>
          </w:tcPr>
          <w:p w:rsidR="00783713" w:rsidRPr="008501C4" w:rsidRDefault="00783713" w:rsidP="00EF085F">
            <w:pPr>
              <w:spacing w:after="0" w:line="240" w:lineRule="auto"/>
              <w:jc w:val="center"/>
              <w:rPr>
                <w:rFonts w:ascii="Cambria" w:eastAsia="Times New Roman" w:hAnsi="Cambria"/>
                <w:b/>
                <w:bCs/>
                <w:color w:val="FFFFFF" w:themeColor="background1"/>
                <w:sz w:val="24"/>
                <w:szCs w:val="24"/>
              </w:rPr>
            </w:pPr>
            <w:r w:rsidRPr="008501C4">
              <w:rPr>
                <w:rFonts w:ascii="Cambria" w:eastAsia="Times New Roman" w:hAnsi="Cambria" w:cs="Times New Roman"/>
                <w:b/>
                <w:bCs/>
                <w:color w:val="FFFFFF" w:themeColor="background1"/>
                <w:sz w:val="24"/>
                <w:szCs w:val="24"/>
                <w:rtl/>
              </w:rPr>
              <w:t>سعر الاغلاق</w:t>
            </w:r>
          </w:p>
        </w:tc>
        <w:tc>
          <w:tcPr>
            <w:tcW w:w="1296" w:type="dxa"/>
            <w:shd w:val="clear" w:color="auto" w:fill="548DD4" w:themeFill="text2" w:themeFillTint="99"/>
            <w:vAlign w:val="center"/>
            <w:hideMark/>
          </w:tcPr>
          <w:p w:rsidR="00783713" w:rsidRPr="008501C4" w:rsidRDefault="00783713" w:rsidP="00EF085F">
            <w:pPr>
              <w:bidi w:val="0"/>
              <w:spacing w:after="0" w:line="240" w:lineRule="auto"/>
              <w:jc w:val="center"/>
              <w:rPr>
                <w:rFonts w:ascii="Cambria" w:eastAsia="Times New Roman" w:hAnsi="Cambria"/>
                <w:b/>
                <w:bCs/>
                <w:color w:val="FFFFFF" w:themeColor="background1"/>
                <w:sz w:val="24"/>
                <w:szCs w:val="24"/>
              </w:rPr>
            </w:pPr>
            <w:r w:rsidRPr="008501C4">
              <w:rPr>
                <w:rFonts w:ascii="Cambria" w:eastAsia="Times New Roman" w:hAnsi="Cambria"/>
                <w:b/>
                <w:bCs/>
                <w:color w:val="FFFFFF" w:themeColor="background1"/>
                <w:sz w:val="24"/>
                <w:szCs w:val="24"/>
              </w:rPr>
              <w:t>MVT</w:t>
            </w:r>
          </w:p>
        </w:tc>
        <w:tc>
          <w:tcPr>
            <w:tcW w:w="1660" w:type="dxa"/>
            <w:shd w:val="clear" w:color="auto" w:fill="548DD4" w:themeFill="text2" w:themeFillTint="99"/>
            <w:vAlign w:val="center"/>
            <w:hideMark/>
          </w:tcPr>
          <w:p w:rsidR="00783713" w:rsidRPr="008501C4" w:rsidRDefault="00783713" w:rsidP="00EF085F">
            <w:pPr>
              <w:bidi w:val="0"/>
              <w:spacing w:after="0" w:line="240" w:lineRule="auto"/>
              <w:jc w:val="center"/>
              <w:rPr>
                <w:rFonts w:eastAsia="Times New Roman"/>
                <w:b/>
                <w:bCs/>
                <w:color w:val="FFFFFF" w:themeColor="background1"/>
                <w:sz w:val="24"/>
                <w:szCs w:val="24"/>
              </w:rPr>
            </w:pPr>
            <w:r w:rsidRPr="008501C4">
              <w:rPr>
                <w:rFonts w:eastAsia="Times New Roman"/>
                <w:b/>
                <w:bCs/>
                <w:color w:val="FFFFFF" w:themeColor="background1"/>
                <w:sz w:val="24"/>
                <w:szCs w:val="24"/>
              </w:rPr>
              <w:t>TABV</w:t>
            </w:r>
          </w:p>
        </w:tc>
        <w:tc>
          <w:tcPr>
            <w:tcW w:w="1132" w:type="dxa"/>
            <w:shd w:val="clear" w:color="auto" w:fill="548DD4" w:themeFill="text2" w:themeFillTint="99"/>
            <w:vAlign w:val="center"/>
            <w:hideMark/>
          </w:tcPr>
          <w:p w:rsidR="00783713" w:rsidRPr="008501C4" w:rsidRDefault="00783713" w:rsidP="00EF085F">
            <w:pPr>
              <w:bidi w:val="0"/>
              <w:spacing w:after="0" w:line="240" w:lineRule="auto"/>
              <w:jc w:val="center"/>
              <w:rPr>
                <w:rFonts w:ascii="Cambria" w:eastAsia="Times New Roman" w:hAnsi="Cambria"/>
                <w:b/>
                <w:bCs/>
                <w:color w:val="FFFFFF" w:themeColor="background1"/>
                <w:sz w:val="24"/>
                <w:szCs w:val="24"/>
              </w:rPr>
            </w:pPr>
            <w:proofErr w:type="spellStart"/>
            <w:r w:rsidRPr="008501C4">
              <w:rPr>
                <w:rFonts w:ascii="Cambria" w:eastAsia="Times New Roman" w:hAnsi="Cambria"/>
                <w:b/>
                <w:bCs/>
                <w:color w:val="FFFFFF" w:themeColor="background1"/>
                <w:sz w:val="24"/>
                <w:szCs w:val="24"/>
              </w:rPr>
              <w:t>TobinQ</w:t>
            </w:r>
            <w:proofErr w:type="spellEnd"/>
          </w:p>
        </w:tc>
      </w:tr>
      <w:tr w:rsidR="00783713" w:rsidRPr="008501C4" w:rsidTr="00EF085F">
        <w:trPr>
          <w:trHeight w:val="567"/>
          <w:jc w:val="center"/>
        </w:trPr>
        <w:tc>
          <w:tcPr>
            <w:tcW w:w="1998" w:type="dxa"/>
            <w:shd w:val="clear" w:color="auto" w:fill="F2DBDB" w:themeFill="accent2" w:themeFillTint="33"/>
            <w:noWrap/>
            <w:vAlign w:val="center"/>
            <w:hideMark/>
          </w:tcPr>
          <w:p w:rsidR="00783713" w:rsidRPr="008501C4" w:rsidRDefault="00783713" w:rsidP="00EF085F">
            <w:pPr>
              <w:spacing w:after="0" w:line="240" w:lineRule="auto"/>
              <w:jc w:val="center"/>
              <w:rPr>
                <w:rFonts w:eastAsia="Times New Roman"/>
                <w:b/>
                <w:bCs/>
                <w:color w:val="000000"/>
                <w:sz w:val="24"/>
                <w:szCs w:val="24"/>
              </w:rPr>
            </w:pPr>
            <w:r w:rsidRPr="008501C4">
              <w:rPr>
                <w:rFonts w:eastAsia="Times New Roman" w:cs="Times New Roman"/>
                <w:b/>
                <w:bCs/>
                <w:color w:val="000000"/>
                <w:sz w:val="24"/>
                <w:szCs w:val="24"/>
                <w:rtl/>
              </w:rPr>
              <w:t>مصرف الخليج</w:t>
            </w:r>
          </w:p>
        </w:tc>
        <w:tc>
          <w:tcPr>
            <w:tcW w:w="782" w:type="dxa"/>
            <w:shd w:val="clear" w:color="auto" w:fill="F2DBDB" w:themeFill="accent2" w:themeFillTint="33"/>
            <w:vAlign w:val="center"/>
            <w:hideMark/>
          </w:tcPr>
          <w:p w:rsidR="00783713" w:rsidRPr="008501C4" w:rsidRDefault="00783713" w:rsidP="00EF085F">
            <w:pPr>
              <w:bidi w:val="0"/>
              <w:spacing w:after="0" w:line="240" w:lineRule="auto"/>
              <w:jc w:val="center"/>
              <w:rPr>
                <w:rFonts w:ascii="Times New Roman" w:eastAsia="Times New Roman" w:hAnsi="Times New Roman" w:cs="Times New Roman"/>
                <w:b/>
                <w:bCs/>
                <w:color w:val="FFFFFF"/>
                <w:sz w:val="24"/>
                <w:szCs w:val="24"/>
              </w:rPr>
            </w:pPr>
            <w:r w:rsidRPr="008501C4">
              <w:rPr>
                <w:rFonts w:ascii="Times New Roman" w:eastAsia="Times New Roman" w:hAnsi="Times New Roman" w:cs="Times New Roman"/>
                <w:b/>
                <w:bCs/>
                <w:color w:val="FFFFFF"/>
                <w:sz w:val="24"/>
                <w:szCs w:val="24"/>
              </w:rPr>
              <w:t>2010</w:t>
            </w:r>
          </w:p>
        </w:tc>
        <w:tc>
          <w:tcPr>
            <w:tcW w:w="178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30000000</w:t>
            </w:r>
          </w:p>
        </w:tc>
        <w:tc>
          <w:tcPr>
            <w:tcW w:w="96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0.9000</w:t>
            </w:r>
          </w:p>
        </w:tc>
        <w:tc>
          <w:tcPr>
            <w:tcW w:w="1296" w:type="dxa"/>
            <w:shd w:val="clear" w:color="auto" w:fill="auto"/>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27000000</w:t>
            </w:r>
          </w:p>
        </w:tc>
        <w:tc>
          <w:tcPr>
            <w:tcW w:w="166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272031632</w:t>
            </w:r>
          </w:p>
        </w:tc>
        <w:tc>
          <w:tcPr>
            <w:tcW w:w="1132" w:type="dxa"/>
            <w:shd w:val="clear" w:color="auto" w:fill="auto"/>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0.099253</w:t>
            </w:r>
          </w:p>
        </w:tc>
      </w:tr>
      <w:tr w:rsidR="00783713" w:rsidRPr="008501C4" w:rsidTr="00EF085F">
        <w:trPr>
          <w:trHeight w:val="567"/>
          <w:jc w:val="center"/>
        </w:trPr>
        <w:tc>
          <w:tcPr>
            <w:tcW w:w="1998" w:type="dxa"/>
            <w:shd w:val="clear" w:color="auto" w:fill="F2DBDB" w:themeFill="accent2" w:themeFillTint="33"/>
            <w:noWrap/>
            <w:vAlign w:val="center"/>
            <w:hideMark/>
          </w:tcPr>
          <w:p w:rsidR="00783713" w:rsidRPr="008501C4" w:rsidRDefault="00783713" w:rsidP="00EF085F">
            <w:pPr>
              <w:spacing w:after="0" w:line="240" w:lineRule="auto"/>
              <w:jc w:val="center"/>
              <w:rPr>
                <w:rFonts w:eastAsia="Times New Roman"/>
                <w:b/>
                <w:bCs/>
                <w:color w:val="000000"/>
                <w:sz w:val="24"/>
                <w:szCs w:val="24"/>
              </w:rPr>
            </w:pPr>
            <w:r w:rsidRPr="008501C4">
              <w:rPr>
                <w:rFonts w:eastAsia="Times New Roman" w:cs="Times New Roman"/>
                <w:b/>
                <w:bCs/>
                <w:color w:val="000000"/>
                <w:sz w:val="24"/>
                <w:szCs w:val="24"/>
                <w:rtl/>
              </w:rPr>
              <w:t>مصرف الخليج</w:t>
            </w:r>
          </w:p>
        </w:tc>
        <w:tc>
          <w:tcPr>
            <w:tcW w:w="782" w:type="dxa"/>
            <w:shd w:val="clear" w:color="auto" w:fill="F2DBDB" w:themeFill="accent2" w:themeFillTint="33"/>
            <w:vAlign w:val="center"/>
            <w:hideMark/>
          </w:tcPr>
          <w:p w:rsidR="00783713" w:rsidRPr="008501C4" w:rsidRDefault="00783713" w:rsidP="00EF085F">
            <w:pPr>
              <w:bidi w:val="0"/>
              <w:spacing w:after="0" w:line="240" w:lineRule="auto"/>
              <w:jc w:val="center"/>
              <w:rPr>
                <w:rFonts w:ascii="Times New Roman" w:eastAsia="Times New Roman" w:hAnsi="Times New Roman" w:cs="Times New Roman"/>
                <w:b/>
                <w:bCs/>
                <w:color w:val="FFFFFF"/>
                <w:sz w:val="24"/>
                <w:szCs w:val="24"/>
              </w:rPr>
            </w:pPr>
            <w:r w:rsidRPr="008501C4">
              <w:rPr>
                <w:rFonts w:ascii="Times New Roman" w:eastAsia="Times New Roman" w:hAnsi="Times New Roman" w:cs="Times New Roman"/>
                <w:b/>
                <w:bCs/>
                <w:color w:val="FFFFFF"/>
                <w:sz w:val="24"/>
                <w:szCs w:val="24"/>
              </w:rPr>
              <w:t>2011</w:t>
            </w:r>
          </w:p>
        </w:tc>
        <w:tc>
          <w:tcPr>
            <w:tcW w:w="178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30000000</w:t>
            </w:r>
          </w:p>
        </w:tc>
        <w:tc>
          <w:tcPr>
            <w:tcW w:w="96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1.0100</w:t>
            </w:r>
          </w:p>
        </w:tc>
        <w:tc>
          <w:tcPr>
            <w:tcW w:w="1296" w:type="dxa"/>
            <w:shd w:val="clear" w:color="auto" w:fill="auto"/>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30300000</w:t>
            </w:r>
          </w:p>
        </w:tc>
        <w:tc>
          <w:tcPr>
            <w:tcW w:w="166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343800873</w:t>
            </w:r>
          </w:p>
        </w:tc>
        <w:tc>
          <w:tcPr>
            <w:tcW w:w="1132" w:type="dxa"/>
            <w:shd w:val="clear" w:color="auto" w:fill="auto"/>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0.088132</w:t>
            </w:r>
          </w:p>
        </w:tc>
      </w:tr>
      <w:tr w:rsidR="00783713" w:rsidRPr="008501C4" w:rsidTr="00EF085F">
        <w:trPr>
          <w:trHeight w:val="567"/>
          <w:jc w:val="center"/>
        </w:trPr>
        <w:tc>
          <w:tcPr>
            <w:tcW w:w="1998" w:type="dxa"/>
            <w:shd w:val="clear" w:color="auto" w:fill="F2DBDB" w:themeFill="accent2" w:themeFillTint="33"/>
            <w:noWrap/>
            <w:vAlign w:val="center"/>
            <w:hideMark/>
          </w:tcPr>
          <w:p w:rsidR="00783713" w:rsidRPr="008501C4" w:rsidRDefault="00783713" w:rsidP="00EF085F">
            <w:pPr>
              <w:spacing w:after="0" w:line="240" w:lineRule="auto"/>
              <w:jc w:val="center"/>
              <w:rPr>
                <w:rFonts w:eastAsia="Times New Roman"/>
                <w:b/>
                <w:bCs/>
                <w:color w:val="000000"/>
                <w:sz w:val="24"/>
                <w:szCs w:val="24"/>
              </w:rPr>
            </w:pPr>
            <w:r w:rsidRPr="008501C4">
              <w:rPr>
                <w:rFonts w:eastAsia="Times New Roman" w:cs="Times New Roman"/>
                <w:b/>
                <w:bCs/>
                <w:color w:val="000000"/>
                <w:sz w:val="24"/>
                <w:szCs w:val="24"/>
                <w:rtl/>
              </w:rPr>
              <w:t>مصرف الخليج</w:t>
            </w:r>
          </w:p>
        </w:tc>
        <w:tc>
          <w:tcPr>
            <w:tcW w:w="782" w:type="dxa"/>
            <w:shd w:val="clear" w:color="auto" w:fill="F2DBDB" w:themeFill="accent2" w:themeFillTint="33"/>
            <w:vAlign w:val="center"/>
            <w:hideMark/>
          </w:tcPr>
          <w:p w:rsidR="00783713" w:rsidRPr="008501C4" w:rsidRDefault="00783713" w:rsidP="00EF085F">
            <w:pPr>
              <w:bidi w:val="0"/>
              <w:spacing w:after="0" w:line="240" w:lineRule="auto"/>
              <w:jc w:val="center"/>
              <w:rPr>
                <w:rFonts w:ascii="Times New Roman" w:eastAsia="Times New Roman" w:hAnsi="Times New Roman" w:cs="Times New Roman"/>
                <w:b/>
                <w:bCs/>
                <w:color w:val="FFFFFF"/>
                <w:sz w:val="24"/>
                <w:szCs w:val="24"/>
              </w:rPr>
            </w:pPr>
            <w:r w:rsidRPr="008501C4">
              <w:rPr>
                <w:rFonts w:ascii="Times New Roman" w:eastAsia="Times New Roman" w:hAnsi="Times New Roman" w:cs="Times New Roman"/>
                <w:b/>
                <w:bCs/>
                <w:color w:val="FFFFFF"/>
                <w:sz w:val="24"/>
                <w:szCs w:val="24"/>
              </w:rPr>
              <w:t>2012</w:t>
            </w:r>
          </w:p>
        </w:tc>
        <w:tc>
          <w:tcPr>
            <w:tcW w:w="178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30000000</w:t>
            </w:r>
          </w:p>
        </w:tc>
        <w:tc>
          <w:tcPr>
            <w:tcW w:w="96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1.0900</w:t>
            </w:r>
          </w:p>
        </w:tc>
        <w:tc>
          <w:tcPr>
            <w:tcW w:w="1296" w:type="dxa"/>
            <w:shd w:val="clear" w:color="auto" w:fill="auto"/>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32700000</w:t>
            </w:r>
          </w:p>
        </w:tc>
        <w:tc>
          <w:tcPr>
            <w:tcW w:w="166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424766297</w:t>
            </w:r>
          </w:p>
        </w:tc>
        <w:tc>
          <w:tcPr>
            <w:tcW w:w="1132" w:type="dxa"/>
            <w:shd w:val="clear" w:color="auto" w:fill="auto"/>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0.076984</w:t>
            </w:r>
          </w:p>
        </w:tc>
      </w:tr>
      <w:tr w:rsidR="00783713" w:rsidRPr="008501C4" w:rsidTr="00EF085F">
        <w:trPr>
          <w:trHeight w:val="567"/>
          <w:jc w:val="center"/>
        </w:trPr>
        <w:tc>
          <w:tcPr>
            <w:tcW w:w="1998" w:type="dxa"/>
            <w:shd w:val="clear" w:color="auto" w:fill="F2DBDB" w:themeFill="accent2" w:themeFillTint="33"/>
            <w:noWrap/>
            <w:vAlign w:val="center"/>
            <w:hideMark/>
          </w:tcPr>
          <w:p w:rsidR="00783713" w:rsidRPr="008501C4" w:rsidRDefault="00783713" w:rsidP="00EF085F">
            <w:pPr>
              <w:spacing w:after="0" w:line="240" w:lineRule="auto"/>
              <w:jc w:val="center"/>
              <w:rPr>
                <w:rFonts w:eastAsia="Times New Roman"/>
                <w:b/>
                <w:bCs/>
                <w:color w:val="000000"/>
                <w:sz w:val="24"/>
                <w:szCs w:val="24"/>
              </w:rPr>
            </w:pPr>
            <w:r w:rsidRPr="008501C4">
              <w:rPr>
                <w:rFonts w:eastAsia="Times New Roman" w:cs="Times New Roman"/>
                <w:b/>
                <w:bCs/>
                <w:color w:val="000000"/>
                <w:sz w:val="24"/>
                <w:szCs w:val="24"/>
                <w:rtl/>
              </w:rPr>
              <w:t>مصرف الخليج</w:t>
            </w:r>
          </w:p>
        </w:tc>
        <w:tc>
          <w:tcPr>
            <w:tcW w:w="782" w:type="dxa"/>
            <w:shd w:val="clear" w:color="auto" w:fill="F2DBDB" w:themeFill="accent2" w:themeFillTint="33"/>
            <w:vAlign w:val="center"/>
            <w:hideMark/>
          </w:tcPr>
          <w:p w:rsidR="00783713" w:rsidRPr="008501C4" w:rsidRDefault="00783713" w:rsidP="00EF085F">
            <w:pPr>
              <w:bidi w:val="0"/>
              <w:spacing w:after="0" w:line="240" w:lineRule="auto"/>
              <w:jc w:val="center"/>
              <w:rPr>
                <w:rFonts w:ascii="Times New Roman" w:eastAsia="Times New Roman" w:hAnsi="Times New Roman" w:cs="Times New Roman"/>
                <w:b/>
                <w:bCs/>
                <w:color w:val="FFFFFF"/>
                <w:sz w:val="24"/>
                <w:szCs w:val="24"/>
              </w:rPr>
            </w:pPr>
            <w:r w:rsidRPr="008501C4">
              <w:rPr>
                <w:rFonts w:ascii="Times New Roman" w:eastAsia="Times New Roman" w:hAnsi="Times New Roman" w:cs="Times New Roman"/>
                <w:b/>
                <w:bCs/>
                <w:color w:val="FFFFFF"/>
                <w:sz w:val="24"/>
                <w:szCs w:val="24"/>
              </w:rPr>
              <w:t>2013</w:t>
            </w:r>
          </w:p>
        </w:tc>
        <w:tc>
          <w:tcPr>
            <w:tcW w:w="178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30000000</w:t>
            </w:r>
          </w:p>
        </w:tc>
        <w:tc>
          <w:tcPr>
            <w:tcW w:w="96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1.1500</w:t>
            </w:r>
          </w:p>
        </w:tc>
        <w:tc>
          <w:tcPr>
            <w:tcW w:w="1296" w:type="dxa"/>
            <w:shd w:val="clear" w:color="auto" w:fill="auto"/>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34500000</w:t>
            </w:r>
          </w:p>
        </w:tc>
        <w:tc>
          <w:tcPr>
            <w:tcW w:w="166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781579239</w:t>
            </w:r>
          </w:p>
        </w:tc>
        <w:tc>
          <w:tcPr>
            <w:tcW w:w="1132" w:type="dxa"/>
            <w:shd w:val="clear" w:color="auto" w:fill="auto"/>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0.044141</w:t>
            </w:r>
          </w:p>
        </w:tc>
      </w:tr>
      <w:tr w:rsidR="00783713" w:rsidRPr="008501C4" w:rsidTr="00EF085F">
        <w:trPr>
          <w:trHeight w:val="567"/>
          <w:jc w:val="center"/>
        </w:trPr>
        <w:tc>
          <w:tcPr>
            <w:tcW w:w="1998" w:type="dxa"/>
            <w:shd w:val="clear" w:color="auto" w:fill="F2DBDB" w:themeFill="accent2" w:themeFillTint="33"/>
            <w:noWrap/>
            <w:vAlign w:val="center"/>
            <w:hideMark/>
          </w:tcPr>
          <w:p w:rsidR="00783713" w:rsidRPr="008501C4" w:rsidRDefault="00783713" w:rsidP="00EF085F">
            <w:pPr>
              <w:spacing w:after="0" w:line="240" w:lineRule="auto"/>
              <w:jc w:val="center"/>
              <w:rPr>
                <w:rFonts w:eastAsia="Times New Roman"/>
                <w:b/>
                <w:bCs/>
                <w:color w:val="000000"/>
                <w:sz w:val="24"/>
                <w:szCs w:val="24"/>
              </w:rPr>
            </w:pPr>
            <w:r w:rsidRPr="008501C4">
              <w:rPr>
                <w:rFonts w:eastAsia="Times New Roman" w:cs="Times New Roman"/>
                <w:b/>
                <w:bCs/>
                <w:color w:val="000000"/>
                <w:sz w:val="24"/>
                <w:szCs w:val="24"/>
                <w:rtl/>
              </w:rPr>
              <w:t>مصرف الخليج</w:t>
            </w:r>
          </w:p>
        </w:tc>
        <w:tc>
          <w:tcPr>
            <w:tcW w:w="782" w:type="dxa"/>
            <w:shd w:val="clear" w:color="auto" w:fill="F2DBDB" w:themeFill="accent2" w:themeFillTint="33"/>
            <w:vAlign w:val="center"/>
            <w:hideMark/>
          </w:tcPr>
          <w:p w:rsidR="00783713" w:rsidRPr="008501C4" w:rsidRDefault="00783713" w:rsidP="00EF085F">
            <w:pPr>
              <w:bidi w:val="0"/>
              <w:spacing w:after="0" w:line="240" w:lineRule="auto"/>
              <w:jc w:val="center"/>
              <w:rPr>
                <w:rFonts w:ascii="Times New Roman" w:eastAsia="Times New Roman" w:hAnsi="Times New Roman" w:cs="Times New Roman"/>
                <w:b/>
                <w:bCs/>
                <w:color w:val="FFFFFF"/>
                <w:sz w:val="24"/>
                <w:szCs w:val="24"/>
              </w:rPr>
            </w:pPr>
            <w:r w:rsidRPr="008501C4">
              <w:rPr>
                <w:rFonts w:ascii="Times New Roman" w:eastAsia="Times New Roman" w:hAnsi="Times New Roman" w:cs="Times New Roman"/>
                <w:b/>
                <w:bCs/>
                <w:color w:val="FFFFFF"/>
                <w:sz w:val="24"/>
                <w:szCs w:val="24"/>
              </w:rPr>
              <w:t>2014</w:t>
            </w:r>
          </w:p>
        </w:tc>
        <w:tc>
          <w:tcPr>
            <w:tcW w:w="178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30000000</w:t>
            </w:r>
          </w:p>
        </w:tc>
        <w:tc>
          <w:tcPr>
            <w:tcW w:w="96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0.9000</w:t>
            </w:r>
          </w:p>
        </w:tc>
        <w:tc>
          <w:tcPr>
            <w:tcW w:w="1296" w:type="dxa"/>
            <w:shd w:val="clear" w:color="auto" w:fill="auto"/>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27000000</w:t>
            </w:r>
          </w:p>
        </w:tc>
        <w:tc>
          <w:tcPr>
            <w:tcW w:w="166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816478797</w:t>
            </w:r>
          </w:p>
        </w:tc>
        <w:tc>
          <w:tcPr>
            <w:tcW w:w="1132" w:type="dxa"/>
            <w:shd w:val="clear" w:color="auto" w:fill="auto"/>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0.033069</w:t>
            </w:r>
          </w:p>
        </w:tc>
      </w:tr>
      <w:tr w:rsidR="00783713" w:rsidRPr="008501C4" w:rsidTr="00EF085F">
        <w:trPr>
          <w:trHeight w:val="567"/>
          <w:jc w:val="center"/>
        </w:trPr>
        <w:tc>
          <w:tcPr>
            <w:tcW w:w="1998" w:type="dxa"/>
            <w:shd w:val="clear" w:color="auto" w:fill="F2DBDB" w:themeFill="accent2" w:themeFillTint="33"/>
            <w:noWrap/>
            <w:vAlign w:val="center"/>
            <w:hideMark/>
          </w:tcPr>
          <w:p w:rsidR="00783713" w:rsidRPr="008501C4" w:rsidRDefault="00783713" w:rsidP="00EF085F">
            <w:pPr>
              <w:spacing w:after="0" w:line="240" w:lineRule="auto"/>
              <w:jc w:val="center"/>
              <w:rPr>
                <w:rFonts w:eastAsia="Times New Roman"/>
                <w:b/>
                <w:bCs/>
                <w:color w:val="000000"/>
                <w:sz w:val="24"/>
                <w:szCs w:val="24"/>
              </w:rPr>
            </w:pPr>
            <w:r w:rsidRPr="008501C4">
              <w:rPr>
                <w:rFonts w:eastAsia="Times New Roman" w:cs="Times New Roman"/>
                <w:b/>
                <w:bCs/>
                <w:color w:val="000000"/>
                <w:sz w:val="24"/>
                <w:szCs w:val="24"/>
                <w:rtl/>
              </w:rPr>
              <w:t>مصرف الخليج</w:t>
            </w:r>
          </w:p>
        </w:tc>
        <w:tc>
          <w:tcPr>
            <w:tcW w:w="782" w:type="dxa"/>
            <w:shd w:val="clear" w:color="auto" w:fill="F2DBDB" w:themeFill="accent2" w:themeFillTint="33"/>
            <w:vAlign w:val="center"/>
            <w:hideMark/>
          </w:tcPr>
          <w:p w:rsidR="00783713" w:rsidRPr="008501C4" w:rsidRDefault="00783713" w:rsidP="00EF085F">
            <w:pPr>
              <w:bidi w:val="0"/>
              <w:spacing w:after="0" w:line="240" w:lineRule="auto"/>
              <w:jc w:val="center"/>
              <w:rPr>
                <w:rFonts w:ascii="Times New Roman" w:eastAsia="Times New Roman" w:hAnsi="Times New Roman" w:cs="Times New Roman"/>
                <w:b/>
                <w:bCs/>
                <w:color w:val="FFFFFF"/>
                <w:sz w:val="24"/>
                <w:szCs w:val="24"/>
              </w:rPr>
            </w:pPr>
            <w:r w:rsidRPr="008501C4">
              <w:rPr>
                <w:rFonts w:ascii="Times New Roman" w:eastAsia="Times New Roman" w:hAnsi="Times New Roman" w:cs="Times New Roman"/>
                <w:b/>
                <w:bCs/>
                <w:color w:val="FFFFFF"/>
                <w:sz w:val="24"/>
                <w:szCs w:val="24"/>
              </w:rPr>
              <w:t>2015</w:t>
            </w:r>
          </w:p>
        </w:tc>
        <w:tc>
          <w:tcPr>
            <w:tcW w:w="178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30000000</w:t>
            </w:r>
          </w:p>
        </w:tc>
        <w:tc>
          <w:tcPr>
            <w:tcW w:w="96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0.5100</w:t>
            </w:r>
          </w:p>
        </w:tc>
        <w:tc>
          <w:tcPr>
            <w:tcW w:w="1296" w:type="dxa"/>
            <w:shd w:val="clear" w:color="auto" w:fill="auto"/>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15300000</w:t>
            </w:r>
          </w:p>
        </w:tc>
        <w:tc>
          <w:tcPr>
            <w:tcW w:w="166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800108667</w:t>
            </w:r>
          </w:p>
        </w:tc>
        <w:tc>
          <w:tcPr>
            <w:tcW w:w="1132" w:type="dxa"/>
            <w:shd w:val="clear" w:color="auto" w:fill="auto"/>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0.019122</w:t>
            </w:r>
          </w:p>
        </w:tc>
      </w:tr>
      <w:tr w:rsidR="00783713" w:rsidRPr="008501C4" w:rsidTr="00EF085F">
        <w:trPr>
          <w:trHeight w:val="567"/>
          <w:jc w:val="center"/>
        </w:trPr>
        <w:tc>
          <w:tcPr>
            <w:tcW w:w="1998" w:type="dxa"/>
            <w:shd w:val="clear" w:color="auto" w:fill="F2DBDB" w:themeFill="accent2" w:themeFillTint="33"/>
            <w:noWrap/>
            <w:vAlign w:val="center"/>
            <w:hideMark/>
          </w:tcPr>
          <w:p w:rsidR="00783713" w:rsidRPr="008501C4" w:rsidRDefault="00783713" w:rsidP="00EF085F">
            <w:pPr>
              <w:spacing w:after="0" w:line="240" w:lineRule="auto"/>
              <w:jc w:val="center"/>
              <w:rPr>
                <w:rFonts w:eastAsia="Times New Roman"/>
                <w:b/>
                <w:bCs/>
                <w:color w:val="000000"/>
                <w:sz w:val="24"/>
                <w:szCs w:val="24"/>
              </w:rPr>
            </w:pPr>
            <w:r w:rsidRPr="008501C4">
              <w:rPr>
                <w:rFonts w:eastAsia="Times New Roman" w:cs="Times New Roman"/>
                <w:b/>
                <w:bCs/>
                <w:color w:val="000000"/>
                <w:sz w:val="24"/>
                <w:szCs w:val="24"/>
                <w:rtl/>
              </w:rPr>
              <w:t>مصرف الخليج</w:t>
            </w:r>
          </w:p>
        </w:tc>
        <w:tc>
          <w:tcPr>
            <w:tcW w:w="782" w:type="dxa"/>
            <w:shd w:val="clear" w:color="auto" w:fill="F2DBDB" w:themeFill="accent2" w:themeFillTint="33"/>
            <w:vAlign w:val="center"/>
            <w:hideMark/>
          </w:tcPr>
          <w:p w:rsidR="00783713" w:rsidRPr="008501C4" w:rsidRDefault="00783713" w:rsidP="00EF085F">
            <w:pPr>
              <w:bidi w:val="0"/>
              <w:spacing w:after="0" w:line="240" w:lineRule="auto"/>
              <w:jc w:val="center"/>
              <w:rPr>
                <w:rFonts w:ascii="Times New Roman" w:eastAsia="Times New Roman" w:hAnsi="Times New Roman" w:cs="Times New Roman"/>
                <w:b/>
                <w:bCs/>
                <w:color w:val="FFFFFF"/>
                <w:sz w:val="24"/>
                <w:szCs w:val="24"/>
              </w:rPr>
            </w:pPr>
            <w:r w:rsidRPr="008501C4">
              <w:rPr>
                <w:rFonts w:ascii="Times New Roman" w:eastAsia="Times New Roman" w:hAnsi="Times New Roman" w:cs="Times New Roman"/>
                <w:b/>
                <w:bCs/>
                <w:color w:val="FFFFFF"/>
                <w:sz w:val="24"/>
                <w:szCs w:val="24"/>
              </w:rPr>
              <w:t>2016</w:t>
            </w:r>
          </w:p>
        </w:tc>
        <w:tc>
          <w:tcPr>
            <w:tcW w:w="178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30000000</w:t>
            </w:r>
          </w:p>
        </w:tc>
        <w:tc>
          <w:tcPr>
            <w:tcW w:w="96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0.4500</w:t>
            </w:r>
          </w:p>
        </w:tc>
        <w:tc>
          <w:tcPr>
            <w:tcW w:w="1296" w:type="dxa"/>
            <w:shd w:val="clear" w:color="auto" w:fill="auto"/>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13500000</w:t>
            </w:r>
          </w:p>
        </w:tc>
        <w:tc>
          <w:tcPr>
            <w:tcW w:w="166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802022034</w:t>
            </w:r>
          </w:p>
        </w:tc>
        <w:tc>
          <w:tcPr>
            <w:tcW w:w="1132" w:type="dxa"/>
            <w:shd w:val="clear" w:color="auto" w:fill="auto"/>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0.016832</w:t>
            </w:r>
          </w:p>
        </w:tc>
      </w:tr>
      <w:tr w:rsidR="00783713" w:rsidRPr="008501C4" w:rsidTr="00EF085F">
        <w:trPr>
          <w:trHeight w:val="567"/>
          <w:jc w:val="center"/>
        </w:trPr>
        <w:tc>
          <w:tcPr>
            <w:tcW w:w="1998" w:type="dxa"/>
            <w:shd w:val="clear" w:color="auto" w:fill="F2DBDB" w:themeFill="accent2" w:themeFillTint="33"/>
            <w:noWrap/>
            <w:vAlign w:val="center"/>
            <w:hideMark/>
          </w:tcPr>
          <w:p w:rsidR="00783713" w:rsidRPr="008501C4" w:rsidRDefault="00783713" w:rsidP="00EF085F">
            <w:pPr>
              <w:spacing w:after="0" w:line="240" w:lineRule="auto"/>
              <w:jc w:val="center"/>
              <w:rPr>
                <w:rFonts w:eastAsia="Times New Roman"/>
                <w:b/>
                <w:bCs/>
                <w:color w:val="000000"/>
                <w:sz w:val="24"/>
                <w:szCs w:val="24"/>
              </w:rPr>
            </w:pPr>
            <w:r w:rsidRPr="008501C4">
              <w:rPr>
                <w:rFonts w:eastAsia="Times New Roman" w:cs="Times New Roman"/>
                <w:b/>
                <w:bCs/>
                <w:color w:val="000000"/>
                <w:sz w:val="24"/>
                <w:szCs w:val="24"/>
                <w:rtl/>
              </w:rPr>
              <w:t>مصرف الخليج</w:t>
            </w:r>
          </w:p>
        </w:tc>
        <w:tc>
          <w:tcPr>
            <w:tcW w:w="782" w:type="dxa"/>
            <w:shd w:val="clear" w:color="auto" w:fill="F2DBDB" w:themeFill="accent2" w:themeFillTint="33"/>
            <w:vAlign w:val="center"/>
            <w:hideMark/>
          </w:tcPr>
          <w:p w:rsidR="00783713" w:rsidRPr="008501C4" w:rsidRDefault="00783713" w:rsidP="00EF085F">
            <w:pPr>
              <w:bidi w:val="0"/>
              <w:spacing w:after="0" w:line="240" w:lineRule="auto"/>
              <w:jc w:val="center"/>
              <w:rPr>
                <w:rFonts w:ascii="Times New Roman" w:eastAsia="Times New Roman" w:hAnsi="Times New Roman" w:cs="Times New Roman"/>
                <w:b/>
                <w:bCs/>
                <w:color w:val="FFFFFF"/>
                <w:sz w:val="24"/>
                <w:szCs w:val="24"/>
              </w:rPr>
            </w:pPr>
            <w:r w:rsidRPr="008501C4">
              <w:rPr>
                <w:rFonts w:ascii="Times New Roman" w:eastAsia="Times New Roman" w:hAnsi="Times New Roman" w:cs="Times New Roman"/>
                <w:b/>
                <w:bCs/>
                <w:color w:val="FFFFFF"/>
                <w:sz w:val="24"/>
                <w:szCs w:val="24"/>
              </w:rPr>
              <w:t>2017</w:t>
            </w:r>
          </w:p>
        </w:tc>
        <w:tc>
          <w:tcPr>
            <w:tcW w:w="178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30000000</w:t>
            </w:r>
          </w:p>
        </w:tc>
        <w:tc>
          <w:tcPr>
            <w:tcW w:w="96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0.3900</w:t>
            </w:r>
          </w:p>
        </w:tc>
        <w:tc>
          <w:tcPr>
            <w:tcW w:w="1296" w:type="dxa"/>
            <w:shd w:val="clear" w:color="auto" w:fill="auto"/>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11700000</w:t>
            </w:r>
          </w:p>
        </w:tc>
        <w:tc>
          <w:tcPr>
            <w:tcW w:w="166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603312990</w:t>
            </w:r>
          </w:p>
        </w:tc>
        <w:tc>
          <w:tcPr>
            <w:tcW w:w="1132" w:type="dxa"/>
            <w:shd w:val="clear" w:color="auto" w:fill="auto"/>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0.019393</w:t>
            </w:r>
          </w:p>
        </w:tc>
      </w:tr>
      <w:tr w:rsidR="00783713" w:rsidRPr="008501C4" w:rsidTr="00EF085F">
        <w:trPr>
          <w:trHeight w:val="567"/>
          <w:jc w:val="center"/>
        </w:trPr>
        <w:tc>
          <w:tcPr>
            <w:tcW w:w="1998" w:type="dxa"/>
            <w:shd w:val="clear" w:color="auto" w:fill="F2DBDB" w:themeFill="accent2" w:themeFillTint="33"/>
            <w:noWrap/>
            <w:vAlign w:val="center"/>
            <w:hideMark/>
          </w:tcPr>
          <w:p w:rsidR="00783713" w:rsidRPr="008501C4" w:rsidRDefault="00783713" w:rsidP="00EF085F">
            <w:pPr>
              <w:spacing w:after="0" w:line="240" w:lineRule="auto"/>
              <w:jc w:val="center"/>
              <w:rPr>
                <w:rFonts w:eastAsia="Times New Roman"/>
                <w:b/>
                <w:bCs/>
                <w:color w:val="000000"/>
                <w:sz w:val="24"/>
                <w:szCs w:val="24"/>
              </w:rPr>
            </w:pPr>
            <w:r w:rsidRPr="008501C4">
              <w:rPr>
                <w:rFonts w:eastAsia="Times New Roman" w:cs="Times New Roman"/>
                <w:b/>
                <w:bCs/>
                <w:color w:val="000000"/>
                <w:sz w:val="24"/>
                <w:szCs w:val="24"/>
                <w:rtl/>
              </w:rPr>
              <w:t>مصرف الخليج</w:t>
            </w:r>
          </w:p>
        </w:tc>
        <w:tc>
          <w:tcPr>
            <w:tcW w:w="782" w:type="dxa"/>
            <w:shd w:val="clear" w:color="auto" w:fill="F2DBDB" w:themeFill="accent2" w:themeFillTint="33"/>
            <w:vAlign w:val="center"/>
            <w:hideMark/>
          </w:tcPr>
          <w:p w:rsidR="00783713" w:rsidRPr="008501C4" w:rsidRDefault="00783713" w:rsidP="00EF085F">
            <w:pPr>
              <w:bidi w:val="0"/>
              <w:spacing w:after="0" w:line="240" w:lineRule="auto"/>
              <w:jc w:val="center"/>
              <w:rPr>
                <w:rFonts w:ascii="Times New Roman" w:eastAsia="Times New Roman" w:hAnsi="Times New Roman" w:cs="Times New Roman"/>
                <w:b/>
                <w:bCs/>
                <w:color w:val="FFFFFF"/>
                <w:sz w:val="24"/>
                <w:szCs w:val="24"/>
              </w:rPr>
            </w:pPr>
            <w:r w:rsidRPr="008501C4">
              <w:rPr>
                <w:rFonts w:ascii="Times New Roman" w:eastAsia="Times New Roman" w:hAnsi="Times New Roman" w:cs="Times New Roman"/>
                <w:b/>
                <w:bCs/>
                <w:color w:val="FFFFFF"/>
                <w:sz w:val="24"/>
                <w:szCs w:val="24"/>
              </w:rPr>
              <w:t>2018</w:t>
            </w:r>
          </w:p>
        </w:tc>
        <w:tc>
          <w:tcPr>
            <w:tcW w:w="178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30000000</w:t>
            </w:r>
          </w:p>
        </w:tc>
        <w:tc>
          <w:tcPr>
            <w:tcW w:w="96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0.2000</w:t>
            </w:r>
          </w:p>
        </w:tc>
        <w:tc>
          <w:tcPr>
            <w:tcW w:w="1296" w:type="dxa"/>
            <w:shd w:val="clear" w:color="auto" w:fill="auto"/>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6000000</w:t>
            </w:r>
          </w:p>
        </w:tc>
        <w:tc>
          <w:tcPr>
            <w:tcW w:w="166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578336519</w:t>
            </w:r>
          </w:p>
        </w:tc>
        <w:tc>
          <w:tcPr>
            <w:tcW w:w="1132" w:type="dxa"/>
            <w:shd w:val="clear" w:color="auto" w:fill="auto"/>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0.010375</w:t>
            </w:r>
          </w:p>
        </w:tc>
      </w:tr>
      <w:tr w:rsidR="00783713" w:rsidRPr="008501C4" w:rsidTr="00EF085F">
        <w:trPr>
          <w:trHeight w:val="567"/>
          <w:jc w:val="center"/>
        </w:trPr>
        <w:tc>
          <w:tcPr>
            <w:tcW w:w="1998" w:type="dxa"/>
            <w:shd w:val="clear" w:color="auto" w:fill="F2DBDB" w:themeFill="accent2" w:themeFillTint="33"/>
            <w:noWrap/>
            <w:vAlign w:val="center"/>
            <w:hideMark/>
          </w:tcPr>
          <w:p w:rsidR="00783713" w:rsidRPr="008501C4" w:rsidRDefault="00783713" w:rsidP="00EF085F">
            <w:pPr>
              <w:spacing w:after="0" w:line="240" w:lineRule="auto"/>
              <w:jc w:val="center"/>
              <w:rPr>
                <w:rFonts w:eastAsia="Times New Roman"/>
                <w:b/>
                <w:bCs/>
                <w:color w:val="000000"/>
                <w:sz w:val="24"/>
                <w:szCs w:val="24"/>
              </w:rPr>
            </w:pPr>
            <w:r w:rsidRPr="008501C4">
              <w:rPr>
                <w:rFonts w:eastAsia="Times New Roman" w:cs="Times New Roman"/>
                <w:b/>
                <w:bCs/>
                <w:color w:val="000000"/>
                <w:sz w:val="24"/>
                <w:szCs w:val="24"/>
                <w:rtl/>
              </w:rPr>
              <w:t>مصرف الخليج</w:t>
            </w:r>
          </w:p>
        </w:tc>
        <w:tc>
          <w:tcPr>
            <w:tcW w:w="782" w:type="dxa"/>
            <w:shd w:val="clear" w:color="auto" w:fill="F2DBDB" w:themeFill="accent2" w:themeFillTint="33"/>
            <w:vAlign w:val="center"/>
            <w:hideMark/>
          </w:tcPr>
          <w:p w:rsidR="00783713" w:rsidRPr="008501C4" w:rsidRDefault="00783713" w:rsidP="00EF085F">
            <w:pPr>
              <w:bidi w:val="0"/>
              <w:spacing w:after="0" w:line="240" w:lineRule="auto"/>
              <w:jc w:val="center"/>
              <w:rPr>
                <w:rFonts w:ascii="Times New Roman" w:eastAsia="Times New Roman" w:hAnsi="Times New Roman" w:cs="Times New Roman"/>
                <w:b/>
                <w:bCs/>
                <w:color w:val="FFFFFF"/>
                <w:sz w:val="24"/>
                <w:szCs w:val="24"/>
              </w:rPr>
            </w:pPr>
            <w:r w:rsidRPr="008501C4">
              <w:rPr>
                <w:rFonts w:ascii="Times New Roman" w:eastAsia="Times New Roman" w:hAnsi="Times New Roman" w:cs="Times New Roman"/>
                <w:b/>
                <w:bCs/>
                <w:color w:val="FFFFFF"/>
                <w:sz w:val="24"/>
                <w:szCs w:val="24"/>
              </w:rPr>
              <w:t>2019</w:t>
            </w:r>
          </w:p>
        </w:tc>
        <w:tc>
          <w:tcPr>
            <w:tcW w:w="178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30000000</w:t>
            </w:r>
          </w:p>
        </w:tc>
        <w:tc>
          <w:tcPr>
            <w:tcW w:w="96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0.1400</w:t>
            </w:r>
          </w:p>
        </w:tc>
        <w:tc>
          <w:tcPr>
            <w:tcW w:w="1296" w:type="dxa"/>
            <w:shd w:val="clear" w:color="auto" w:fill="auto"/>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4200000</w:t>
            </w:r>
          </w:p>
        </w:tc>
        <w:tc>
          <w:tcPr>
            <w:tcW w:w="166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549145531</w:t>
            </w:r>
          </w:p>
        </w:tc>
        <w:tc>
          <w:tcPr>
            <w:tcW w:w="1132" w:type="dxa"/>
            <w:shd w:val="clear" w:color="auto" w:fill="auto"/>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0.007648</w:t>
            </w:r>
          </w:p>
        </w:tc>
      </w:tr>
      <w:tr w:rsidR="00783713" w:rsidRPr="008501C4" w:rsidTr="00EF085F">
        <w:trPr>
          <w:trHeight w:val="567"/>
          <w:jc w:val="center"/>
        </w:trPr>
        <w:tc>
          <w:tcPr>
            <w:tcW w:w="1998" w:type="dxa"/>
            <w:shd w:val="clear" w:color="auto" w:fill="F2DBDB" w:themeFill="accent2" w:themeFillTint="33"/>
            <w:noWrap/>
            <w:vAlign w:val="center"/>
            <w:hideMark/>
          </w:tcPr>
          <w:p w:rsidR="00783713" w:rsidRPr="008501C4" w:rsidRDefault="00783713" w:rsidP="00EF085F">
            <w:pPr>
              <w:spacing w:after="0" w:line="240" w:lineRule="auto"/>
              <w:jc w:val="center"/>
              <w:rPr>
                <w:rFonts w:eastAsia="Times New Roman"/>
                <w:b/>
                <w:bCs/>
                <w:color w:val="000000"/>
                <w:sz w:val="24"/>
                <w:szCs w:val="24"/>
              </w:rPr>
            </w:pPr>
            <w:r w:rsidRPr="008501C4">
              <w:rPr>
                <w:rFonts w:eastAsia="Times New Roman" w:cs="Times New Roman"/>
                <w:b/>
                <w:bCs/>
                <w:color w:val="000000"/>
                <w:sz w:val="24"/>
                <w:szCs w:val="24"/>
                <w:rtl/>
              </w:rPr>
              <w:t>مصرف الخليج</w:t>
            </w:r>
          </w:p>
        </w:tc>
        <w:tc>
          <w:tcPr>
            <w:tcW w:w="782" w:type="dxa"/>
            <w:shd w:val="clear" w:color="auto" w:fill="F2DBDB" w:themeFill="accent2" w:themeFillTint="33"/>
            <w:vAlign w:val="center"/>
            <w:hideMark/>
          </w:tcPr>
          <w:p w:rsidR="00783713" w:rsidRPr="008501C4" w:rsidRDefault="00783713" w:rsidP="00EF085F">
            <w:pPr>
              <w:bidi w:val="0"/>
              <w:spacing w:after="0" w:line="240" w:lineRule="auto"/>
              <w:jc w:val="center"/>
              <w:rPr>
                <w:rFonts w:ascii="Times New Roman" w:eastAsia="Times New Roman" w:hAnsi="Times New Roman" w:cs="Times New Roman"/>
                <w:b/>
                <w:bCs/>
                <w:color w:val="FFFFFF"/>
                <w:sz w:val="24"/>
                <w:szCs w:val="24"/>
              </w:rPr>
            </w:pPr>
            <w:r w:rsidRPr="008501C4">
              <w:rPr>
                <w:rFonts w:ascii="Times New Roman" w:eastAsia="Times New Roman" w:hAnsi="Times New Roman" w:cs="Times New Roman"/>
                <w:b/>
                <w:bCs/>
                <w:color w:val="FFFFFF"/>
                <w:sz w:val="24"/>
                <w:szCs w:val="24"/>
              </w:rPr>
              <w:t>2020</w:t>
            </w:r>
          </w:p>
        </w:tc>
        <w:tc>
          <w:tcPr>
            <w:tcW w:w="178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30000000</w:t>
            </w:r>
          </w:p>
        </w:tc>
        <w:tc>
          <w:tcPr>
            <w:tcW w:w="96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0.1400</w:t>
            </w:r>
          </w:p>
        </w:tc>
        <w:tc>
          <w:tcPr>
            <w:tcW w:w="1296" w:type="dxa"/>
            <w:shd w:val="clear" w:color="auto" w:fill="auto"/>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4200000</w:t>
            </w:r>
          </w:p>
        </w:tc>
        <w:tc>
          <w:tcPr>
            <w:tcW w:w="1660" w:type="dxa"/>
            <w:shd w:val="clear" w:color="000000" w:fill="FFFFFF"/>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606833121</w:t>
            </w:r>
          </w:p>
        </w:tc>
        <w:tc>
          <w:tcPr>
            <w:tcW w:w="1132" w:type="dxa"/>
            <w:shd w:val="clear" w:color="auto" w:fill="auto"/>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0.006921</w:t>
            </w:r>
          </w:p>
        </w:tc>
      </w:tr>
      <w:tr w:rsidR="00783713" w:rsidRPr="008501C4" w:rsidTr="00EF085F">
        <w:trPr>
          <w:trHeight w:val="567"/>
          <w:jc w:val="center"/>
        </w:trPr>
        <w:tc>
          <w:tcPr>
            <w:tcW w:w="8476" w:type="dxa"/>
            <w:gridSpan w:val="6"/>
            <w:shd w:val="clear" w:color="auto" w:fill="F2DBDB" w:themeFill="accent2" w:themeFillTint="33"/>
            <w:noWrap/>
            <w:vAlign w:val="center"/>
            <w:hideMark/>
          </w:tcPr>
          <w:p w:rsidR="00783713" w:rsidRPr="008501C4" w:rsidRDefault="00783713" w:rsidP="00EF085F">
            <w:pPr>
              <w:spacing w:after="0" w:line="240" w:lineRule="auto"/>
              <w:jc w:val="center"/>
              <w:rPr>
                <w:rFonts w:eastAsia="Times New Roman"/>
                <w:b/>
                <w:bCs/>
                <w:color w:val="000000"/>
                <w:sz w:val="24"/>
                <w:szCs w:val="24"/>
              </w:rPr>
            </w:pPr>
            <w:r w:rsidRPr="008501C4">
              <w:rPr>
                <w:rFonts w:eastAsia="Times New Roman" w:cs="Times New Roman"/>
                <w:b/>
                <w:bCs/>
                <w:color w:val="000000"/>
                <w:sz w:val="24"/>
                <w:szCs w:val="24"/>
                <w:rtl/>
              </w:rPr>
              <w:t>المتوسط</w:t>
            </w:r>
          </w:p>
        </w:tc>
        <w:tc>
          <w:tcPr>
            <w:tcW w:w="1132" w:type="dxa"/>
            <w:shd w:val="clear" w:color="auto" w:fill="F2DBDB" w:themeFill="accent2" w:themeFillTint="33"/>
            <w:noWrap/>
            <w:vAlign w:val="center"/>
            <w:hideMark/>
          </w:tcPr>
          <w:p w:rsidR="00783713" w:rsidRPr="008501C4" w:rsidRDefault="00783713" w:rsidP="00EF085F">
            <w:pPr>
              <w:bidi w:val="0"/>
              <w:spacing w:after="0" w:line="240" w:lineRule="auto"/>
              <w:jc w:val="center"/>
              <w:rPr>
                <w:rFonts w:eastAsia="Times New Roman"/>
                <w:b/>
                <w:bCs/>
                <w:color w:val="000000"/>
                <w:sz w:val="24"/>
                <w:szCs w:val="24"/>
              </w:rPr>
            </w:pPr>
            <w:r w:rsidRPr="008501C4">
              <w:rPr>
                <w:rFonts w:eastAsia="Times New Roman"/>
                <w:b/>
                <w:bCs/>
                <w:color w:val="000000"/>
                <w:sz w:val="24"/>
                <w:szCs w:val="24"/>
              </w:rPr>
              <w:t>0.038352</w:t>
            </w:r>
          </w:p>
        </w:tc>
      </w:tr>
    </w:tbl>
    <w:p w:rsidR="00783713" w:rsidRDefault="00783713" w:rsidP="00783713">
      <w:pPr>
        <w:rPr>
          <w:rtl/>
          <w:lang w:bidi="ar-IQ"/>
        </w:rPr>
      </w:pPr>
    </w:p>
    <w:p w:rsidR="009D2782" w:rsidRDefault="009D2782" w:rsidP="00FE3BD2">
      <w:pPr>
        <w:spacing w:line="360" w:lineRule="auto"/>
        <w:contextualSpacing/>
        <w:jc w:val="mediumKashida"/>
        <w:rPr>
          <w:rFonts w:asciiTheme="majorBidi" w:eastAsiaTheme="minorHAnsi" w:hAnsiTheme="majorBidi" w:cs="Simplified Arabic"/>
          <w:sz w:val="36"/>
          <w:szCs w:val="36"/>
          <w:u w:val="thick"/>
          <w:rtl/>
          <w:lang w:bidi="ar-IQ"/>
        </w:rPr>
      </w:pPr>
    </w:p>
    <w:p w:rsidR="009D2782" w:rsidRDefault="009D2782" w:rsidP="00FE3BD2">
      <w:pPr>
        <w:spacing w:line="360" w:lineRule="auto"/>
        <w:contextualSpacing/>
        <w:jc w:val="mediumKashida"/>
        <w:rPr>
          <w:rFonts w:asciiTheme="majorBidi" w:eastAsiaTheme="minorHAnsi" w:hAnsiTheme="majorBidi" w:cs="Simplified Arabic"/>
          <w:sz w:val="36"/>
          <w:szCs w:val="36"/>
          <w:u w:val="thick"/>
          <w:rtl/>
          <w:lang w:bidi="ar-IQ"/>
        </w:rPr>
      </w:pPr>
    </w:p>
    <w:p w:rsidR="009D2782" w:rsidRDefault="009D2782" w:rsidP="00FE3BD2">
      <w:pPr>
        <w:spacing w:line="360" w:lineRule="auto"/>
        <w:contextualSpacing/>
        <w:jc w:val="mediumKashida"/>
        <w:rPr>
          <w:rFonts w:asciiTheme="majorBidi" w:eastAsiaTheme="minorHAnsi" w:hAnsiTheme="majorBidi" w:cs="Simplified Arabic"/>
          <w:sz w:val="36"/>
          <w:szCs w:val="36"/>
          <w:u w:val="thick"/>
          <w:rtl/>
          <w:lang w:bidi="ar-IQ"/>
        </w:rPr>
      </w:pPr>
    </w:p>
    <w:p w:rsidR="009D2782" w:rsidRDefault="009D2782" w:rsidP="00FE3BD2">
      <w:pPr>
        <w:spacing w:line="360" w:lineRule="auto"/>
        <w:contextualSpacing/>
        <w:jc w:val="mediumKashida"/>
        <w:rPr>
          <w:rFonts w:asciiTheme="majorBidi" w:eastAsiaTheme="minorHAnsi" w:hAnsiTheme="majorBidi" w:cs="Simplified Arabic"/>
          <w:sz w:val="36"/>
          <w:szCs w:val="36"/>
          <w:u w:val="thick"/>
          <w:rtl/>
          <w:lang w:bidi="ar-IQ"/>
        </w:rPr>
      </w:pPr>
    </w:p>
    <w:p w:rsidR="001F172F" w:rsidRDefault="001F172F" w:rsidP="00FE3BD2">
      <w:pPr>
        <w:spacing w:line="360" w:lineRule="auto"/>
        <w:contextualSpacing/>
        <w:jc w:val="mediumKashida"/>
        <w:rPr>
          <w:rFonts w:asciiTheme="majorBidi" w:eastAsiaTheme="minorHAnsi" w:hAnsiTheme="majorBidi" w:cs="Simplified Arabic"/>
          <w:sz w:val="36"/>
          <w:szCs w:val="36"/>
          <w:u w:val="thick"/>
          <w:rtl/>
          <w:lang w:bidi="ar-IQ"/>
        </w:rPr>
      </w:pPr>
    </w:p>
    <w:p w:rsidR="00A36A90" w:rsidRDefault="00A36A90" w:rsidP="00AC3B4E">
      <w:pPr>
        <w:rPr>
          <w:rFonts w:asciiTheme="majorBidi" w:eastAsiaTheme="minorHAnsi" w:hAnsiTheme="majorBidi" w:cs="Simplified Arabic"/>
          <w:sz w:val="36"/>
          <w:szCs w:val="36"/>
          <w:u w:val="thick"/>
          <w:rtl/>
          <w:lang w:bidi="ar-IQ"/>
        </w:rPr>
      </w:pPr>
    </w:p>
    <w:p w:rsidR="00A36A90" w:rsidRDefault="00A36A90" w:rsidP="00AC3B4E">
      <w:pPr>
        <w:rPr>
          <w:rtl/>
          <w:lang w:bidi="ar-IQ"/>
        </w:rPr>
      </w:pPr>
    </w:p>
    <w:p w:rsidR="00AC3B4E" w:rsidRPr="00A36A90" w:rsidRDefault="00A36A90" w:rsidP="00AC3B4E">
      <w:pPr>
        <w:rPr>
          <w:rFonts w:cs="Simplified Arabic"/>
          <w:sz w:val="32"/>
          <w:szCs w:val="32"/>
          <w:rtl/>
          <w:lang w:bidi="ar-IQ"/>
        </w:rPr>
      </w:pPr>
      <w:r w:rsidRPr="00A36A90">
        <w:rPr>
          <w:rFonts w:cs="Simplified Arabic" w:hint="cs"/>
          <w:sz w:val="32"/>
          <w:szCs w:val="32"/>
          <w:rtl/>
          <w:lang w:bidi="ar-IQ"/>
        </w:rPr>
        <w:lastRenderedPageBreak/>
        <w:t>للملحق</w:t>
      </w:r>
      <w:r w:rsidR="00AC3B4E" w:rsidRPr="00A36A90">
        <w:rPr>
          <w:rFonts w:cs="Simplified Arabic" w:hint="cs"/>
          <w:sz w:val="32"/>
          <w:szCs w:val="32"/>
          <w:rtl/>
          <w:lang w:bidi="ar-IQ"/>
        </w:rPr>
        <w:t xml:space="preserve"> رقم (7) يمثل قيمة المصرف الشرق الاوسط</w:t>
      </w:r>
    </w:p>
    <w:tbl>
      <w:tblPr>
        <w:bidiVisual/>
        <w:tblW w:w="960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782"/>
        <w:gridCol w:w="1780"/>
        <w:gridCol w:w="960"/>
        <w:gridCol w:w="1296"/>
        <w:gridCol w:w="1660"/>
        <w:gridCol w:w="1132"/>
      </w:tblGrid>
      <w:tr w:rsidR="00AC3B4E" w:rsidRPr="008501C4" w:rsidTr="00EF085F">
        <w:trPr>
          <w:trHeight w:val="567"/>
          <w:jc w:val="center"/>
        </w:trPr>
        <w:tc>
          <w:tcPr>
            <w:tcW w:w="1998" w:type="dxa"/>
            <w:shd w:val="clear" w:color="auto" w:fill="548DD4" w:themeFill="text2" w:themeFillTint="99"/>
            <w:noWrap/>
            <w:vAlign w:val="center"/>
            <w:hideMark/>
          </w:tcPr>
          <w:p w:rsidR="00AC3B4E" w:rsidRPr="008501C4" w:rsidRDefault="00AC3B4E" w:rsidP="00EF085F">
            <w:pPr>
              <w:spacing w:after="0" w:line="240" w:lineRule="auto"/>
              <w:jc w:val="center"/>
              <w:rPr>
                <w:rFonts w:asciiTheme="majorBidi" w:eastAsia="Times New Roman" w:hAnsiTheme="majorBidi" w:cstheme="majorBidi"/>
                <w:b/>
                <w:bCs/>
                <w:color w:val="FFFFFF" w:themeColor="background1"/>
                <w:sz w:val="24"/>
                <w:szCs w:val="24"/>
              </w:rPr>
            </w:pPr>
            <w:r w:rsidRPr="008501C4">
              <w:rPr>
                <w:rFonts w:asciiTheme="majorBidi" w:eastAsia="Times New Roman" w:hAnsiTheme="majorBidi" w:cstheme="majorBidi"/>
                <w:b/>
                <w:bCs/>
                <w:color w:val="FFFFFF" w:themeColor="background1"/>
                <w:sz w:val="24"/>
                <w:szCs w:val="24"/>
                <w:rtl/>
              </w:rPr>
              <w:t>اسم المصرف</w:t>
            </w:r>
          </w:p>
        </w:tc>
        <w:tc>
          <w:tcPr>
            <w:tcW w:w="782" w:type="dxa"/>
            <w:shd w:val="clear" w:color="auto" w:fill="548DD4" w:themeFill="text2" w:themeFillTint="99"/>
            <w:noWrap/>
            <w:vAlign w:val="center"/>
            <w:hideMark/>
          </w:tcPr>
          <w:p w:rsidR="00AC3B4E" w:rsidRPr="008501C4" w:rsidRDefault="00AC3B4E" w:rsidP="00EF085F">
            <w:pPr>
              <w:spacing w:after="0" w:line="240" w:lineRule="auto"/>
              <w:jc w:val="center"/>
              <w:rPr>
                <w:rFonts w:asciiTheme="majorBidi" w:eastAsia="Times New Roman" w:hAnsiTheme="majorBidi" w:cstheme="majorBidi"/>
                <w:b/>
                <w:bCs/>
                <w:color w:val="FFFFFF" w:themeColor="background1"/>
                <w:sz w:val="24"/>
                <w:szCs w:val="24"/>
              </w:rPr>
            </w:pPr>
            <w:r w:rsidRPr="008501C4">
              <w:rPr>
                <w:rFonts w:asciiTheme="majorBidi" w:eastAsia="Times New Roman" w:hAnsiTheme="majorBidi" w:cstheme="majorBidi"/>
                <w:b/>
                <w:bCs/>
                <w:color w:val="FFFFFF" w:themeColor="background1"/>
                <w:sz w:val="24"/>
                <w:szCs w:val="24"/>
                <w:rtl/>
              </w:rPr>
              <w:t>السنة</w:t>
            </w:r>
          </w:p>
        </w:tc>
        <w:tc>
          <w:tcPr>
            <w:tcW w:w="1780" w:type="dxa"/>
            <w:shd w:val="clear" w:color="auto" w:fill="548DD4" w:themeFill="text2" w:themeFillTint="99"/>
            <w:vAlign w:val="center"/>
            <w:hideMark/>
          </w:tcPr>
          <w:p w:rsidR="00AC3B4E" w:rsidRPr="008501C4" w:rsidRDefault="00AC3B4E" w:rsidP="00EF085F">
            <w:pPr>
              <w:spacing w:after="0" w:line="240" w:lineRule="auto"/>
              <w:jc w:val="center"/>
              <w:rPr>
                <w:rFonts w:asciiTheme="majorBidi" w:eastAsia="Times New Roman" w:hAnsiTheme="majorBidi" w:cstheme="majorBidi"/>
                <w:b/>
                <w:bCs/>
                <w:color w:val="FFFFFF" w:themeColor="background1"/>
                <w:sz w:val="24"/>
                <w:szCs w:val="24"/>
              </w:rPr>
            </w:pPr>
            <w:r w:rsidRPr="008501C4">
              <w:rPr>
                <w:rFonts w:asciiTheme="majorBidi" w:eastAsia="Times New Roman" w:hAnsiTheme="majorBidi" w:cstheme="majorBidi"/>
                <w:b/>
                <w:bCs/>
                <w:color w:val="FFFFFF" w:themeColor="background1"/>
                <w:sz w:val="24"/>
                <w:szCs w:val="24"/>
                <w:rtl/>
              </w:rPr>
              <w:t>عدد الاسهم المكتتب بها</w:t>
            </w:r>
          </w:p>
        </w:tc>
        <w:tc>
          <w:tcPr>
            <w:tcW w:w="960" w:type="dxa"/>
            <w:shd w:val="clear" w:color="auto" w:fill="548DD4" w:themeFill="text2" w:themeFillTint="99"/>
            <w:vAlign w:val="center"/>
            <w:hideMark/>
          </w:tcPr>
          <w:p w:rsidR="00AC3B4E" w:rsidRPr="008501C4" w:rsidRDefault="00AC3B4E" w:rsidP="00EF085F">
            <w:pPr>
              <w:spacing w:after="0" w:line="240" w:lineRule="auto"/>
              <w:jc w:val="center"/>
              <w:rPr>
                <w:rFonts w:asciiTheme="majorBidi" w:eastAsia="Times New Roman" w:hAnsiTheme="majorBidi" w:cstheme="majorBidi"/>
                <w:b/>
                <w:bCs/>
                <w:color w:val="FFFFFF" w:themeColor="background1"/>
                <w:sz w:val="24"/>
                <w:szCs w:val="24"/>
                <w:rtl/>
              </w:rPr>
            </w:pPr>
            <w:r w:rsidRPr="008501C4">
              <w:rPr>
                <w:rFonts w:asciiTheme="majorBidi" w:eastAsia="Times New Roman" w:hAnsiTheme="majorBidi" w:cstheme="majorBidi"/>
                <w:b/>
                <w:bCs/>
                <w:color w:val="FFFFFF" w:themeColor="background1"/>
                <w:sz w:val="24"/>
                <w:szCs w:val="24"/>
                <w:rtl/>
              </w:rPr>
              <w:t>سعر الاغلاق</w:t>
            </w:r>
          </w:p>
        </w:tc>
        <w:tc>
          <w:tcPr>
            <w:tcW w:w="1296" w:type="dxa"/>
            <w:shd w:val="clear" w:color="auto" w:fill="548DD4" w:themeFill="text2" w:themeFillTint="99"/>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FFFFFF" w:themeColor="background1"/>
                <w:sz w:val="24"/>
                <w:szCs w:val="24"/>
              </w:rPr>
            </w:pPr>
            <w:r w:rsidRPr="008501C4">
              <w:rPr>
                <w:rFonts w:asciiTheme="majorBidi" w:eastAsia="Times New Roman" w:hAnsiTheme="majorBidi" w:cstheme="majorBidi"/>
                <w:b/>
                <w:bCs/>
                <w:color w:val="FFFFFF" w:themeColor="background1"/>
                <w:sz w:val="24"/>
                <w:szCs w:val="24"/>
              </w:rPr>
              <w:t>MVT</w:t>
            </w:r>
          </w:p>
        </w:tc>
        <w:tc>
          <w:tcPr>
            <w:tcW w:w="1660" w:type="dxa"/>
            <w:shd w:val="clear" w:color="auto" w:fill="548DD4" w:themeFill="text2" w:themeFillTint="99"/>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FFFFFF" w:themeColor="background1"/>
                <w:sz w:val="24"/>
                <w:szCs w:val="24"/>
              </w:rPr>
            </w:pPr>
            <w:r w:rsidRPr="008501C4">
              <w:rPr>
                <w:rFonts w:asciiTheme="majorBidi" w:eastAsia="Times New Roman" w:hAnsiTheme="majorBidi" w:cstheme="majorBidi"/>
                <w:b/>
                <w:bCs/>
                <w:color w:val="FFFFFF" w:themeColor="background1"/>
                <w:sz w:val="24"/>
                <w:szCs w:val="24"/>
              </w:rPr>
              <w:t>TABV</w:t>
            </w:r>
          </w:p>
        </w:tc>
        <w:tc>
          <w:tcPr>
            <w:tcW w:w="1132" w:type="dxa"/>
            <w:shd w:val="clear" w:color="auto" w:fill="548DD4" w:themeFill="text2" w:themeFillTint="99"/>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FFFFFF" w:themeColor="background1"/>
                <w:sz w:val="24"/>
                <w:szCs w:val="24"/>
              </w:rPr>
            </w:pPr>
            <w:proofErr w:type="spellStart"/>
            <w:r w:rsidRPr="008501C4">
              <w:rPr>
                <w:rFonts w:asciiTheme="majorBidi" w:eastAsia="Times New Roman" w:hAnsiTheme="majorBidi" w:cstheme="majorBidi"/>
                <w:b/>
                <w:bCs/>
                <w:color w:val="FFFFFF" w:themeColor="background1"/>
                <w:sz w:val="24"/>
                <w:szCs w:val="24"/>
              </w:rPr>
              <w:t>TobinQ</w:t>
            </w:r>
            <w:proofErr w:type="spellEnd"/>
          </w:p>
        </w:tc>
      </w:tr>
      <w:tr w:rsidR="00AC3B4E" w:rsidRPr="008501C4" w:rsidTr="00EF085F">
        <w:trPr>
          <w:trHeight w:val="567"/>
          <w:jc w:val="center"/>
        </w:trPr>
        <w:tc>
          <w:tcPr>
            <w:tcW w:w="1998" w:type="dxa"/>
            <w:shd w:val="clear" w:color="auto" w:fill="auto"/>
            <w:noWrap/>
            <w:vAlign w:val="center"/>
            <w:hideMark/>
          </w:tcPr>
          <w:p w:rsidR="00AC3B4E" w:rsidRPr="008501C4" w:rsidRDefault="00AC3B4E" w:rsidP="00EF085F">
            <w:pPr>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tl/>
              </w:rPr>
              <w:t>مصرف الشرق الاوسط</w:t>
            </w:r>
          </w:p>
        </w:tc>
        <w:tc>
          <w:tcPr>
            <w:tcW w:w="782" w:type="dxa"/>
            <w:shd w:val="clear" w:color="000000" w:fill="B1A0C7"/>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FFFFFF"/>
                <w:sz w:val="24"/>
                <w:szCs w:val="24"/>
              </w:rPr>
            </w:pPr>
            <w:r w:rsidRPr="008501C4">
              <w:rPr>
                <w:rFonts w:asciiTheme="majorBidi" w:eastAsia="Times New Roman" w:hAnsiTheme="majorBidi" w:cstheme="majorBidi"/>
                <w:b/>
                <w:bCs/>
                <w:color w:val="FFFFFF"/>
                <w:sz w:val="24"/>
                <w:szCs w:val="24"/>
              </w:rPr>
              <w:t>2010</w:t>
            </w:r>
          </w:p>
        </w:tc>
        <w:tc>
          <w:tcPr>
            <w:tcW w:w="178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1.1000</w:t>
            </w:r>
          </w:p>
        </w:tc>
        <w:tc>
          <w:tcPr>
            <w:tcW w:w="1296" w:type="dxa"/>
            <w:shd w:val="clear" w:color="auto" w:fill="auto"/>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275000000</w:t>
            </w:r>
          </w:p>
        </w:tc>
        <w:tc>
          <w:tcPr>
            <w:tcW w:w="166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580125543</w:t>
            </w:r>
          </w:p>
        </w:tc>
        <w:tc>
          <w:tcPr>
            <w:tcW w:w="1132" w:type="dxa"/>
            <w:shd w:val="clear" w:color="auto" w:fill="auto"/>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0.474035</w:t>
            </w:r>
          </w:p>
        </w:tc>
      </w:tr>
      <w:tr w:rsidR="00AC3B4E" w:rsidRPr="008501C4" w:rsidTr="00EF085F">
        <w:trPr>
          <w:trHeight w:val="567"/>
          <w:jc w:val="center"/>
        </w:trPr>
        <w:tc>
          <w:tcPr>
            <w:tcW w:w="1998" w:type="dxa"/>
            <w:shd w:val="clear" w:color="auto" w:fill="auto"/>
            <w:noWrap/>
            <w:vAlign w:val="center"/>
            <w:hideMark/>
          </w:tcPr>
          <w:p w:rsidR="00AC3B4E" w:rsidRPr="008501C4" w:rsidRDefault="00AC3B4E" w:rsidP="00EF085F">
            <w:pPr>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tl/>
              </w:rPr>
              <w:t>مصرف الشرق الاوسط</w:t>
            </w:r>
          </w:p>
        </w:tc>
        <w:tc>
          <w:tcPr>
            <w:tcW w:w="782" w:type="dxa"/>
            <w:shd w:val="clear" w:color="000000" w:fill="B1A0C7"/>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FFFFFF"/>
                <w:sz w:val="24"/>
                <w:szCs w:val="24"/>
              </w:rPr>
            </w:pPr>
            <w:r w:rsidRPr="008501C4">
              <w:rPr>
                <w:rFonts w:asciiTheme="majorBidi" w:eastAsia="Times New Roman" w:hAnsiTheme="majorBidi" w:cstheme="majorBidi"/>
                <w:b/>
                <w:bCs/>
                <w:color w:val="FFFFFF"/>
                <w:sz w:val="24"/>
                <w:szCs w:val="24"/>
              </w:rPr>
              <w:t>2011</w:t>
            </w:r>
          </w:p>
        </w:tc>
        <w:tc>
          <w:tcPr>
            <w:tcW w:w="178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1.9200</w:t>
            </w:r>
          </w:p>
        </w:tc>
        <w:tc>
          <w:tcPr>
            <w:tcW w:w="1296" w:type="dxa"/>
            <w:shd w:val="clear" w:color="auto" w:fill="auto"/>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480000000</w:t>
            </w:r>
          </w:p>
        </w:tc>
        <w:tc>
          <w:tcPr>
            <w:tcW w:w="166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668017284</w:t>
            </w:r>
          </w:p>
        </w:tc>
        <w:tc>
          <w:tcPr>
            <w:tcW w:w="1132" w:type="dxa"/>
            <w:shd w:val="clear" w:color="auto" w:fill="auto"/>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0.718544</w:t>
            </w:r>
          </w:p>
        </w:tc>
      </w:tr>
      <w:tr w:rsidR="00AC3B4E" w:rsidRPr="008501C4" w:rsidTr="00EF085F">
        <w:trPr>
          <w:trHeight w:val="567"/>
          <w:jc w:val="center"/>
        </w:trPr>
        <w:tc>
          <w:tcPr>
            <w:tcW w:w="1998" w:type="dxa"/>
            <w:shd w:val="clear" w:color="auto" w:fill="auto"/>
            <w:noWrap/>
            <w:vAlign w:val="center"/>
            <w:hideMark/>
          </w:tcPr>
          <w:p w:rsidR="00AC3B4E" w:rsidRPr="008501C4" w:rsidRDefault="00AC3B4E" w:rsidP="00EF085F">
            <w:pPr>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tl/>
              </w:rPr>
              <w:t>مصرف الشرق الاوسط</w:t>
            </w:r>
          </w:p>
        </w:tc>
        <w:tc>
          <w:tcPr>
            <w:tcW w:w="782" w:type="dxa"/>
            <w:shd w:val="clear" w:color="000000" w:fill="B1A0C7"/>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FFFFFF"/>
                <w:sz w:val="24"/>
                <w:szCs w:val="24"/>
              </w:rPr>
            </w:pPr>
            <w:r w:rsidRPr="008501C4">
              <w:rPr>
                <w:rFonts w:asciiTheme="majorBidi" w:eastAsia="Times New Roman" w:hAnsiTheme="majorBidi" w:cstheme="majorBidi"/>
                <w:b/>
                <w:bCs/>
                <w:color w:val="FFFFFF"/>
                <w:sz w:val="24"/>
                <w:szCs w:val="24"/>
              </w:rPr>
              <w:t>2012</w:t>
            </w:r>
          </w:p>
        </w:tc>
        <w:tc>
          <w:tcPr>
            <w:tcW w:w="178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1.4600</w:t>
            </w:r>
          </w:p>
        </w:tc>
        <w:tc>
          <w:tcPr>
            <w:tcW w:w="1296" w:type="dxa"/>
            <w:shd w:val="clear" w:color="auto" w:fill="auto"/>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365000000</w:t>
            </w:r>
          </w:p>
        </w:tc>
        <w:tc>
          <w:tcPr>
            <w:tcW w:w="166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818969589</w:t>
            </w:r>
          </w:p>
        </w:tc>
        <w:tc>
          <w:tcPr>
            <w:tcW w:w="1132" w:type="dxa"/>
            <w:shd w:val="clear" w:color="auto" w:fill="auto"/>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0.445682</w:t>
            </w:r>
          </w:p>
        </w:tc>
      </w:tr>
      <w:tr w:rsidR="00AC3B4E" w:rsidRPr="008501C4" w:rsidTr="00EF085F">
        <w:trPr>
          <w:trHeight w:val="567"/>
          <w:jc w:val="center"/>
        </w:trPr>
        <w:tc>
          <w:tcPr>
            <w:tcW w:w="1998" w:type="dxa"/>
            <w:shd w:val="clear" w:color="auto" w:fill="auto"/>
            <w:noWrap/>
            <w:vAlign w:val="center"/>
            <w:hideMark/>
          </w:tcPr>
          <w:p w:rsidR="00AC3B4E" w:rsidRPr="008501C4" w:rsidRDefault="00AC3B4E" w:rsidP="00EF085F">
            <w:pPr>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tl/>
              </w:rPr>
              <w:t>مصرف الشرق الاوسط</w:t>
            </w:r>
          </w:p>
        </w:tc>
        <w:tc>
          <w:tcPr>
            <w:tcW w:w="782" w:type="dxa"/>
            <w:shd w:val="clear" w:color="000000" w:fill="B1A0C7"/>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FFFFFF"/>
                <w:sz w:val="24"/>
                <w:szCs w:val="24"/>
              </w:rPr>
            </w:pPr>
            <w:r w:rsidRPr="008501C4">
              <w:rPr>
                <w:rFonts w:asciiTheme="majorBidi" w:eastAsia="Times New Roman" w:hAnsiTheme="majorBidi" w:cstheme="majorBidi"/>
                <w:b/>
                <w:bCs/>
                <w:color w:val="FFFFFF"/>
                <w:sz w:val="24"/>
                <w:szCs w:val="24"/>
              </w:rPr>
              <w:t>2013</w:t>
            </w:r>
          </w:p>
        </w:tc>
        <w:tc>
          <w:tcPr>
            <w:tcW w:w="178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1.6000</w:t>
            </w:r>
          </w:p>
        </w:tc>
        <w:tc>
          <w:tcPr>
            <w:tcW w:w="1296" w:type="dxa"/>
            <w:shd w:val="clear" w:color="auto" w:fill="auto"/>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400000000</w:t>
            </w:r>
          </w:p>
        </w:tc>
        <w:tc>
          <w:tcPr>
            <w:tcW w:w="166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747180018</w:t>
            </w:r>
          </w:p>
        </w:tc>
        <w:tc>
          <w:tcPr>
            <w:tcW w:w="1132" w:type="dxa"/>
            <w:shd w:val="clear" w:color="auto" w:fill="auto"/>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0.535346</w:t>
            </w:r>
          </w:p>
        </w:tc>
      </w:tr>
      <w:tr w:rsidR="00AC3B4E" w:rsidRPr="008501C4" w:rsidTr="00EF085F">
        <w:trPr>
          <w:trHeight w:val="567"/>
          <w:jc w:val="center"/>
        </w:trPr>
        <w:tc>
          <w:tcPr>
            <w:tcW w:w="1998" w:type="dxa"/>
            <w:shd w:val="clear" w:color="auto" w:fill="auto"/>
            <w:noWrap/>
            <w:vAlign w:val="center"/>
            <w:hideMark/>
          </w:tcPr>
          <w:p w:rsidR="00AC3B4E" w:rsidRPr="008501C4" w:rsidRDefault="00AC3B4E" w:rsidP="00EF085F">
            <w:pPr>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tl/>
              </w:rPr>
              <w:t>مصرف الشرق الاوسط</w:t>
            </w:r>
          </w:p>
        </w:tc>
        <w:tc>
          <w:tcPr>
            <w:tcW w:w="782" w:type="dxa"/>
            <w:shd w:val="clear" w:color="000000" w:fill="B1A0C7"/>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FFFFFF"/>
                <w:sz w:val="24"/>
                <w:szCs w:val="24"/>
              </w:rPr>
            </w:pPr>
            <w:r w:rsidRPr="008501C4">
              <w:rPr>
                <w:rFonts w:asciiTheme="majorBidi" w:eastAsia="Times New Roman" w:hAnsiTheme="majorBidi" w:cstheme="majorBidi"/>
                <w:b/>
                <w:bCs/>
                <w:color w:val="FFFFFF"/>
                <w:sz w:val="24"/>
                <w:szCs w:val="24"/>
              </w:rPr>
              <w:t>2014</w:t>
            </w:r>
          </w:p>
        </w:tc>
        <w:tc>
          <w:tcPr>
            <w:tcW w:w="178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0.6000</w:t>
            </w:r>
          </w:p>
        </w:tc>
        <w:tc>
          <w:tcPr>
            <w:tcW w:w="1296" w:type="dxa"/>
            <w:shd w:val="clear" w:color="auto" w:fill="auto"/>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150000000</w:t>
            </w:r>
          </w:p>
        </w:tc>
        <w:tc>
          <w:tcPr>
            <w:tcW w:w="166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683076386</w:t>
            </w:r>
          </w:p>
        </w:tc>
        <w:tc>
          <w:tcPr>
            <w:tcW w:w="1132" w:type="dxa"/>
            <w:shd w:val="clear" w:color="auto" w:fill="auto"/>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0.219595</w:t>
            </w:r>
          </w:p>
        </w:tc>
      </w:tr>
      <w:tr w:rsidR="00AC3B4E" w:rsidRPr="008501C4" w:rsidTr="00EF085F">
        <w:trPr>
          <w:trHeight w:val="567"/>
          <w:jc w:val="center"/>
        </w:trPr>
        <w:tc>
          <w:tcPr>
            <w:tcW w:w="1998" w:type="dxa"/>
            <w:shd w:val="clear" w:color="auto" w:fill="auto"/>
            <w:noWrap/>
            <w:vAlign w:val="center"/>
            <w:hideMark/>
          </w:tcPr>
          <w:p w:rsidR="00AC3B4E" w:rsidRPr="008501C4" w:rsidRDefault="00AC3B4E" w:rsidP="00EF085F">
            <w:pPr>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tl/>
              </w:rPr>
              <w:t>مصرف الشرق الاوسط</w:t>
            </w:r>
          </w:p>
        </w:tc>
        <w:tc>
          <w:tcPr>
            <w:tcW w:w="782" w:type="dxa"/>
            <w:shd w:val="clear" w:color="000000" w:fill="B1A0C7"/>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FFFFFF"/>
                <w:sz w:val="24"/>
                <w:szCs w:val="24"/>
              </w:rPr>
            </w:pPr>
            <w:r w:rsidRPr="008501C4">
              <w:rPr>
                <w:rFonts w:asciiTheme="majorBidi" w:eastAsia="Times New Roman" w:hAnsiTheme="majorBidi" w:cstheme="majorBidi"/>
                <w:b/>
                <w:bCs/>
                <w:color w:val="FFFFFF"/>
                <w:sz w:val="24"/>
                <w:szCs w:val="24"/>
              </w:rPr>
              <w:t>2015</w:t>
            </w:r>
          </w:p>
        </w:tc>
        <w:tc>
          <w:tcPr>
            <w:tcW w:w="178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0.5100</w:t>
            </w:r>
          </w:p>
        </w:tc>
        <w:tc>
          <w:tcPr>
            <w:tcW w:w="1296" w:type="dxa"/>
            <w:shd w:val="clear" w:color="auto" w:fill="auto"/>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127500000</w:t>
            </w:r>
          </w:p>
        </w:tc>
        <w:tc>
          <w:tcPr>
            <w:tcW w:w="166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675123602</w:t>
            </w:r>
          </w:p>
        </w:tc>
        <w:tc>
          <w:tcPr>
            <w:tcW w:w="1132" w:type="dxa"/>
            <w:shd w:val="clear" w:color="auto" w:fill="auto"/>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0.188854</w:t>
            </w:r>
          </w:p>
        </w:tc>
      </w:tr>
      <w:tr w:rsidR="00AC3B4E" w:rsidRPr="008501C4" w:rsidTr="00EF085F">
        <w:trPr>
          <w:trHeight w:val="567"/>
          <w:jc w:val="center"/>
        </w:trPr>
        <w:tc>
          <w:tcPr>
            <w:tcW w:w="1998" w:type="dxa"/>
            <w:shd w:val="clear" w:color="auto" w:fill="auto"/>
            <w:noWrap/>
            <w:vAlign w:val="center"/>
            <w:hideMark/>
          </w:tcPr>
          <w:p w:rsidR="00AC3B4E" w:rsidRPr="008501C4" w:rsidRDefault="00AC3B4E" w:rsidP="00EF085F">
            <w:pPr>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tl/>
              </w:rPr>
              <w:t>مصرف الشرق الاوسط</w:t>
            </w:r>
          </w:p>
        </w:tc>
        <w:tc>
          <w:tcPr>
            <w:tcW w:w="782" w:type="dxa"/>
            <w:shd w:val="clear" w:color="000000" w:fill="B1A0C7"/>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FFFFFF"/>
                <w:sz w:val="24"/>
                <w:szCs w:val="24"/>
              </w:rPr>
            </w:pPr>
            <w:r w:rsidRPr="008501C4">
              <w:rPr>
                <w:rFonts w:asciiTheme="majorBidi" w:eastAsia="Times New Roman" w:hAnsiTheme="majorBidi" w:cstheme="majorBidi"/>
                <w:b/>
                <w:bCs/>
                <w:color w:val="FFFFFF"/>
                <w:sz w:val="24"/>
                <w:szCs w:val="24"/>
              </w:rPr>
              <w:t>2016</w:t>
            </w:r>
          </w:p>
        </w:tc>
        <w:tc>
          <w:tcPr>
            <w:tcW w:w="178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0.4300</w:t>
            </w:r>
          </w:p>
        </w:tc>
        <w:tc>
          <w:tcPr>
            <w:tcW w:w="1296" w:type="dxa"/>
            <w:shd w:val="clear" w:color="auto" w:fill="auto"/>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107500000</w:t>
            </w:r>
          </w:p>
        </w:tc>
        <w:tc>
          <w:tcPr>
            <w:tcW w:w="166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656850484</w:t>
            </w:r>
          </w:p>
        </w:tc>
        <w:tc>
          <w:tcPr>
            <w:tcW w:w="1132" w:type="dxa"/>
            <w:shd w:val="clear" w:color="auto" w:fill="auto"/>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0.16366</w:t>
            </w:r>
          </w:p>
        </w:tc>
      </w:tr>
      <w:tr w:rsidR="00AC3B4E" w:rsidRPr="008501C4" w:rsidTr="00EF085F">
        <w:trPr>
          <w:trHeight w:val="567"/>
          <w:jc w:val="center"/>
        </w:trPr>
        <w:tc>
          <w:tcPr>
            <w:tcW w:w="1998" w:type="dxa"/>
            <w:shd w:val="clear" w:color="auto" w:fill="auto"/>
            <w:noWrap/>
            <w:vAlign w:val="center"/>
            <w:hideMark/>
          </w:tcPr>
          <w:p w:rsidR="00AC3B4E" w:rsidRPr="008501C4" w:rsidRDefault="00AC3B4E" w:rsidP="00EF085F">
            <w:pPr>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tl/>
              </w:rPr>
              <w:t>مصرف الشرق الاوسط</w:t>
            </w:r>
          </w:p>
        </w:tc>
        <w:tc>
          <w:tcPr>
            <w:tcW w:w="782" w:type="dxa"/>
            <w:shd w:val="clear" w:color="000000" w:fill="B1A0C7"/>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FFFFFF"/>
                <w:sz w:val="24"/>
                <w:szCs w:val="24"/>
              </w:rPr>
            </w:pPr>
            <w:r w:rsidRPr="008501C4">
              <w:rPr>
                <w:rFonts w:asciiTheme="majorBidi" w:eastAsia="Times New Roman" w:hAnsiTheme="majorBidi" w:cstheme="majorBidi"/>
                <w:b/>
                <w:bCs/>
                <w:color w:val="FFFFFF"/>
                <w:sz w:val="24"/>
                <w:szCs w:val="24"/>
              </w:rPr>
              <w:t>2017</w:t>
            </w:r>
          </w:p>
        </w:tc>
        <w:tc>
          <w:tcPr>
            <w:tcW w:w="178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0.3500</w:t>
            </w:r>
          </w:p>
        </w:tc>
        <w:tc>
          <w:tcPr>
            <w:tcW w:w="1296" w:type="dxa"/>
            <w:shd w:val="clear" w:color="auto" w:fill="auto"/>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87500000</w:t>
            </w:r>
          </w:p>
        </w:tc>
        <w:tc>
          <w:tcPr>
            <w:tcW w:w="166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770690000</w:t>
            </w:r>
          </w:p>
        </w:tc>
        <w:tc>
          <w:tcPr>
            <w:tcW w:w="1132" w:type="dxa"/>
            <w:shd w:val="clear" w:color="auto" w:fill="auto"/>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0.113535</w:t>
            </w:r>
          </w:p>
        </w:tc>
      </w:tr>
      <w:tr w:rsidR="00AC3B4E" w:rsidRPr="008501C4" w:rsidTr="00EF085F">
        <w:trPr>
          <w:trHeight w:val="567"/>
          <w:jc w:val="center"/>
        </w:trPr>
        <w:tc>
          <w:tcPr>
            <w:tcW w:w="1998" w:type="dxa"/>
            <w:shd w:val="clear" w:color="auto" w:fill="auto"/>
            <w:noWrap/>
            <w:vAlign w:val="center"/>
            <w:hideMark/>
          </w:tcPr>
          <w:p w:rsidR="00AC3B4E" w:rsidRPr="008501C4" w:rsidRDefault="00AC3B4E" w:rsidP="00EF085F">
            <w:pPr>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tl/>
              </w:rPr>
              <w:t>مصرف الشرق الاوسط</w:t>
            </w:r>
          </w:p>
        </w:tc>
        <w:tc>
          <w:tcPr>
            <w:tcW w:w="782" w:type="dxa"/>
            <w:shd w:val="clear" w:color="000000" w:fill="B1A0C7"/>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FFFFFF"/>
                <w:sz w:val="24"/>
                <w:szCs w:val="24"/>
              </w:rPr>
            </w:pPr>
            <w:r w:rsidRPr="008501C4">
              <w:rPr>
                <w:rFonts w:asciiTheme="majorBidi" w:eastAsia="Times New Roman" w:hAnsiTheme="majorBidi" w:cstheme="majorBidi"/>
                <w:b/>
                <w:bCs/>
                <w:color w:val="FFFFFF"/>
                <w:sz w:val="24"/>
                <w:szCs w:val="24"/>
              </w:rPr>
              <w:t>2018</w:t>
            </w:r>
          </w:p>
        </w:tc>
        <w:tc>
          <w:tcPr>
            <w:tcW w:w="178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0.1300</w:t>
            </w:r>
          </w:p>
        </w:tc>
        <w:tc>
          <w:tcPr>
            <w:tcW w:w="1296" w:type="dxa"/>
            <w:shd w:val="clear" w:color="auto" w:fill="auto"/>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32500000</w:t>
            </w:r>
          </w:p>
        </w:tc>
        <w:tc>
          <w:tcPr>
            <w:tcW w:w="166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800750000</w:t>
            </w:r>
          </w:p>
        </w:tc>
        <w:tc>
          <w:tcPr>
            <w:tcW w:w="1132" w:type="dxa"/>
            <w:shd w:val="clear" w:color="auto" w:fill="auto"/>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0.040587</w:t>
            </w:r>
          </w:p>
        </w:tc>
      </w:tr>
      <w:tr w:rsidR="00AC3B4E" w:rsidRPr="008501C4" w:rsidTr="00EF085F">
        <w:trPr>
          <w:trHeight w:val="567"/>
          <w:jc w:val="center"/>
        </w:trPr>
        <w:tc>
          <w:tcPr>
            <w:tcW w:w="1998" w:type="dxa"/>
            <w:shd w:val="clear" w:color="auto" w:fill="auto"/>
            <w:noWrap/>
            <w:vAlign w:val="center"/>
            <w:hideMark/>
          </w:tcPr>
          <w:p w:rsidR="00AC3B4E" w:rsidRPr="008501C4" w:rsidRDefault="00AC3B4E" w:rsidP="00EF085F">
            <w:pPr>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tl/>
              </w:rPr>
              <w:t>مصرف الشرق الاوسط</w:t>
            </w:r>
          </w:p>
        </w:tc>
        <w:tc>
          <w:tcPr>
            <w:tcW w:w="782" w:type="dxa"/>
            <w:shd w:val="clear" w:color="000000" w:fill="B1A0C7"/>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FFFFFF"/>
                <w:sz w:val="24"/>
                <w:szCs w:val="24"/>
              </w:rPr>
            </w:pPr>
            <w:r w:rsidRPr="008501C4">
              <w:rPr>
                <w:rFonts w:asciiTheme="majorBidi" w:eastAsia="Times New Roman" w:hAnsiTheme="majorBidi" w:cstheme="majorBidi"/>
                <w:b/>
                <w:bCs/>
                <w:color w:val="FFFFFF"/>
                <w:sz w:val="24"/>
                <w:szCs w:val="24"/>
              </w:rPr>
              <w:t>2019</w:t>
            </w:r>
          </w:p>
        </w:tc>
        <w:tc>
          <w:tcPr>
            <w:tcW w:w="178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0.1000</w:t>
            </w:r>
          </w:p>
        </w:tc>
        <w:tc>
          <w:tcPr>
            <w:tcW w:w="1296" w:type="dxa"/>
            <w:shd w:val="clear" w:color="auto" w:fill="auto"/>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25000000</w:t>
            </w:r>
          </w:p>
        </w:tc>
        <w:tc>
          <w:tcPr>
            <w:tcW w:w="166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658231494</w:t>
            </w:r>
          </w:p>
        </w:tc>
        <w:tc>
          <w:tcPr>
            <w:tcW w:w="1132" w:type="dxa"/>
            <w:shd w:val="clear" w:color="auto" w:fill="auto"/>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0.037981</w:t>
            </w:r>
          </w:p>
        </w:tc>
      </w:tr>
      <w:tr w:rsidR="00AC3B4E" w:rsidRPr="008501C4" w:rsidTr="00EF085F">
        <w:trPr>
          <w:trHeight w:val="567"/>
          <w:jc w:val="center"/>
        </w:trPr>
        <w:tc>
          <w:tcPr>
            <w:tcW w:w="1998" w:type="dxa"/>
            <w:shd w:val="clear" w:color="auto" w:fill="auto"/>
            <w:noWrap/>
            <w:vAlign w:val="center"/>
            <w:hideMark/>
          </w:tcPr>
          <w:p w:rsidR="00AC3B4E" w:rsidRPr="008501C4" w:rsidRDefault="00AC3B4E" w:rsidP="00EF085F">
            <w:pPr>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tl/>
              </w:rPr>
              <w:t>مصرف الشرق الاوسط</w:t>
            </w:r>
          </w:p>
        </w:tc>
        <w:tc>
          <w:tcPr>
            <w:tcW w:w="782" w:type="dxa"/>
            <w:shd w:val="clear" w:color="000000" w:fill="B1A0C7"/>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FFFFFF"/>
                <w:sz w:val="24"/>
                <w:szCs w:val="24"/>
              </w:rPr>
            </w:pPr>
            <w:r w:rsidRPr="008501C4">
              <w:rPr>
                <w:rFonts w:asciiTheme="majorBidi" w:eastAsia="Times New Roman" w:hAnsiTheme="majorBidi" w:cstheme="majorBidi"/>
                <w:b/>
                <w:bCs/>
                <w:color w:val="FFFFFF"/>
                <w:sz w:val="24"/>
                <w:szCs w:val="24"/>
              </w:rPr>
              <w:t>2020</w:t>
            </w:r>
          </w:p>
        </w:tc>
        <w:tc>
          <w:tcPr>
            <w:tcW w:w="178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0.1200</w:t>
            </w:r>
          </w:p>
        </w:tc>
        <w:tc>
          <w:tcPr>
            <w:tcW w:w="1296" w:type="dxa"/>
            <w:shd w:val="clear" w:color="auto" w:fill="auto"/>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30000000</w:t>
            </w:r>
          </w:p>
        </w:tc>
        <w:tc>
          <w:tcPr>
            <w:tcW w:w="1660" w:type="dxa"/>
            <w:shd w:val="clear" w:color="000000" w:fill="FFFFFF"/>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647868000</w:t>
            </w:r>
          </w:p>
        </w:tc>
        <w:tc>
          <w:tcPr>
            <w:tcW w:w="1132" w:type="dxa"/>
            <w:shd w:val="clear" w:color="auto" w:fill="auto"/>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0.046306</w:t>
            </w:r>
          </w:p>
        </w:tc>
      </w:tr>
      <w:tr w:rsidR="00AC3B4E" w:rsidRPr="008501C4" w:rsidTr="00EF085F">
        <w:trPr>
          <w:trHeight w:val="567"/>
          <w:jc w:val="center"/>
        </w:trPr>
        <w:tc>
          <w:tcPr>
            <w:tcW w:w="8476" w:type="dxa"/>
            <w:gridSpan w:val="6"/>
            <w:shd w:val="clear" w:color="auto" w:fill="auto"/>
            <w:noWrap/>
            <w:vAlign w:val="center"/>
            <w:hideMark/>
          </w:tcPr>
          <w:p w:rsidR="00AC3B4E" w:rsidRPr="008501C4" w:rsidRDefault="00AC3B4E" w:rsidP="00EF085F">
            <w:pPr>
              <w:spacing w:after="0" w:line="240" w:lineRule="auto"/>
              <w:jc w:val="center"/>
              <w:rPr>
                <w:rFonts w:asciiTheme="majorBidi" w:eastAsia="Times New Roman" w:hAnsiTheme="majorBidi" w:cstheme="majorBidi"/>
                <w:b/>
                <w:bCs/>
                <w:color w:val="000000"/>
                <w:sz w:val="24"/>
                <w:szCs w:val="24"/>
                <w:rtl/>
              </w:rPr>
            </w:pPr>
            <w:r w:rsidRPr="008501C4">
              <w:rPr>
                <w:rFonts w:asciiTheme="majorBidi" w:eastAsia="Times New Roman" w:hAnsiTheme="majorBidi" w:cstheme="majorBidi"/>
                <w:b/>
                <w:bCs/>
                <w:color w:val="000000"/>
                <w:sz w:val="24"/>
                <w:szCs w:val="24"/>
                <w:rtl/>
              </w:rPr>
              <w:t>المتوسط</w:t>
            </w:r>
          </w:p>
        </w:tc>
        <w:tc>
          <w:tcPr>
            <w:tcW w:w="1132" w:type="dxa"/>
            <w:shd w:val="clear" w:color="auto" w:fill="auto"/>
            <w:noWrap/>
            <w:vAlign w:val="center"/>
            <w:hideMark/>
          </w:tcPr>
          <w:p w:rsidR="00AC3B4E" w:rsidRPr="008501C4" w:rsidRDefault="00AC3B4E" w:rsidP="00EF085F">
            <w:pPr>
              <w:bidi w:val="0"/>
              <w:spacing w:after="0" w:line="240" w:lineRule="auto"/>
              <w:jc w:val="center"/>
              <w:rPr>
                <w:rFonts w:asciiTheme="majorBidi" w:eastAsia="Times New Roman" w:hAnsiTheme="majorBidi" w:cstheme="majorBidi"/>
                <w:b/>
                <w:bCs/>
                <w:color w:val="000000"/>
                <w:sz w:val="24"/>
                <w:szCs w:val="24"/>
              </w:rPr>
            </w:pPr>
            <w:r w:rsidRPr="008501C4">
              <w:rPr>
                <w:rFonts w:asciiTheme="majorBidi" w:eastAsia="Times New Roman" w:hAnsiTheme="majorBidi" w:cstheme="majorBidi"/>
                <w:b/>
                <w:bCs/>
                <w:color w:val="000000"/>
                <w:sz w:val="24"/>
                <w:szCs w:val="24"/>
              </w:rPr>
              <w:t>0.271284</w:t>
            </w:r>
          </w:p>
        </w:tc>
      </w:tr>
    </w:tbl>
    <w:p w:rsidR="00AC3B4E" w:rsidRDefault="00AC3B4E" w:rsidP="00AC3B4E">
      <w:pPr>
        <w:pStyle w:val="a6"/>
        <w:ind w:left="-1"/>
        <w:jc w:val="mediumKashida"/>
        <w:rPr>
          <w:rFonts w:asciiTheme="majorBidi" w:hAnsiTheme="majorBidi" w:cs="Simplified Arabic"/>
          <w:sz w:val="28"/>
          <w:szCs w:val="28"/>
          <w:rtl/>
          <w:lang w:bidi="ar-IQ"/>
        </w:rPr>
      </w:pPr>
    </w:p>
    <w:p w:rsidR="009D2782" w:rsidRDefault="009D2782" w:rsidP="00FE3BD2">
      <w:pPr>
        <w:spacing w:line="360" w:lineRule="auto"/>
        <w:contextualSpacing/>
        <w:jc w:val="mediumKashida"/>
        <w:rPr>
          <w:rFonts w:asciiTheme="majorBidi" w:eastAsiaTheme="minorHAnsi" w:hAnsiTheme="majorBidi" w:cs="Simplified Arabic"/>
          <w:sz w:val="36"/>
          <w:szCs w:val="36"/>
          <w:u w:val="thick"/>
          <w:rtl/>
          <w:lang w:bidi="ar-IQ"/>
        </w:rPr>
      </w:pPr>
    </w:p>
    <w:p w:rsidR="009D2782" w:rsidRDefault="009D2782" w:rsidP="00FE3BD2">
      <w:pPr>
        <w:spacing w:line="360" w:lineRule="auto"/>
        <w:contextualSpacing/>
        <w:jc w:val="mediumKashida"/>
        <w:rPr>
          <w:rFonts w:asciiTheme="majorBidi" w:eastAsiaTheme="minorHAnsi" w:hAnsiTheme="majorBidi" w:cs="Simplified Arabic"/>
          <w:sz w:val="36"/>
          <w:szCs w:val="36"/>
          <w:u w:val="thick"/>
          <w:rtl/>
          <w:lang w:bidi="ar-IQ"/>
        </w:rPr>
      </w:pPr>
    </w:p>
    <w:p w:rsidR="009D53F6" w:rsidRPr="005B16CB" w:rsidRDefault="009D2782" w:rsidP="005B16CB">
      <w:pPr>
        <w:rPr>
          <w:rFonts w:asciiTheme="majorBidi" w:eastAsiaTheme="minorHAnsi" w:hAnsiTheme="majorBidi" w:cs="Simplified Arabic"/>
          <w:sz w:val="36"/>
          <w:szCs w:val="36"/>
          <w:u w:val="thick"/>
          <w:rtl/>
          <w:lang w:bidi="ar-IQ"/>
        </w:rPr>
      </w:pPr>
      <w:r>
        <w:rPr>
          <w:rFonts w:asciiTheme="majorBidi" w:eastAsiaTheme="minorHAnsi" w:hAnsiTheme="majorBidi" w:cs="Simplified Arabic"/>
          <w:sz w:val="36"/>
          <w:szCs w:val="36"/>
          <w:u w:val="thick"/>
          <w:rtl/>
          <w:lang w:bidi="ar-IQ"/>
        </w:rPr>
        <w:br w:type="page"/>
      </w:r>
    </w:p>
    <w:p w:rsidR="00621C8B" w:rsidRDefault="004B704E" w:rsidP="005B16CB">
      <w:pPr>
        <w:spacing w:line="360" w:lineRule="auto"/>
        <w:contextualSpacing/>
        <w:jc w:val="mediumKashida"/>
        <w:rPr>
          <w:rFonts w:asciiTheme="majorBidi" w:eastAsiaTheme="minorHAnsi" w:hAnsiTheme="majorBidi" w:cs="Simplified Arabic"/>
          <w:sz w:val="36"/>
          <w:szCs w:val="36"/>
          <w:u w:val="thick"/>
          <w:rtl/>
          <w:lang w:bidi="ar-IQ"/>
        </w:rPr>
      </w:pPr>
      <w:r>
        <w:rPr>
          <w:rFonts w:asciiTheme="majorBidi" w:eastAsiaTheme="minorHAnsi" w:hAnsiTheme="majorBidi" w:cs="Simplified Arabic" w:hint="cs"/>
          <w:sz w:val="36"/>
          <w:szCs w:val="36"/>
          <w:u w:val="thick"/>
          <w:rtl/>
          <w:lang w:bidi="ar-IQ"/>
        </w:rPr>
        <w:lastRenderedPageBreak/>
        <w:t>ا</w:t>
      </w:r>
      <w:r w:rsidR="005B16CB" w:rsidRPr="005B16CB">
        <w:rPr>
          <w:rFonts w:asciiTheme="majorBidi" w:eastAsiaTheme="minorHAnsi" w:hAnsiTheme="majorBidi" w:cs="Simplified Arabic"/>
          <w:sz w:val="36"/>
          <w:szCs w:val="36"/>
          <w:u w:val="thick"/>
          <w:rtl/>
          <w:lang w:bidi="ar-IQ"/>
        </w:rPr>
        <w:t>لملحق رقم (8)  يمثل قيمة مصرف بغداد</w:t>
      </w:r>
    </w:p>
    <w:tbl>
      <w:tblPr>
        <w:tblpPr w:leftFromText="180" w:rightFromText="180" w:vertAnchor="page" w:horzAnchor="margin" w:tblpY="3333"/>
        <w:bidiVisual/>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960"/>
        <w:gridCol w:w="1780"/>
        <w:gridCol w:w="960"/>
        <w:gridCol w:w="1296"/>
        <w:gridCol w:w="1660"/>
        <w:gridCol w:w="1116"/>
      </w:tblGrid>
      <w:tr w:rsidR="005B16CB" w:rsidRPr="00460058" w:rsidTr="005B16CB">
        <w:trPr>
          <w:trHeight w:val="510"/>
        </w:trPr>
        <w:tc>
          <w:tcPr>
            <w:tcW w:w="1820" w:type="dxa"/>
            <w:shd w:val="clear" w:color="auto" w:fill="548DD4" w:themeFill="text2" w:themeFillTint="99"/>
            <w:noWrap/>
            <w:vAlign w:val="center"/>
            <w:hideMark/>
          </w:tcPr>
          <w:p w:rsidR="005B16CB" w:rsidRPr="00460058" w:rsidRDefault="005B16CB" w:rsidP="005B16CB">
            <w:pPr>
              <w:spacing w:after="0" w:line="360" w:lineRule="auto"/>
              <w:jc w:val="center"/>
              <w:rPr>
                <w:rFonts w:asciiTheme="majorBidi" w:eastAsia="Times New Roman" w:hAnsiTheme="majorBidi" w:cstheme="majorBidi"/>
                <w:b/>
                <w:bCs/>
                <w:color w:val="FFFFFF" w:themeColor="background1"/>
                <w:sz w:val="24"/>
                <w:szCs w:val="24"/>
                <w:rtl/>
              </w:rPr>
            </w:pPr>
            <w:r w:rsidRPr="00460058">
              <w:rPr>
                <w:rFonts w:asciiTheme="majorBidi" w:eastAsia="Times New Roman" w:hAnsiTheme="majorBidi" w:cstheme="majorBidi"/>
                <w:b/>
                <w:bCs/>
                <w:color w:val="FFFFFF" w:themeColor="background1"/>
                <w:sz w:val="24"/>
                <w:szCs w:val="24"/>
                <w:rtl/>
              </w:rPr>
              <w:t>اسم المصرف</w:t>
            </w:r>
          </w:p>
        </w:tc>
        <w:tc>
          <w:tcPr>
            <w:tcW w:w="960" w:type="dxa"/>
            <w:shd w:val="clear" w:color="auto" w:fill="548DD4" w:themeFill="text2" w:themeFillTint="99"/>
            <w:noWrap/>
            <w:vAlign w:val="center"/>
            <w:hideMark/>
          </w:tcPr>
          <w:p w:rsidR="005B16CB" w:rsidRPr="00460058" w:rsidRDefault="005B16CB" w:rsidP="005B16CB">
            <w:pPr>
              <w:spacing w:after="0" w:line="360" w:lineRule="auto"/>
              <w:jc w:val="center"/>
              <w:rPr>
                <w:rFonts w:asciiTheme="majorBidi" w:eastAsia="Times New Roman" w:hAnsiTheme="majorBidi" w:cstheme="majorBidi"/>
                <w:b/>
                <w:bCs/>
                <w:color w:val="FFFFFF" w:themeColor="background1"/>
                <w:sz w:val="24"/>
                <w:szCs w:val="24"/>
              </w:rPr>
            </w:pPr>
            <w:r w:rsidRPr="00460058">
              <w:rPr>
                <w:rFonts w:asciiTheme="majorBidi" w:eastAsia="Times New Roman" w:hAnsiTheme="majorBidi" w:cstheme="majorBidi"/>
                <w:b/>
                <w:bCs/>
                <w:color w:val="FFFFFF" w:themeColor="background1"/>
                <w:sz w:val="24"/>
                <w:szCs w:val="24"/>
                <w:rtl/>
              </w:rPr>
              <w:t>السنة</w:t>
            </w:r>
          </w:p>
        </w:tc>
        <w:tc>
          <w:tcPr>
            <w:tcW w:w="1780" w:type="dxa"/>
            <w:shd w:val="clear" w:color="auto" w:fill="548DD4" w:themeFill="text2" w:themeFillTint="99"/>
            <w:vAlign w:val="center"/>
            <w:hideMark/>
          </w:tcPr>
          <w:p w:rsidR="005B16CB" w:rsidRPr="00460058" w:rsidRDefault="005B16CB" w:rsidP="005B16CB">
            <w:pPr>
              <w:spacing w:after="0" w:line="360" w:lineRule="auto"/>
              <w:jc w:val="center"/>
              <w:rPr>
                <w:rFonts w:asciiTheme="majorBidi" w:eastAsia="Times New Roman" w:hAnsiTheme="majorBidi" w:cstheme="majorBidi"/>
                <w:b/>
                <w:bCs/>
                <w:color w:val="FFFFFF" w:themeColor="background1"/>
                <w:sz w:val="24"/>
                <w:szCs w:val="24"/>
                <w:rtl/>
                <w:lang w:bidi="ar-IQ"/>
              </w:rPr>
            </w:pPr>
            <w:r w:rsidRPr="00460058">
              <w:rPr>
                <w:rFonts w:asciiTheme="majorBidi" w:eastAsia="Times New Roman" w:hAnsiTheme="majorBidi" w:cstheme="majorBidi"/>
                <w:b/>
                <w:bCs/>
                <w:color w:val="FFFFFF" w:themeColor="background1"/>
                <w:sz w:val="24"/>
                <w:szCs w:val="24"/>
                <w:rtl/>
              </w:rPr>
              <w:t>عدد الاسهم المكتتب بها</w:t>
            </w:r>
          </w:p>
        </w:tc>
        <w:tc>
          <w:tcPr>
            <w:tcW w:w="960" w:type="dxa"/>
            <w:shd w:val="clear" w:color="auto" w:fill="548DD4" w:themeFill="text2" w:themeFillTint="99"/>
            <w:vAlign w:val="center"/>
            <w:hideMark/>
          </w:tcPr>
          <w:p w:rsidR="005B16CB" w:rsidRPr="00460058" w:rsidRDefault="005B16CB" w:rsidP="005B16CB">
            <w:pPr>
              <w:spacing w:after="0" w:line="360" w:lineRule="auto"/>
              <w:jc w:val="center"/>
              <w:rPr>
                <w:rFonts w:asciiTheme="majorBidi" w:eastAsia="Times New Roman" w:hAnsiTheme="majorBidi" w:cstheme="majorBidi"/>
                <w:b/>
                <w:bCs/>
                <w:color w:val="FFFFFF" w:themeColor="background1"/>
                <w:sz w:val="24"/>
                <w:szCs w:val="24"/>
                <w:rtl/>
                <w:lang w:bidi="ar-IQ"/>
              </w:rPr>
            </w:pPr>
            <w:r w:rsidRPr="00460058">
              <w:rPr>
                <w:rFonts w:asciiTheme="majorBidi" w:eastAsia="Times New Roman" w:hAnsiTheme="majorBidi" w:cstheme="majorBidi"/>
                <w:b/>
                <w:bCs/>
                <w:color w:val="FFFFFF" w:themeColor="background1"/>
                <w:sz w:val="24"/>
                <w:szCs w:val="24"/>
                <w:rtl/>
              </w:rPr>
              <w:t>سعر الاغلاق</w:t>
            </w:r>
          </w:p>
        </w:tc>
        <w:tc>
          <w:tcPr>
            <w:tcW w:w="1296" w:type="dxa"/>
            <w:shd w:val="clear" w:color="auto" w:fill="548DD4" w:themeFill="text2" w:themeFillTint="99"/>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FFFFFF" w:themeColor="background1"/>
                <w:sz w:val="24"/>
                <w:szCs w:val="24"/>
              </w:rPr>
            </w:pPr>
            <w:r w:rsidRPr="00460058">
              <w:rPr>
                <w:rFonts w:asciiTheme="majorBidi" w:eastAsia="Times New Roman" w:hAnsiTheme="majorBidi" w:cstheme="majorBidi"/>
                <w:b/>
                <w:bCs/>
                <w:color w:val="FFFFFF" w:themeColor="background1"/>
                <w:sz w:val="24"/>
                <w:szCs w:val="24"/>
              </w:rPr>
              <w:t>MVT</w:t>
            </w:r>
          </w:p>
        </w:tc>
        <w:tc>
          <w:tcPr>
            <w:tcW w:w="1660" w:type="dxa"/>
            <w:shd w:val="clear" w:color="auto" w:fill="548DD4" w:themeFill="text2" w:themeFillTint="99"/>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FFFFFF" w:themeColor="background1"/>
                <w:sz w:val="24"/>
                <w:szCs w:val="24"/>
              </w:rPr>
            </w:pPr>
            <w:r w:rsidRPr="00460058">
              <w:rPr>
                <w:rFonts w:asciiTheme="majorBidi" w:eastAsia="Times New Roman" w:hAnsiTheme="majorBidi" w:cstheme="majorBidi"/>
                <w:b/>
                <w:bCs/>
                <w:color w:val="FFFFFF" w:themeColor="background1"/>
                <w:sz w:val="24"/>
                <w:szCs w:val="24"/>
              </w:rPr>
              <w:t>TABV</w:t>
            </w:r>
          </w:p>
        </w:tc>
        <w:tc>
          <w:tcPr>
            <w:tcW w:w="1116" w:type="dxa"/>
            <w:shd w:val="clear" w:color="auto" w:fill="548DD4" w:themeFill="text2" w:themeFillTint="99"/>
            <w:vAlign w:val="center"/>
            <w:hideMark/>
          </w:tcPr>
          <w:p w:rsidR="005B16CB" w:rsidRDefault="005B16CB" w:rsidP="005B16CB">
            <w:pPr>
              <w:bidi w:val="0"/>
              <w:spacing w:after="0" w:line="360" w:lineRule="auto"/>
              <w:jc w:val="center"/>
              <w:rPr>
                <w:rFonts w:asciiTheme="majorBidi" w:eastAsia="Times New Roman" w:hAnsiTheme="majorBidi" w:cstheme="majorBidi"/>
                <w:b/>
                <w:bCs/>
                <w:color w:val="FFFFFF" w:themeColor="background1"/>
                <w:sz w:val="24"/>
                <w:szCs w:val="24"/>
              </w:rPr>
            </w:pPr>
          </w:p>
          <w:p w:rsidR="005B16CB" w:rsidRDefault="005B16CB" w:rsidP="005B16CB">
            <w:pPr>
              <w:bidi w:val="0"/>
              <w:spacing w:after="0" w:line="360" w:lineRule="auto"/>
              <w:jc w:val="center"/>
              <w:rPr>
                <w:rFonts w:asciiTheme="majorBidi" w:eastAsia="Times New Roman" w:hAnsiTheme="majorBidi" w:cstheme="majorBidi"/>
                <w:b/>
                <w:bCs/>
                <w:color w:val="FFFFFF" w:themeColor="background1"/>
                <w:sz w:val="24"/>
                <w:szCs w:val="24"/>
              </w:rPr>
            </w:pPr>
          </w:p>
          <w:p w:rsidR="005B16CB" w:rsidRDefault="005B16CB" w:rsidP="005B16CB">
            <w:pPr>
              <w:bidi w:val="0"/>
              <w:spacing w:after="0" w:line="360" w:lineRule="auto"/>
              <w:jc w:val="center"/>
              <w:rPr>
                <w:rFonts w:asciiTheme="majorBidi" w:eastAsia="Times New Roman" w:hAnsiTheme="majorBidi" w:cstheme="majorBidi"/>
                <w:b/>
                <w:bCs/>
                <w:color w:val="FFFFFF" w:themeColor="background1"/>
                <w:sz w:val="24"/>
                <w:szCs w:val="24"/>
              </w:rPr>
            </w:pPr>
          </w:p>
          <w:p w:rsidR="005B16CB" w:rsidRPr="00460058" w:rsidRDefault="005B16CB" w:rsidP="005B16CB">
            <w:pPr>
              <w:bidi w:val="0"/>
              <w:spacing w:after="0" w:line="360" w:lineRule="auto"/>
              <w:rPr>
                <w:rFonts w:asciiTheme="majorBidi" w:eastAsia="Times New Roman" w:hAnsiTheme="majorBidi" w:cstheme="majorBidi"/>
                <w:b/>
                <w:bCs/>
                <w:color w:val="FFFFFF" w:themeColor="background1"/>
                <w:sz w:val="24"/>
                <w:szCs w:val="24"/>
              </w:rPr>
            </w:pPr>
            <w:proofErr w:type="spellStart"/>
            <w:r w:rsidRPr="00460058">
              <w:rPr>
                <w:rFonts w:asciiTheme="majorBidi" w:eastAsia="Times New Roman" w:hAnsiTheme="majorBidi" w:cstheme="majorBidi"/>
                <w:b/>
                <w:bCs/>
                <w:color w:val="FFFFFF" w:themeColor="background1"/>
                <w:sz w:val="24"/>
                <w:szCs w:val="24"/>
              </w:rPr>
              <w:t>TobinQ</w:t>
            </w:r>
            <w:proofErr w:type="spellEnd"/>
          </w:p>
        </w:tc>
      </w:tr>
      <w:tr w:rsidR="005B16CB" w:rsidRPr="00460058" w:rsidTr="005B16CB">
        <w:trPr>
          <w:trHeight w:val="510"/>
        </w:trPr>
        <w:tc>
          <w:tcPr>
            <w:tcW w:w="1820" w:type="dxa"/>
            <w:shd w:val="clear" w:color="auto" w:fill="auto"/>
            <w:noWrap/>
            <w:vAlign w:val="center"/>
            <w:hideMark/>
          </w:tcPr>
          <w:p w:rsidR="005B16CB" w:rsidRPr="00460058" w:rsidRDefault="005B16CB" w:rsidP="005B16CB">
            <w:pPr>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tl/>
              </w:rPr>
              <w:t>مصرف بغداد</w:t>
            </w:r>
          </w:p>
        </w:tc>
        <w:tc>
          <w:tcPr>
            <w:tcW w:w="960" w:type="dxa"/>
            <w:shd w:val="clear" w:color="000000" w:fill="948A54"/>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FFFFFF"/>
                <w:sz w:val="24"/>
                <w:szCs w:val="24"/>
              </w:rPr>
            </w:pPr>
            <w:r w:rsidRPr="00460058">
              <w:rPr>
                <w:rFonts w:asciiTheme="majorBidi" w:eastAsia="Times New Roman" w:hAnsiTheme="majorBidi" w:cstheme="majorBidi"/>
                <w:b/>
                <w:bCs/>
                <w:color w:val="FFFFFF"/>
                <w:sz w:val="24"/>
                <w:szCs w:val="24"/>
              </w:rPr>
              <w:t>2010</w:t>
            </w:r>
          </w:p>
        </w:tc>
        <w:tc>
          <w:tcPr>
            <w:tcW w:w="178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1.7900</w:t>
            </w:r>
          </w:p>
        </w:tc>
        <w:tc>
          <w:tcPr>
            <w:tcW w:w="1296" w:type="dxa"/>
            <w:shd w:val="clear" w:color="auto" w:fill="auto"/>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447500000</w:t>
            </w:r>
          </w:p>
        </w:tc>
        <w:tc>
          <w:tcPr>
            <w:tcW w:w="166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961062610</w:t>
            </w:r>
          </w:p>
        </w:tc>
        <w:tc>
          <w:tcPr>
            <w:tcW w:w="1116" w:type="dxa"/>
            <w:shd w:val="clear" w:color="auto" w:fill="auto"/>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0.46563</w:t>
            </w:r>
          </w:p>
        </w:tc>
      </w:tr>
      <w:tr w:rsidR="005B16CB" w:rsidRPr="00460058" w:rsidTr="005B16CB">
        <w:trPr>
          <w:trHeight w:val="510"/>
        </w:trPr>
        <w:tc>
          <w:tcPr>
            <w:tcW w:w="1820" w:type="dxa"/>
            <w:shd w:val="clear" w:color="auto" w:fill="auto"/>
            <w:noWrap/>
            <w:vAlign w:val="center"/>
            <w:hideMark/>
          </w:tcPr>
          <w:p w:rsidR="005B16CB" w:rsidRPr="00460058" w:rsidRDefault="005B16CB" w:rsidP="005B16CB">
            <w:pPr>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tl/>
              </w:rPr>
              <w:t>مصرف بغداد</w:t>
            </w:r>
          </w:p>
        </w:tc>
        <w:tc>
          <w:tcPr>
            <w:tcW w:w="960" w:type="dxa"/>
            <w:shd w:val="clear" w:color="000000" w:fill="948A54"/>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FFFFFF"/>
                <w:sz w:val="24"/>
                <w:szCs w:val="24"/>
              </w:rPr>
            </w:pPr>
            <w:r w:rsidRPr="00460058">
              <w:rPr>
                <w:rFonts w:asciiTheme="majorBidi" w:eastAsia="Times New Roman" w:hAnsiTheme="majorBidi" w:cstheme="majorBidi"/>
                <w:b/>
                <w:bCs/>
                <w:color w:val="FFFFFF"/>
                <w:sz w:val="24"/>
                <w:szCs w:val="24"/>
              </w:rPr>
              <w:t>2011</w:t>
            </w:r>
          </w:p>
        </w:tc>
        <w:tc>
          <w:tcPr>
            <w:tcW w:w="178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3.4800</w:t>
            </w:r>
          </w:p>
        </w:tc>
        <w:tc>
          <w:tcPr>
            <w:tcW w:w="1296" w:type="dxa"/>
            <w:shd w:val="clear" w:color="auto" w:fill="auto"/>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870000000</w:t>
            </w:r>
          </w:p>
        </w:tc>
        <w:tc>
          <w:tcPr>
            <w:tcW w:w="166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875267336</w:t>
            </w:r>
          </w:p>
        </w:tc>
        <w:tc>
          <w:tcPr>
            <w:tcW w:w="1116" w:type="dxa"/>
            <w:shd w:val="clear" w:color="auto" w:fill="auto"/>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0.993982</w:t>
            </w:r>
          </w:p>
        </w:tc>
      </w:tr>
      <w:tr w:rsidR="005B16CB" w:rsidRPr="00460058" w:rsidTr="005B16CB">
        <w:trPr>
          <w:trHeight w:val="510"/>
        </w:trPr>
        <w:tc>
          <w:tcPr>
            <w:tcW w:w="1820" w:type="dxa"/>
            <w:shd w:val="clear" w:color="auto" w:fill="auto"/>
            <w:noWrap/>
            <w:vAlign w:val="center"/>
            <w:hideMark/>
          </w:tcPr>
          <w:p w:rsidR="005B16CB" w:rsidRPr="00460058" w:rsidRDefault="005B16CB" w:rsidP="005B16CB">
            <w:pPr>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tl/>
              </w:rPr>
              <w:t>مصرف بغداد</w:t>
            </w:r>
          </w:p>
        </w:tc>
        <w:tc>
          <w:tcPr>
            <w:tcW w:w="960" w:type="dxa"/>
            <w:shd w:val="clear" w:color="000000" w:fill="948A54"/>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FFFFFF"/>
                <w:sz w:val="24"/>
                <w:szCs w:val="24"/>
              </w:rPr>
            </w:pPr>
            <w:r w:rsidRPr="00460058">
              <w:rPr>
                <w:rFonts w:asciiTheme="majorBidi" w:eastAsia="Times New Roman" w:hAnsiTheme="majorBidi" w:cstheme="majorBidi"/>
                <w:b/>
                <w:bCs/>
                <w:color w:val="FFFFFF"/>
                <w:sz w:val="24"/>
                <w:szCs w:val="24"/>
              </w:rPr>
              <w:t>2012</w:t>
            </w:r>
          </w:p>
        </w:tc>
        <w:tc>
          <w:tcPr>
            <w:tcW w:w="178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1.8000</w:t>
            </w:r>
          </w:p>
        </w:tc>
        <w:tc>
          <w:tcPr>
            <w:tcW w:w="1296" w:type="dxa"/>
            <w:shd w:val="clear" w:color="auto" w:fill="auto"/>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450000000</w:t>
            </w:r>
          </w:p>
        </w:tc>
        <w:tc>
          <w:tcPr>
            <w:tcW w:w="166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1300654984</w:t>
            </w:r>
          </w:p>
        </w:tc>
        <w:tc>
          <w:tcPr>
            <w:tcW w:w="1116" w:type="dxa"/>
            <w:shd w:val="clear" w:color="auto" w:fill="auto"/>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0.34598</w:t>
            </w:r>
          </w:p>
        </w:tc>
      </w:tr>
      <w:tr w:rsidR="005B16CB" w:rsidRPr="00460058" w:rsidTr="005B16CB">
        <w:trPr>
          <w:trHeight w:val="510"/>
        </w:trPr>
        <w:tc>
          <w:tcPr>
            <w:tcW w:w="1820" w:type="dxa"/>
            <w:shd w:val="clear" w:color="auto" w:fill="auto"/>
            <w:noWrap/>
            <w:vAlign w:val="center"/>
            <w:hideMark/>
          </w:tcPr>
          <w:p w:rsidR="005B16CB" w:rsidRPr="00460058" w:rsidRDefault="005B16CB" w:rsidP="005B16CB">
            <w:pPr>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tl/>
              </w:rPr>
              <w:t>مصرف بغداد</w:t>
            </w:r>
          </w:p>
        </w:tc>
        <w:tc>
          <w:tcPr>
            <w:tcW w:w="960" w:type="dxa"/>
            <w:shd w:val="clear" w:color="000000" w:fill="948A54"/>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FFFFFF"/>
                <w:sz w:val="24"/>
                <w:szCs w:val="24"/>
              </w:rPr>
            </w:pPr>
            <w:r w:rsidRPr="00460058">
              <w:rPr>
                <w:rFonts w:asciiTheme="majorBidi" w:eastAsia="Times New Roman" w:hAnsiTheme="majorBidi" w:cstheme="majorBidi"/>
                <w:b/>
                <w:bCs/>
                <w:color w:val="FFFFFF"/>
                <w:sz w:val="24"/>
                <w:szCs w:val="24"/>
              </w:rPr>
              <w:t>2013</w:t>
            </w:r>
          </w:p>
        </w:tc>
        <w:tc>
          <w:tcPr>
            <w:tcW w:w="178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2.0600</w:t>
            </w:r>
          </w:p>
        </w:tc>
        <w:tc>
          <w:tcPr>
            <w:tcW w:w="1296" w:type="dxa"/>
            <w:shd w:val="clear" w:color="auto" w:fill="auto"/>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515000000</w:t>
            </w:r>
          </w:p>
        </w:tc>
        <w:tc>
          <w:tcPr>
            <w:tcW w:w="166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1764904558</w:t>
            </w:r>
          </w:p>
        </w:tc>
        <w:tc>
          <w:tcPr>
            <w:tcW w:w="1116" w:type="dxa"/>
            <w:shd w:val="clear" w:color="auto" w:fill="auto"/>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0.2918</w:t>
            </w:r>
          </w:p>
        </w:tc>
      </w:tr>
      <w:tr w:rsidR="005B16CB" w:rsidRPr="00460058" w:rsidTr="005B16CB">
        <w:trPr>
          <w:trHeight w:val="510"/>
        </w:trPr>
        <w:tc>
          <w:tcPr>
            <w:tcW w:w="1820" w:type="dxa"/>
            <w:shd w:val="clear" w:color="auto" w:fill="auto"/>
            <w:noWrap/>
            <w:vAlign w:val="center"/>
            <w:hideMark/>
          </w:tcPr>
          <w:p w:rsidR="005B16CB" w:rsidRPr="00460058" w:rsidRDefault="005B16CB" w:rsidP="005B16CB">
            <w:pPr>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tl/>
              </w:rPr>
              <w:t>مصرف بغداد</w:t>
            </w:r>
          </w:p>
        </w:tc>
        <w:tc>
          <w:tcPr>
            <w:tcW w:w="960" w:type="dxa"/>
            <w:shd w:val="clear" w:color="000000" w:fill="948A54"/>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FFFFFF"/>
                <w:sz w:val="24"/>
                <w:szCs w:val="24"/>
              </w:rPr>
            </w:pPr>
            <w:r w:rsidRPr="00460058">
              <w:rPr>
                <w:rFonts w:asciiTheme="majorBidi" w:eastAsia="Times New Roman" w:hAnsiTheme="majorBidi" w:cstheme="majorBidi"/>
                <w:b/>
                <w:bCs/>
                <w:color w:val="FFFFFF"/>
                <w:sz w:val="24"/>
                <w:szCs w:val="24"/>
              </w:rPr>
              <w:t>2014</w:t>
            </w:r>
          </w:p>
        </w:tc>
        <w:tc>
          <w:tcPr>
            <w:tcW w:w="178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1.5500</w:t>
            </w:r>
          </w:p>
        </w:tc>
        <w:tc>
          <w:tcPr>
            <w:tcW w:w="1296" w:type="dxa"/>
            <w:shd w:val="clear" w:color="auto" w:fill="auto"/>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387500000</w:t>
            </w:r>
          </w:p>
        </w:tc>
        <w:tc>
          <w:tcPr>
            <w:tcW w:w="166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1827505325</w:t>
            </w:r>
          </w:p>
        </w:tc>
        <w:tc>
          <w:tcPr>
            <w:tcW w:w="1116" w:type="dxa"/>
            <w:shd w:val="clear" w:color="auto" w:fill="auto"/>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0.212038</w:t>
            </w:r>
          </w:p>
        </w:tc>
      </w:tr>
      <w:tr w:rsidR="005B16CB" w:rsidRPr="00460058" w:rsidTr="005B16CB">
        <w:trPr>
          <w:trHeight w:val="510"/>
        </w:trPr>
        <w:tc>
          <w:tcPr>
            <w:tcW w:w="1820" w:type="dxa"/>
            <w:shd w:val="clear" w:color="auto" w:fill="auto"/>
            <w:noWrap/>
            <w:vAlign w:val="center"/>
            <w:hideMark/>
          </w:tcPr>
          <w:p w:rsidR="005B16CB" w:rsidRPr="00460058" w:rsidRDefault="005B16CB" w:rsidP="005B16CB">
            <w:pPr>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tl/>
              </w:rPr>
              <w:t>مصرف بغداد</w:t>
            </w:r>
          </w:p>
        </w:tc>
        <w:tc>
          <w:tcPr>
            <w:tcW w:w="960" w:type="dxa"/>
            <w:shd w:val="clear" w:color="000000" w:fill="948A54"/>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FFFFFF"/>
                <w:sz w:val="24"/>
                <w:szCs w:val="24"/>
              </w:rPr>
            </w:pPr>
            <w:r w:rsidRPr="00460058">
              <w:rPr>
                <w:rFonts w:asciiTheme="majorBidi" w:eastAsia="Times New Roman" w:hAnsiTheme="majorBidi" w:cstheme="majorBidi"/>
                <w:b/>
                <w:bCs/>
                <w:color w:val="FFFFFF"/>
                <w:sz w:val="24"/>
                <w:szCs w:val="24"/>
              </w:rPr>
              <w:t>2015</w:t>
            </w:r>
          </w:p>
        </w:tc>
        <w:tc>
          <w:tcPr>
            <w:tcW w:w="178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1.1700</w:t>
            </w:r>
          </w:p>
        </w:tc>
        <w:tc>
          <w:tcPr>
            <w:tcW w:w="1296" w:type="dxa"/>
            <w:shd w:val="clear" w:color="auto" w:fill="auto"/>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292500000</w:t>
            </w:r>
          </w:p>
        </w:tc>
        <w:tc>
          <w:tcPr>
            <w:tcW w:w="166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1479042593</w:t>
            </w:r>
          </w:p>
        </w:tc>
        <w:tc>
          <w:tcPr>
            <w:tcW w:w="1116" w:type="dxa"/>
            <w:shd w:val="clear" w:color="auto" w:fill="auto"/>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0.197763</w:t>
            </w:r>
          </w:p>
        </w:tc>
      </w:tr>
      <w:tr w:rsidR="005B16CB" w:rsidRPr="00460058" w:rsidTr="005B16CB">
        <w:trPr>
          <w:trHeight w:val="510"/>
        </w:trPr>
        <w:tc>
          <w:tcPr>
            <w:tcW w:w="1820" w:type="dxa"/>
            <w:shd w:val="clear" w:color="auto" w:fill="auto"/>
            <w:noWrap/>
            <w:vAlign w:val="center"/>
            <w:hideMark/>
          </w:tcPr>
          <w:p w:rsidR="005B16CB" w:rsidRPr="00460058" w:rsidRDefault="005B16CB" w:rsidP="005B16CB">
            <w:pPr>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tl/>
              </w:rPr>
              <w:t>مصرف بغداد</w:t>
            </w:r>
          </w:p>
        </w:tc>
        <w:tc>
          <w:tcPr>
            <w:tcW w:w="960" w:type="dxa"/>
            <w:shd w:val="clear" w:color="000000" w:fill="948A54"/>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FFFFFF"/>
                <w:sz w:val="24"/>
                <w:szCs w:val="24"/>
              </w:rPr>
            </w:pPr>
            <w:r w:rsidRPr="00460058">
              <w:rPr>
                <w:rFonts w:asciiTheme="majorBidi" w:eastAsia="Times New Roman" w:hAnsiTheme="majorBidi" w:cstheme="majorBidi"/>
                <w:b/>
                <w:bCs/>
                <w:color w:val="FFFFFF"/>
                <w:sz w:val="24"/>
                <w:szCs w:val="24"/>
              </w:rPr>
              <w:t>2016</w:t>
            </w:r>
          </w:p>
        </w:tc>
        <w:tc>
          <w:tcPr>
            <w:tcW w:w="178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0.9100</w:t>
            </w:r>
          </w:p>
        </w:tc>
        <w:tc>
          <w:tcPr>
            <w:tcW w:w="1296" w:type="dxa"/>
            <w:shd w:val="clear" w:color="auto" w:fill="auto"/>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227500000</w:t>
            </w:r>
          </w:p>
        </w:tc>
        <w:tc>
          <w:tcPr>
            <w:tcW w:w="166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1200424117</w:t>
            </w:r>
          </w:p>
        </w:tc>
        <w:tc>
          <w:tcPr>
            <w:tcW w:w="1116" w:type="dxa"/>
            <w:shd w:val="clear" w:color="auto" w:fill="auto"/>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0.189516</w:t>
            </w:r>
          </w:p>
        </w:tc>
      </w:tr>
      <w:tr w:rsidR="005B16CB" w:rsidRPr="00460058" w:rsidTr="005B16CB">
        <w:trPr>
          <w:trHeight w:val="510"/>
        </w:trPr>
        <w:tc>
          <w:tcPr>
            <w:tcW w:w="1820" w:type="dxa"/>
            <w:shd w:val="clear" w:color="auto" w:fill="auto"/>
            <w:noWrap/>
            <w:vAlign w:val="center"/>
            <w:hideMark/>
          </w:tcPr>
          <w:p w:rsidR="005B16CB" w:rsidRPr="00460058" w:rsidRDefault="005B16CB" w:rsidP="005B16CB">
            <w:pPr>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tl/>
              </w:rPr>
              <w:t>مصرف بغداد</w:t>
            </w:r>
          </w:p>
        </w:tc>
        <w:tc>
          <w:tcPr>
            <w:tcW w:w="960" w:type="dxa"/>
            <w:shd w:val="clear" w:color="000000" w:fill="948A54"/>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FFFFFF"/>
                <w:sz w:val="24"/>
                <w:szCs w:val="24"/>
              </w:rPr>
            </w:pPr>
            <w:r w:rsidRPr="00460058">
              <w:rPr>
                <w:rFonts w:asciiTheme="majorBidi" w:eastAsia="Times New Roman" w:hAnsiTheme="majorBidi" w:cstheme="majorBidi"/>
                <w:b/>
                <w:bCs/>
                <w:color w:val="FFFFFF"/>
                <w:sz w:val="24"/>
                <w:szCs w:val="24"/>
              </w:rPr>
              <w:t>2017</w:t>
            </w:r>
          </w:p>
        </w:tc>
        <w:tc>
          <w:tcPr>
            <w:tcW w:w="178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0.6100</w:t>
            </w:r>
          </w:p>
        </w:tc>
        <w:tc>
          <w:tcPr>
            <w:tcW w:w="1296" w:type="dxa"/>
            <w:shd w:val="clear" w:color="auto" w:fill="auto"/>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152500000</w:t>
            </w:r>
          </w:p>
        </w:tc>
        <w:tc>
          <w:tcPr>
            <w:tcW w:w="166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1090152647</w:t>
            </w:r>
          </w:p>
        </w:tc>
        <w:tc>
          <w:tcPr>
            <w:tcW w:w="1116" w:type="dxa"/>
            <w:shd w:val="clear" w:color="auto" w:fill="auto"/>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0.139889</w:t>
            </w:r>
          </w:p>
        </w:tc>
      </w:tr>
      <w:tr w:rsidR="005B16CB" w:rsidRPr="00460058" w:rsidTr="005B16CB">
        <w:trPr>
          <w:trHeight w:val="510"/>
        </w:trPr>
        <w:tc>
          <w:tcPr>
            <w:tcW w:w="1820" w:type="dxa"/>
            <w:shd w:val="clear" w:color="auto" w:fill="auto"/>
            <w:noWrap/>
            <w:vAlign w:val="center"/>
            <w:hideMark/>
          </w:tcPr>
          <w:p w:rsidR="005B16CB" w:rsidRPr="00460058" w:rsidRDefault="005B16CB" w:rsidP="005B16CB">
            <w:pPr>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tl/>
              </w:rPr>
              <w:t>مصرف بغداد</w:t>
            </w:r>
          </w:p>
        </w:tc>
        <w:tc>
          <w:tcPr>
            <w:tcW w:w="960" w:type="dxa"/>
            <w:shd w:val="clear" w:color="000000" w:fill="948A54"/>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FFFFFF"/>
                <w:sz w:val="24"/>
                <w:szCs w:val="24"/>
              </w:rPr>
            </w:pPr>
            <w:r w:rsidRPr="00460058">
              <w:rPr>
                <w:rFonts w:asciiTheme="majorBidi" w:eastAsia="Times New Roman" w:hAnsiTheme="majorBidi" w:cstheme="majorBidi"/>
                <w:b/>
                <w:bCs/>
                <w:color w:val="FFFFFF"/>
                <w:sz w:val="24"/>
                <w:szCs w:val="24"/>
              </w:rPr>
              <w:t>2018</w:t>
            </w:r>
          </w:p>
        </w:tc>
        <w:tc>
          <w:tcPr>
            <w:tcW w:w="178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0.2900</w:t>
            </w:r>
          </w:p>
        </w:tc>
        <w:tc>
          <w:tcPr>
            <w:tcW w:w="1296" w:type="dxa"/>
            <w:shd w:val="clear" w:color="auto" w:fill="auto"/>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72500000</w:t>
            </w:r>
          </w:p>
        </w:tc>
        <w:tc>
          <w:tcPr>
            <w:tcW w:w="166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1113538558</w:t>
            </w:r>
          </w:p>
        </w:tc>
        <w:tc>
          <w:tcPr>
            <w:tcW w:w="1116" w:type="dxa"/>
            <w:shd w:val="clear" w:color="auto" w:fill="auto"/>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0.065108</w:t>
            </w:r>
          </w:p>
        </w:tc>
      </w:tr>
      <w:tr w:rsidR="005B16CB" w:rsidRPr="00460058" w:rsidTr="005B16CB">
        <w:trPr>
          <w:trHeight w:val="510"/>
        </w:trPr>
        <w:tc>
          <w:tcPr>
            <w:tcW w:w="1820" w:type="dxa"/>
            <w:shd w:val="clear" w:color="auto" w:fill="auto"/>
            <w:noWrap/>
            <w:vAlign w:val="center"/>
            <w:hideMark/>
          </w:tcPr>
          <w:p w:rsidR="005B16CB" w:rsidRPr="00460058" w:rsidRDefault="005B16CB" w:rsidP="005B16CB">
            <w:pPr>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tl/>
              </w:rPr>
              <w:t>مصرف بغداد</w:t>
            </w:r>
          </w:p>
        </w:tc>
        <w:tc>
          <w:tcPr>
            <w:tcW w:w="960" w:type="dxa"/>
            <w:shd w:val="clear" w:color="000000" w:fill="948A54"/>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FFFFFF"/>
                <w:sz w:val="24"/>
                <w:szCs w:val="24"/>
              </w:rPr>
            </w:pPr>
            <w:r w:rsidRPr="00460058">
              <w:rPr>
                <w:rFonts w:asciiTheme="majorBidi" w:eastAsia="Times New Roman" w:hAnsiTheme="majorBidi" w:cstheme="majorBidi"/>
                <w:b/>
                <w:bCs/>
                <w:color w:val="FFFFFF"/>
                <w:sz w:val="24"/>
                <w:szCs w:val="24"/>
              </w:rPr>
              <w:t>2019</w:t>
            </w:r>
          </w:p>
        </w:tc>
        <w:tc>
          <w:tcPr>
            <w:tcW w:w="178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0.3000</w:t>
            </w:r>
          </w:p>
        </w:tc>
        <w:tc>
          <w:tcPr>
            <w:tcW w:w="1296" w:type="dxa"/>
            <w:shd w:val="clear" w:color="auto" w:fill="auto"/>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75000000</w:t>
            </w:r>
          </w:p>
        </w:tc>
        <w:tc>
          <w:tcPr>
            <w:tcW w:w="166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1132744205</w:t>
            </w:r>
          </w:p>
        </w:tc>
        <w:tc>
          <w:tcPr>
            <w:tcW w:w="1116" w:type="dxa"/>
            <w:shd w:val="clear" w:color="auto" w:fill="auto"/>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0.066211</w:t>
            </w:r>
          </w:p>
        </w:tc>
      </w:tr>
      <w:tr w:rsidR="005B16CB" w:rsidRPr="00460058" w:rsidTr="005B16CB">
        <w:trPr>
          <w:trHeight w:val="510"/>
        </w:trPr>
        <w:tc>
          <w:tcPr>
            <w:tcW w:w="1820" w:type="dxa"/>
            <w:shd w:val="clear" w:color="auto" w:fill="auto"/>
            <w:noWrap/>
            <w:vAlign w:val="center"/>
            <w:hideMark/>
          </w:tcPr>
          <w:p w:rsidR="005B16CB" w:rsidRPr="00460058" w:rsidRDefault="005B16CB" w:rsidP="005B16CB">
            <w:pPr>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tl/>
              </w:rPr>
              <w:t>مصرف بغداد</w:t>
            </w:r>
          </w:p>
        </w:tc>
        <w:tc>
          <w:tcPr>
            <w:tcW w:w="960" w:type="dxa"/>
            <w:shd w:val="clear" w:color="000000" w:fill="948A54"/>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FFFFFF"/>
                <w:sz w:val="24"/>
                <w:szCs w:val="24"/>
              </w:rPr>
            </w:pPr>
            <w:r w:rsidRPr="00460058">
              <w:rPr>
                <w:rFonts w:asciiTheme="majorBidi" w:eastAsia="Times New Roman" w:hAnsiTheme="majorBidi" w:cstheme="majorBidi"/>
                <w:b/>
                <w:bCs/>
                <w:color w:val="FFFFFF"/>
                <w:sz w:val="24"/>
                <w:szCs w:val="24"/>
              </w:rPr>
              <w:t>2020</w:t>
            </w:r>
          </w:p>
        </w:tc>
        <w:tc>
          <w:tcPr>
            <w:tcW w:w="178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250000000</w:t>
            </w:r>
          </w:p>
        </w:tc>
        <w:tc>
          <w:tcPr>
            <w:tcW w:w="96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0.4100</w:t>
            </w:r>
          </w:p>
        </w:tc>
        <w:tc>
          <w:tcPr>
            <w:tcW w:w="1296" w:type="dxa"/>
            <w:shd w:val="clear" w:color="auto" w:fill="auto"/>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102500000</w:t>
            </w:r>
          </w:p>
        </w:tc>
        <w:tc>
          <w:tcPr>
            <w:tcW w:w="1660" w:type="dxa"/>
            <w:shd w:val="clear" w:color="000000" w:fill="FFFFFF"/>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1419528337</w:t>
            </w:r>
          </w:p>
        </w:tc>
        <w:tc>
          <w:tcPr>
            <w:tcW w:w="1116" w:type="dxa"/>
            <w:shd w:val="clear" w:color="auto" w:fill="auto"/>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0.072207</w:t>
            </w:r>
          </w:p>
        </w:tc>
      </w:tr>
      <w:tr w:rsidR="005B16CB" w:rsidRPr="00460058" w:rsidTr="005B16CB">
        <w:trPr>
          <w:trHeight w:val="510"/>
        </w:trPr>
        <w:tc>
          <w:tcPr>
            <w:tcW w:w="8476" w:type="dxa"/>
            <w:gridSpan w:val="6"/>
            <w:shd w:val="clear" w:color="auto" w:fill="FDE9D9" w:themeFill="accent6" w:themeFillTint="33"/>
            <w:noWrap/>
            <w:vAlign w:val="center"/>
            <w:hideMark/>
          </w:tcPr>
          <w:p w:rsidR="005B16CB" w:rsidRPr="00460058" w:rsidRDefault="005B16CB" w:rsidP="005B16CB">
            <w:pPr>
              <w:spacing w:after="0" w:line="360" w:lineRule="auto"/>
              <w:jc w:val="center"/>
              <w:rPr>
                <w:rFonts w:asciiTheme="majorBidi" w:eastAsia="Times New Roman" w:hAnsiTheme="majorBidi" w:cstheme="majorBidi"/>
                <w:b/>
                <w:bCs/>
                <w:color w:val="000000"/>
                <w:sz w:val="24"/>
                <w:szCs w:val="24"/>
                <w:rtl/>
                <w:lang w:bidi="ar-IQ"/>
              </w:rPr>
            </w:pPr>
            <w:r w:rsidRPr="00460058">
              <w:rPr>
                <w:rFonts w:asciiTheme="majorBidi" w:eastAsia="Times New Roman" w:hAnsiTheme="majorBidi" w:cstheme="majorBidi"/>
                <w:b/>
                <w:bCs/>
                <w:color w:val="000000"/>
                <w:sz w:val="24"/>
                <w:szCs w:val="24"/>
                <w:rtl/>
              </w:rPr>
              <w:t>المتوسط</w:t>
            </w:r>
          </w:p>
        </w:tc>
        <w:tc>
          <w:tcPr>
            <w:tcW w:w="1116" w:type="dxa"/>
            <w:shd w:val="clear" w:color="auto" w:fill="FDE9D9" w:themeFill="accent6" w:themeFillTint="33"/>
            <w:noWrap/>
            <w:vAlign w:val="center"/>
            <w:hideMark/>
          </w:tcPr>
          <w:p w:rsidR="005B16CB" w:rsidRPr="00460058" w:rsidRDefault="005B16CB" w:rsidP="005B16CB">
            <w:pPr>
              <w:bidi w:val="0"/>
              <w:spacing w:after="0" w:line="360" w:lineRule="auto"/>
              <w:jc w:val="center"/>
              <w:rPr>
                <w:rFonts w:asciiTheme="majorBidi" w:eastAsia="Times New Roman" w:hAnsiTheme="majorBidi" w:cstheme="majorBidi"/>
                <w:b/>
                <w:bCs/>
                <w:color w:val="000000"/>
                <w:sz w:val="24"/>
                <w:szCs w:val="24"/>
              </w:rPr>
            </w:pPr>
            <w:r w:rsidRPr="00460058">
              <w:rPr>
                <w:rFonts w:asciiTheme="majorBidi" w:eastAsia="Times New Roman" w:hAnsiTheme="majorBidi" w:cstheme="majorBidi"/>
                <w:b/>
                <w:bCs/>
                <w:color w:val="000000"/>
                <w:sz w:val="24"/>
                <w:szCs w:val="24"/>
              </w:rPr>
              <w:t>0.276375</w:t>
            </w:r>
          </w:p>
        </w:tc>
      </w:tr>
    </w:tbl>
    <w:p w:rsidR="00621C8B" w:rsidRDefault="00621C8B" w:rsidP="00FE3BD2">
      <w:pPr>
        <w:spacing w:line="360" w:lineRule="auto"/>
        <w:contextualSpacing/>
        <w:jc w:val="mediumKashida"/>
        <w:rPr>
          <w:rFonts w:asciiTheme="majorBidi" w:eastAsiaTheme="minorHAnsi" w:hAnsiTheme="majorBidi" w:cs="Simplified Arabic"/>
          <w:sz w:val="36"/>
          <w:szCs w:val="36"/>
          <w:u w:val="thick"/>
          <w:rtl/>
          <w:lang w:bidi="ar-IQ"/>
        </w:rPr>
      </w:pPr>
    </w:p>
    <w:p w:rsidR="005B16CB" w:rsidRDefault="005B16CB" w:rsidP="00FE3BD2">
      <w:pPr>
        <w:spacing w:line="360" w:lineRule="auto"/>
        <w:contextualSpacing/>
        <w:jc w:val="mediumKashida"/>
        <w:rPr>
          <w:rFonts w:asciiTheme="majorBidi" w:eastAsiaTheme="minorHAnsi" w:hAnsiTheme="majorBidi" w:cs="Simplified Arabic"/>
          <w:sz w:val="36"/>
          <w:szCs w:val="36"/>
          <w:u w:val="thick"/>
          <w:rtl/>
          <w:lang w:bidi="ar-IQ"/>
        </w:rPr>
      </w:pPr>
    </w:p>
    <w:p w:rsidR="005B16CB" w:rsidRDefault="005B16CB" w:rsidP="00FE3BD2">
      <w:pPr>
        <w:spacing w:line="360" w:lineRule="auto"/>
        <w:contextualSpacing/>
        <w:jc w:val="mediumKashida"/>
        <w:rPr>
          <w:rFonts w:asciiTheme="majorBidi" w:eastAsiaTheme="minorHAnsi" w:hAnsiTheme="majorBidi" w:cs="Simplified Arabic"/>
          <w:sz w:val="36"/>
          <w:szCs w:val="36"/>
          <w:u w:val="thick"/>
          <w:rtl/>
          <w:lang w:bidi="ar-IQ"/>
        </w:rPr>
      </w:pPr>
    </w:p>
    <w:p w:rsidR="001F172F" w:rsidRDefault="001F172F" w:rsidP="00FE3BD2">
      <w:pPr>
        <w:spacing w:line="360" w:lineRule="auto"/>
        <w:contextualSpacing/>
        <w:jc w:val="mediumKashida"/>
        <w:rPr>
          <w:rFonts w:asciiTheme="majorBidi" w:eastAsiaTheme="minorHAnsi" w:hAnsiTheme="majorBidi" w:cs="Simplified Arabic"/>
          <w:sz w:val="36"/>
          <w:szCs w:val="36"/>
          <w:u w:val="thick"/>
          <w:rtl/>
          <w:lang w:bidi="ar-IQ"/>
        </w:rPr>
      </w:pPr>
    </w:p>
    <w:p w:rsidR="005B16CB" w:rsidRDefault="005B16CB" w:rsidP="00FE3BD2">
      <w:pPr>
        <w:spacing w:line="360" w:lineRule="auto"/>
        <w:contextualSpacing/>
        <w:jc w:val="mediumKashida"/>
        <w:rPr>
          <w:rFonts w:asciiTheme="majorBidi" w:eastAsiaTheme="minorHAnsi" w:hAnsiTheme="majorBidi" w:cs="Simplified Arabic"/>
          <w:sz w:val="36"/>
          <w:szCs w:val="36"/>
          <w:u w:val="thick"/>
          <w:rtl/>
          <w:lang w:bidi="ar-IQ"/>
        </w:rPr>
      </w:pPr>
    </w:p>
    <w:p w:rsidR="005B16CB" w:rsidRDefault="005B16CB" w:rsidP="00FE3BD2">
      <w:pPr>
        <w:spacing w:line="360" w:lineRule="auto"/>
        <w:contextualSpacing/>
        <w:jc w:val="mediumKashida"/>
        <w:rPr>
          <w:rFonts w:asciiTheme="majorBidi" w:eastAsiaTheme="minorHAnsi" w:hAnsiTheme="majorBidi" w:cs="Simplified Arabic"/>
          <w:sz w:val="36"/>
          <w:szCs w:val="36"/>
          <w:u w:val="thick"/>
          <w:rtl/>
          <w:lang w:bidi="ar-IQ"/>
        </w:rPr>
      </w:pPr>
    </w:p>
    <w:p w:rsidR="00532546" w:rsidRPr="00C73F23" w:rsidRDefault="00532546" w:rsidP="00532546">
      <w:pPr>
        <w:spacing w:after="0" w:line="360" w:lineRule="auto"/>
        <w:jc w:val="both"/>
        <w:rPr>
          <w:rFonts w:ascii="Simplified Arabic" w:eastAsia="Times New Roman" w:hAnsi="Simplified Arabic" w:cs="Simplified Arabic"/>
          <w:sz w:val="28"/>
          <w:szCs w:val="28"/>
          <w:rtl/>
          <w:lang w:bidi="ar-IQ"/>
        </w:rPr>
      </w:pPr>
      <w:r>
        <w:rPr>
          <w:rFonts w:ascii="Simplified Arabic" w:eastAsia="Times New Roman" w:hAnsi="Simplified Arabic" w:cs="Simplified Arabic" w:hint="cs"/>
          <w:sz w:val="28"/>
          <w:szCs w:val="28"/>
          <w:rtl/>
          <w:lang w:bidi="ar-IQ"/>
        </w:rPr>
        <w:lastRenderedPageBreak/>
        <w:t>للملحق</w:t>
      </w:r>
      <w:r w:rsidRPr="00C73F23">
        <w:rPr>
          <w:rFonts w:ascii="Simplified Arabic" w:eastAsia="Times New Roman" w:hAnsi="Simplified Arabic" w:cs="Simplified Arabic" w:hint="cs"/>
          <w:sz w:val="28"/>
          <w:szCs w:val="28"/>
          <w:rtl/>
          <w:lang w:bidi="ar-IQ"/>
        </w:rPr>
        <w:t xml:space="preserve"> </w:t>
      </w:r>
      <w:r>
        <w:rPr>
          <w:rFonts w:ascii="Simplified Arabic" w:eastAsia="Times New Roman" w:hAnsi="Simplified Arabic" w:cs="Simplified Arabic" w:hint="cs"/>
          <w:sz w:val="28"/>
          <w:szCs w:val="28"/>
          <w:rtl/>
          <w:lang w:bidi="ar-IQ"/>
        </w:rPr>
        <w:t>رقم (9)</w:t>
      </w:r>
    </w:p>
    <w:tbl>
      <w:tblPr>
        <w:tblStyle w:val="11"/>
        <w:bidiVisual/>
        <w:tblW w:w="0" w:type="auto"/>
        <w:tblLook w:val="04A0" w:firstRow="1" w:lastRow="0" w:firstColumn="1" w:lastColumn="0" w:noHBand="0" w:noVBand="1"/>
      </w:tblPr>
      <w:tblGrid>
        <w:gridCol w:w="3004"/>
        <w:gridCol w:w="2921"/>
        <w:gridCol w:w="3078"/>
      </w:tblGrid>
      <w:tr w:rsidR="00532546" w:rsidRPr="005E61E4" w:rsidTr="00EF085F">
        <w:trPr>
          <w:trHeight w:val="510"/>
        </w:trPr>
        <w:tc>
          <w:tcPr>
            <w:tcW w:w="3004" w:type="dxa"/>
            <w:shd w:val="clear" w:color="auto" w:fill="F2DBDB" w:themeFill="accent2" w:themeFillTint="33"/>
            <w:vAlign w:val="center"/>
          </w:tcPr>
          <w:p w:rsidR="00532546" w:rsidRPr="005E61E4" w:rsidRDefault="00532546" w:rsidP="00EF085F">
            <w:pPr>
              <w:jc w:val="center"/>
              <w:rPr>
                <w:rFonts w:asciiTheme="majorBidi" w:hAnsiTheme="majorBidi" w:cstheme="majorBidi"/>
                <w:b/>
                <w:bCs/>
                <w:sz w:val="28"/>
                <w:szCs w:val="28"/>
                <w:rtl/>
                <w:lang w:bidi="ar-IQ"/>
              </w:rPr>
            </w:pPr>
            <w:r w:rsidRPr="005E61E4">
              <w:rPr>
                <w:rFonts w:asciiTheme="majorBidi" w:hAnsiTheme="majorBidi" w:cstheme="majorBidi"/>
                <w:b/>
                <w:bCs/>
                <w:sz w:val="28"/>
                <w:szCs w:val="28"/>
                <w:rtl/>
                <w:lang w:bidi="ar-IQ"/>
              </w:rPr>
              <w:t>الرمز الاحصائي</w:t>
            </w:r>
          </w:p>
        </w:tc>
        <w:tc>
          <w:tcPr>
            <w:tcW w:w="2921" w:type="dxa"/>
            <w:shd w:val="clear" w:color="auto" w:fill="F2DBDB" w:themeFill="accent2" w:themeFillTint="33"/>
            <w:vAlign w:val="center"/>
          </w:tcPr>
          <w:p w:rsidR="00532546" w:rsidRPr="005E61E4" w:rsidRDefault="00532546" w:rsidP="00EF085F">
            <w:pPr>
              <w:jc w:val="center"/>
              <w:rPr>
                <w:rFonts w:asciiTheme="majorBidi" w:hAnsiTheme="majorBidi" w:cstheme="majorBidi"/>
                <w:b/>
                <w:bCs/>
                <w:sz w:val="28"/>
                <w:szCs w:val="28"/>
                <w:lang w:bidi="ar-IQ"/>
              </w:rPr>
            </w:pPr>
            <w:r w:rsidRPr="005E61E4">
              <w:rPr>
                <w:rFonts w:asciiTheme="majorBidi" w:hAnsiTheme="majorBidi" w:cstheme="majorBidi"/>
                <w:b/>
                <w:bCs/>
                <w:sz w:val="28"/>
                <w:szCs w:val="28"/>
                <w:rtl/>
                <w:lang w:bidi="ar-IQ"/>
              </w:rPr>
              <w:t>نوع المتغير</w:t>
            </w:r>
          </w:p>
        </w:tc>
        <w:tc>
          <w:tcPr>
            <w:tcW w:w="3078" w:type="dxa"/>
            <w:shd w:val="clear" w:color="auto" w:fill="F2DBDB" w:themeFill="accent2" w:themeFillTint="33"/>
            <w:vAlign w:val="center"/>
          </w:tcPr>
          <w:p w:rsidR="00532546" w:rsidRPr="005E61E4" w:rsidRDefault="00532546" w:rsidP="00EF085F">
            <w:pPr>
              <w:jc w:val="center"/>
              <w:rPr>
                <w:rFonts w:asciiTheme="majorBidi" w:hAnsiTheme="majorBidi" w:cstheme="majorBidi"/>
                <w:b/>
                <w:bCs/>
                <w:sz w:val="28"/>
                <w:szCs w:val="28"/>
                <w:rtl/>
                <w:lang w:bidi="ar-IQ"/>
              </w:rPr>
            </w:pPr>
            <w:r w:rsidRPr="005E61E4">
              <w:rPr>
                <w:rFonts w:asciiTheme="majorBidi" w:hAnsiTheme="majorBidi" w:cstheme="majorBidi"/>
                <w:b/>
                <w:bCs/>
                <w:sz w:val="28"/>
                <w:szCs w:val="28"/>
                <w:rtl/>
                <w:lang w:bidi="ar-IQ"/>
              </w:rPr>
              <w:t>اسم المتغير</w:t>
            </w:r>
          </w:p>
        </w:tc>
      </w:tr>
      <w:tr w:rsidR="00532546" w:rsidRPr="005E61E4" w:rsidTr="00EF085F">
        <w:trPr>
          <w:trHeight w:val="510"/>
        </w:trPr>
        <w:tc>
          <w:tcPr>
            <w:tcW w:w="3004" w:type="dxa"/>
            <w:shd w:val="clear" w:color="auto" w:fill="F2DBDB" w:themeFill="accent2" w:themeFillTint="33"/>
            <w:vAlign w:val="center"/>
          </w:tcPr>
          <w:p w:rsidR="00532546" w:rsidRPr="005E61E4" w:rsidRDefault="00532546" w:rsidP="00EF085F">
            <w:pPr>
              <w:autoSpaceDE w:val="0"/>
              <w:autoSpaceDN w:val="0"/>
              <w:adjustRightInd w:val="0"/>
              <w:jc w:val="center"/>
              <w:rPr>
                <w:rFonts w:asciiTheme="majorBidi" w:hAnsiTheme="majorBidi" w:cstheme="majorBidi"/>
                <w:b/>
                <w:bCs/>
                <w:color w:val="000000"/>
                <w:sz w:val="28"/>
                <w:szCs w:val="28"/>
              </w:rPr>
            </w:pPr>
            <w:r w:rsidRPr="005E61E4">
              <w:rPr>
                <w:rFonts w:asciiTheme="majorBidi" w:hAnsiTheme="majorBidi" w:cstheme="majorBidi"/>
                <w:b/>
                <w:bCs/>
                <w:color w:val="000000"/>
                <w:sz w:val="28"/>
                <w:szCs w:val="28"/>
                <w:lang w:bidi="fa-IR"/>
              </w:rPr>
              <w:t>TOBINQ</w:t>
            </w:r>
          </w:p>
        </w:tc>
        <w:tc>
          <w:tcPr>
            <w:tcW w:w="2921" w:type="dxa"/>
            <w:vAlign w:val="center"/>
          </w:tcPr>
          <w:p w:rsidR="00532546" w:rsidRPr="005E61E4" w:rsidRDefault="00532546" w:rsidP="00EF085F">
            <w:pPr>
              <w:jc w:val="center"/>
              <w:rPr>
                <w:rFonts w:asciiTheme="majorBidi" w:hAnsiTheme="majorBidi" w:cstheme="majorBidi"/>
                <w:b/>
                <w:bCs/>
                <w:sz w:val="28"/>
                <w:szCs w:val="28"/>
                <w:rtl/>
                <w:lang w:bidi="ar-IQ"/>
              </w:rPr>
            </w:pPr>
            <w:r w:rsidRPr="005E61E4">
              <w:rPr>
                <w:rFonts w:asciiTheme="majorBidi" w:hAnsiTheme="majorBidi" w:cstheme="majorBidi"/>
                <w:b/>
                <w:bCs/>
                <w:sz w:val="28"/>
                <w:szCs w:val="28"/>
                <w:rtl/>
                <w:lang w:bidi="ar-IQ"/>
              </w:rPr>
              <w:t>تابع</w:t>
            </w:r>
          </w:p>
        </w:tc>
        <w:tc>
          <w:tcPr>
            <w:tcW w:w="3078" w:type="dxa"/>
            <w:vAlign w:val="center"/>
          </w:tcPr>
          <w:p w:rsidR="00532546" w:rsidRPr="005E61E4" w:rsidRDefault="00532546" w:rsidP="00EF085F">
            <w:pPr>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قيمت المصارف التجارية</w:t>
            </w:r>
          </w:p>
        </w:tc>
      </w:tr>
      <w:tr w:rsidR="00532546" w:rsidRPr="005E61E4" w:rsidTr="00EF085F">
        <w:trPr>
          <w:trHeight w:val="510"/>
        </w:trPr>
        <w:tc>
          <w:tcPr>
            <w:tcW w:w="3004" w:type="dxa"/>
            <w:shd w:val="clear" w:color="auto" w:fill="F2DBDB" w:themeFill="accent2" w:themeFillTint="33"/>
            <w:vAlign w:val="center"/>
          </w:tcPr>
          <w:p w:rsidR="00532546" w:rsidRPr="005E61E4" w:rsidRDefault="00532546" w:rsidP="00EF085F">
            <w:pPr>
              <w:autoSpaceDE w:val="0"/>
              <w:autoSpaceDN w:val="0"/>
              <w:adjustRightInd w:val="0"/>
              <w:jc w:val="center"/>
              <w:rPr>
                <w:rFonts w:asciiTheme="majorBidi" w:hAnsiTheme="majorBidi" w:cstheme="majorBidi"/>
                <w:b/>
                <w:bCs/>
                <w:color w:val="000000"/>
                <w:sz w:val="28"/>
                <w:szCs w:val="28"/>
                <w:rtl/>
                <w:lang w:bidi="ar-IQ"/>
              </w:rPr>
            </w:pPr>
            <w:r w:rsidRPr="005E61E4">
              <w:rPr>
                <w:rFonts w:asciiTheme="majorBidi" w:hAnsiTheme="majorBidi" w:cstheme="majorBidi"/>
                <w:b/>
                <w:bCs/>
                <w:color w:val="000000"/>
                <w:sz w:val="28"/>
                <w:szCs w:val="28"/>
                <w:lang w:bidi="fa-IR"/>
              </w:rPr>
              <w:t>ROE</w:t>
            </w:r>
          </w:p>
        </w:tc>
        <w:tc>
          <w:tcPr>
            <w:tcW w:w="2921" w:type="dxa"/>
            <w:vAlign w:val="center"/>
          </w:tcPr>
          <w:p w:rsidR="00532546" w:rsidRPr="005E61E4" w:rsidRDefault="00532546" w:rsidP="00EF085F">
            <w:pPr>
              <w:jc w:val="center"/>
              <w:rPr>
                <w:rFonts w:asciiTheme="majorBidi" w:hAnsiTheme="majorBidi" w:cstheme="majorBidi"/>
                <w:b/>
                <w:bCs/>
                <w:sz w:val="28"/>
                <w:szCs w:val="28"/>
                <w:rtl/>
                <w:lang w:bidi="ar-IQ"/>
              </w:rPr>
            </w:pPr>
            <w:r w:rsidRPr="005E61E4">
              <w:rPr>
                <w:rFonts w:asciiTheme="majorBidi" w:hAnsiTheme="majorBidi" w:cstheme="majorBidi"/>
                <w:b/>
                <w:bCs/>
                <w:sz w:val="28"/>
                <w:szCs w:val="28"/>
                <w:rtl/>
                <w:lang w:bidi="ar-IQ"/>
              </w:rPr>
              <w:t>مستقل</w:t>
            </w:r>
          </w:p>
        </w:tc>
        <w:tc>
          <w:tcPr>
            <w:tcW w:w="3078" w:type="dxa"/>
            <w:vAlign w:val="center"/>
          </w:tcPr>
          <w:p w:rsidR="00532546" w:rsidRPr="005E61E4" w:rsidRDefault="00532546" w:rsidP="00EF085F">
            <w:pPr>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العائد على حقوق الملكية </w:t>
            </w:r>
          </w:p>
        </w:tc>
      </w:tr>
      <w:tr w:rsidR="00532546" w:rsidRPr="005E61E4" w:rsidTr="00EF085F">
        <w:trPr>
          <w:trHeight w:val="510"/>
        </w:trPr>
        <w:tc>
          <w:tcPr>
            <w:tcW w:w="3004" w:type="dxa"/>
            <w:shd w:val="clear" w:color="auto" w:fill="F2DBDB" w:themeFill="accent2" w:themeFillTint="33"/>
            <w:vAlign w:val="center"/>
          </w:tcPr>
          <w:p w:rsidR="00532546" w:rsidRPr="005E61E4" w:rsidRDefault="00532546" w:rsidP="00EF085F">
            <w:pPr>
              <w:autoSpaceDE w:val="0"/>
              <w:autoSpaceDN w:val="0"/>
              <w:adjustRightInd w:val="0"/>
              <w:jc w:val="center"/>
              <w:rPr>
                <w:rFonts w:asciiTheme="majorBidi" w:hAnsiTheme="majorBidi" w:cstheme="majorBidi"/>
                <w:b/>
                <w:bCs/>
                <w:color w:val="000000"/>
                <w:sz w:val="28"/>
                <w:szCs w:val="28"/>
                <w:lang w:bidi="fa-IR"/>
              </w:rPr>
            </w:pPr>
            <w:r w:rsidRPr="005E61E4">
              <w:rPr>
                <w:rFonts w:asciiTheme="majorBidi" w:hAnsiTheme="majorBidi" w:cstheme="majorBidi"/>
                <w:b/>
                <w:bCs/>
                <w:color w:val="000000"/>
                <w:sz w:val="28"/>
                <w:szCs w:val="28"/>
                <w:lang w:bidi="fa-IR"/>
              </w:rPr>
              <w:t>ROA</w:t>
            </w:r>
          </w:p>
        </w:tc>
        <w:tc>
          <w:tcPr>
            <w:tcW w:w="2921" w:type="dxa"/>
            <w:vAlign w:val="center"/>
          </w:tcPr>
          <w:p w:rsidR="00532546" w:rsidRPr="005E61E4" w:rsidRDefault="00532546" w:rsidP="00EF085F">
            <w:pPr>
              <w:jc w:val="center"/>
              <w:rPr>
                <w:rFonts w:asciiTheme="majorBidi" w:hAnsiTheme="majorBidi" w:cstheme="majorBidi"/>
                <w:b/>
                <w:bCs/>
                <w:sz w:val="28"/>
                <w:szCs w:val="28"/>
                <w:rtl/>
                <w:lang w:bidi="ar-IQ"/>
              </w:rPr>
            </w:pPr>
            <w:r w:rsidRPr="005E61E4">
              <w:rPr>
                <w:rFonts w:asciiTheme="majorBidi" w:hAnsiTheme="majorBidi" w:cstheme="majorBidi"/>
                <w:b/>
                <w:bCs/>
                <w:sz w:val="28"/>
                <w:szCs w:val="28"/>
                <w:rtl/>
                <w:lang w:bidi="ar-IQ"/>
              </w:rPr>
              <w:t>مستقل</w:t>
            </w:r>
          </w:p>
        </w:tc>
        <w:tc>
          <w:tcPr>
            <w:tcW w:w="3078" w:type="dxa"/>
            <w:vAlign w:val="center"/>
          </w:tcPr>
          <w:p w:rsidR="00532546" w:rsidRPr="005E61E4" w:rsidRDefault="00532546" w:rsidP="00EF085F">
            <w:pPr>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العائد على الموجودات</w:t>
            </w:r>
          </w:p>
        </w:tc>
      </w:tr>
      <w:tr w:rsidR="00532546" w:rsidRPr="005E61E4" w:rsidTr="00EF085F">
        <w:trPr>
          <w:trHeight w:val="510"/>
        </w:trPr>
        <w:tc>
          <w:tcPr>
            <w:tcW w:w="3004" w:type="dxa"/>
            <w:shd w:val="clear" w:color="auto" w:fill="F2DBDB" w:themeFill="accent2" w:themeFillTint="33"/>
            <w:vAlign w:val="center"/>
          </w:tcPr>
          <w:p w:rsidR="00532546" w:rsidRPr="005E61E4" w:rsidRDefault="00532546" w:rsidP="00EF085F">
            <w:pPr>
              <w:autoSpaceDE w:val="0"/>
              <w:autoSpaceDN w:val="0"/>
              <w:adjustRightInd w:val="0"/>
              <w:jc w:val="center"/>
              <w:rPr>
                <w:rFonts w:asciiTheme="majorBidi" w:hAnsiTheme="majorBidi" w:cstheme="majorBidi"/>
                <w:b/>
                <w:bCs/>
                <w:color w:val="000000"/>
                <w:sz w:val="28"/>
                <w:szCs w:val="28"/>
                <w:lang w:bidi="fa-IR"/>
              </w:rPr>
            </w:pPr>
            <w:r w:rsidRPr="005E61E4">
              <w:rPr>
                <w:rFonts w:asciiTheme="majorBidi" w:hAnsiTheme="majorBidi" w:cstheme="majorBidi"/>
                <w:b/>
                <w:bCs/>
                <w:color w:val="000000"/>
                <w:sz w:val="28"/>
                <w:szCs w:val="28"/>
                <w:lang w:bidi="fa-IR"/>
              </w:rPr>
              <w:t>EM</w:t>
            </w:r>
          </w:p>
        </w:tc>
        <w:tc>
          <w:tcPr>
            <w:tcW w:w="2921" w:type="dxa"/>
            <w:vAlign w:val="center"/>
          </w:tcPr>
          <w:p w:rsidR="00532546" w:rsidRPr="005E61E4" w:rsidRDefault="00532546" w:rsidP="00EF085F">
            <w:pPr>
              <w:jc w:val="center"/>
              <w:rPr>
                <w:rFonts w:asciiTheme="majorBidi" w:hAnsiTheme="majorBidi" w:cstheme="majorBidi"/>
                <w:b/>
                <w:bCs/>
                <w:sz w:val="28"/>
                <w:szCs w:val="28"/>
                <w:rtl/>
                <w:lang w:bidi="ar-IQ"/>
              </w:rPr>
            </w:pPr>
            <w:r w:rsidRPr="005E61E4">
              <w:rPr>
                <w:rFonts w:asciiTheme="majorBidi" w:hAnsiTheme="majorBidi" w:cstheme="majorBidi"/>
                <w:b/>
                <w:bCs/>
                <w:sz w:val="28"/>
                <w:szCs w:val="28"/>
                <w:rtl/>
                <w:lang w:bidi="ar-IQ"/>
              </w:rPr>
              <w:t>مستقل</w:t>
            </w:r>
          </w:p>
        </w:tc>
        <w:tc>
          <w:tcPr>
            <w:tcW w:w="3078" w:type="dxa"/>
            <w:vAlign w:val="center"/>
          </w:tcPr>
          <w:p w:rsidR="00532546" w:rsidRPr="005E61E4" w:rsidRDefault="00532546" w:rsidP="00EF085F">
            <w:pPr>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العائد على الودائع</w:t>
            </w:r>
          </w:p>
        </w:tc>
      </w:tr>
      <w:tr w:rsidR="00532546" w:rsidRPr="005E61E4" w:rsidTr="00EF085F">
        <w:trPr>
          <w:trHeight w:val="510"/>
        </w:trPr>
        <w:tc>
          <w:tcPr>
            <w:tcW w:w="3004" w:type="dxa"/>
            <w:shd w:val="clear" w:color="auto" w:fill="F2DBDB" w:themeFill="accent2" w:themeFillTint="33"/>
            <w:vAlign w:val="center"/>
          </w:tcPr>
          <w:p w:rsidR="00532546" w:rsidRPr="005E61E4" w:rsidRDefault="00532546" w:rsidP="00EF085F">
            <w:pPr>
              <w:autoSpaceDE w:val="0"/>
              <w:autoSpaceDN w:val="0"/>
              <w:adjustRightInd w:val="0"/>
              <w:jc w:val="center"/>
              <w:rPr>
                <w:rFonts w:asciiTheme="majorBidi" w:hAnsiTheme="majorBidi" w:cstheme="majorBidi"/>
                <w:b/>
                <w:bCs/>
                <w:color w:val="000000"/>
                <w:sz w:val="28"/>
                <w:szCs w:val="28"/>
                <w:lang w:bidi="fa-IR"/>
              </w:rPr>
            </w:pPr>
            <w:r w:rsidRPr="005E61E4">
              <w:rPr>
                <w:rFonts w:asciiTheme="majorBidi" w:hAnsiTheme="majorBidi" w:cstheme="majorBidi"/>
                <w:b/>
                <w:bCs/>
                <w:color w:val="000000"/>
                <w:sz w:val="28"/>
                <w:szCs w:val="28"/>
                <w:lang w:bidi="fa-IR"/>
              </w:rPr>
              <w:t>ROD</w:t>
            </w:r>
          </w:p>
        </w:tc>
        <w:tc>
          <w:tcPr>
            <w:tcW w:w="2921" w:type="dxa"/>
            <w:vAlign w:val="center"/>
          </w:tcPr>
          <w:p w:rsidR="00532546" w:rsidRPr="005E61E4" w:rsidRDefault="00532546" w:rsidP="00EF085F">
            <w:pPr>
              <w:jc w:val="center"/>
              <w:rPr>
                <w:rFonts w:asciiTheme="majorBidi" w:hAnsiTheme="majorBidi" w:cstheme="majorBidi"/>
                <w:b/>
                <w:bCs/>
                <w:sz w:val="28"/>
                <w:szCs w:val="28"/>
                <w:rtl/>
                <w:lang w:bidi="ar-IQ"/>
              </w:rPr>
            </w:pPr>
            <w:r w:rsidRPr="005E61E4">
              <w:rPr>
                <w:rFonts w:asciiTheme="majorBidi" w:hAnsiTheme="majorBidi" w:cstheme="majorBidi"/>
                <w:b/>
                <w:bCs/>
                <w:sz w:val="28"/>
                <w:szCs w:val="28"/>
                <w:rtl/>
                <w:lang w:bidi="ar-IQ"/>
              </w:rPr>
              <w:t>مستقل</w:t>
            </w:r>
          </w:p>
        </w:tc>
        <w:tc>
          <w:tcPr>
            <w:tcW w:w="3078" w:type="dxa"/>
            <w:vAlign w:val="center"/>
          </w:tcPr>
          <w:p w:rsidR="00532546" w:rsidRPr="005E61E4" w:rsidRDefault="00532546" w:rsidP="00EF085F">
            <w:pPr>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منفعة الموجودات</w:t>
            </w:r>
          </w:p>
        </w:tc>
      </w:tr>
      <w:tr w:rsidR="00532546" w:rsidRPr="005E61E4" w:rsidTr="00EF085F">
        <w:trPr>
          <w:trHeight w:val="510"/>
        </w:trPr>
        <w:tc>
          <w:tcPr>
            <w:tcW w:w="3004" w:type="dxa"/>
            <w:shd w:val="clear" w:color="auto" w:fill="F2DBDB" w:themeFill="accent2" w:themeFillTint="33"/>
            <w:vAlign w:val="center"/>
          </w:tcPr>
          <w:p w:rsidR="00532546" w:rsidRPr="005E61E4" w:rsidRDefault="00532546" w:rsidP="00EF085F">
            <w:pPr>
              <w:autoSpaceDE w:val="0"/>
              <w:autoSpaceDN w:val="0"/>
              <w:adjustRightInd w:val="0"/>
              <w:jc w:val="center"/>
              <w:rPr>
                <w:rFonts w:asciiTheme="majorBidi" w:hAnsiTheme="majorBidi" w:cstheme="majorBidi"/>
                <w:b/>
                <w:bCs/>
                <w:color w:val="000000"/>
                <w:sz w:val="28"/>
                <w:szCs w:val="28"/>
                <w:lang w:bidi="fa-IR"/>
              </w:rPr>
            </w:pPr>
            <w:r w:rsidRPr="005E61E4">
              <w:rPr>
                <w:rFonts w:asciiTheme="majorBidi" w:hAnsiTheme="majorBidi" w:cstheme="majorBidi"/>
                <w:b/>
                <w:bCs/>
                <w:color w:val="000000"/>
                <w:sz w:val="28"/>
                <w:szCs w:val="28"/>
                <w:lang w:bidi="fa-IR"/>
              </w:rPr>
              <w:t>AU</w:t>
            </w:r>
          </w:p>
        </w:tc>
        <w:tc>
          <w:tcPr>
            <w:tcW w:w="2921" w:type="dxa"/>
            <w:vAlign w:val="center"/>
          </w:tcPr>
          <w:p w:rsidR="00532546" w:rsidRPr="005E61E4" w:rsidRDefault="00532546" w:rsidP="00EF085F">
            <w:pPr>
              <w:jc w:val="center"/>
              <w:rPr>
                <w:rFonts w:asciiTheme="majorBidi" w:hAnsiTheme="majorBidi" w:cstheme="majorBidi"/>
                <w:b/>
                <w:bCs/>
                <w:sz w:val="28"/>
                <w:szCs w:val="28"/>
                <w:rtl/>
                <w:lang w:bidi="ar-IQ"/>
              </w:rPr>
            </w:pPr>
            <w:r w:rsidRPr="005E61E4">
              <w:rPr>
                <w:rFonts w:asciiTheme="majorBidi" w:hAnsiTheme="majorBidi" w:cstheme="majorBidi"/>
                <w:b/>
                <w:bCs/>
                <w:sz w:val="28"/>
                <w:szCs w:val="28"/>
                <w:rtl/>
                <w:lang w:bidi="ar-IQ"/>
              </w:rPr>
              <w:t>مستقل</w:t>
            </w:r>
          </w:p>
        </w:tc>
        <w:tc>
          <w:tcPr>
            <w:tcW w:w="3078" w:type="dxa"/>
            <w:vAlign w:val="center"/>
          </w:tcPr>
          <w:p w:rsidR="00532546" w:rsidRPr="005E61E4" w:rsidRDefault="00532546" w:rsidP="00EF085F">
            <w:pPr>
              <w:jc w:val="center"/>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الرافعة المالية </w:t>
            </w:r>
          </w:p>
        </w:tc>
      </w:tr>
      <w:tr w:rsidR="00532546" w:rsidRPr="005E61E4" w:rsidTr="00EF085F">
        <w:trPr>
          <w:trHeight w:val="510"/>
        </w:trPr>
        <w:tc>
          <w:tcPr>
            <w:tcW w:w="3004" w:type="dxa"/>
            <w:shd w:val="clear" w:color="auto" w:fill="F2DBDB" w:themeFill="accent2" w:themeFillTint="33"/>
            <w:vAlign w:val="center"/>
          </w:tcPr>
          <w:p w:rsidR="00532546" w:rsidRPr="005E61E4" w:rsidRDefault="00532546" w:rsidP="00EF085F">
            <w:pPr>
              <w:autoSpaceDE w:val="0"/>
              <w:autoSpaceDN w:val="0"/>
              <w:adjustRightInd w:val="0"/>
              <w:jc w:val="center"/>
              <w:rPr>
                <w:rFonts w:asciiTheme="majorBidi" w:hAnsiTheme="majorBidi" w:cstheme="majorBidi"/>
                <w:b/>
                <w:bCs/>
                <w:color w:val="000000"/>
                <w:sz w:val="28"/>
                <w:szCs w:val="28"/>
                <w:rtl/>
                <w:lang w:bidi="ar-IQ"/>
              </w:rPr>
            </w:pPr>
            <w:r w:rsidRPr="005E61E4">
              <w:rPr>
                <w:rFonts w:asciiTheme="majorBidi" w:hAnsiTheme="majorBidi" w:cstheme="majorBidi"/>
                <w:b/>
                <w:bCs/>
                <w:color w:val="000000"/>
                <w:sz w:val="28"/>
                <w:szCs w:val="28"/>
                <w:lang w:bidi="fa-IR"/>
              </w:rPr>
              <w:t>PM</w:t>
            </w:r>
          </w:p>
        </w:tc>
        <w:tc>
          <w:tcPr>
            <w:tcW w:w="2921" w:type="dxa"/>
            <w:vAlign w:val="center"/>
          </w:tcPr>
          <w:p w:rsidR="00532546" w:rsidRPr="005E61E4" w:rsidRDefault="00532546" w:rsidP="00EF085F">
            <w:pPr>
              <w:jc w:val="center"/>
              <w:rPr>
                <w:rFonts w:asciiTheme="majorBidi" w:hAnsiTheme="majorBidi" w:cstheme="majorBidi"/>
                <w:b/>
                <w:bCs/>
                <w:sz w:val="28"/>
                <w:szCs w:val="28"/>
                <w:rtl/>
                <w:lang w:bidi="ar-IQ"/>
              </w:rPr>
            </w:pPr>
            <w:r w:rsidRPr="005E61E4">
              <w:rPr>
                <w:rFonts w:asciiTheme="majorBidi" w:hAnsiTheme="majorBidi" w:cstheme="majorBidi"/>
                <w:b/>
                <w:bCs/>
                <w:sz w:val="28"/>
                <w:szCs w:val="28"/>
                <w:rtl/>
                <w:lang w:bidi="ar-IQ"/>
              </w:rPr>
              <w:t>مستقل</w:t>
            </w:r>
          </w:p>
        </w:tc>
        <w:tc>
          <w:tcPr>
            <w:tcW w:w="3078" w:type="dxa"/>
            <w:vAlign w:val="center"/>
          </w:tcPr>
          <w:p w:rsidR="00532546" w:rsidRPr="005E61E4" w:rsidRDefault="00532546" w:rsidP="00EF085F">
            <w:pPr>
              <w:jc w:val="center"/>
              <w:rPr>
                <w:rFonts w:asciiTheme="majorBidi" w:hAnsiTheme="majorBidi" w:cstheme="majorBidi"/>
                <w:b/>
                <w:bCs/>
                <w:sz w:val="28"/>
                <w:szCs w:val="28"/>
                <w:rtl/>
                <w:lang w:bidi="ar-IQ"/>
              </w:rPr>
            </w:pPr>
            <w:r w:rsidRPr="005E61E4">
              <w:rPr>
                <w:rFonts w:asciiTheme="majorBidi" w:hAnsiTheme="majorBidi" w:cstheme="majorBidi" w:hint="cs"/>
                <w:b/>
                <w:bCs/>
                <w:sz w:val="28"/>
                <w:szCs w:val="28"/>
                <w:rtl/>
                <w:lang w:bidi="ar-IQ"/>
              </w:rPr>
              <w:t>نسبة هامش الربح</w:t>
            </w:r>
          </w:p>
        </w:tc>
      </w:tr>
      <w:tr w:rsidR="00532546" w:rsidRPr="005E61E4" w:rsidTr="00EF085F">
        <w:trPr>
          <w:trHeight w:val="510"/>
        </w:trPr>
        <w:tc>
          <w:tcPr>
            <w:tcW w:w="3004" w:type="dxa"/>
            <w:shd w:val="clear" w:color="auto" w:fill="F2DBDB" w:themeFill="accent2" w:themeFillTint="33"/>
            <w:vAlign w:val="center"/>
          </w:tcPr>
          <w:p w:rsidR="00532546" w:rsidRPr="005E61E4" w:rsidRDefault="00532546" w:rsidP="00EF085F">
            <w:pPr>
              <w:autoSpaceDE w:val="0"/>
              <w:autoSpaceDN w:val="0"/>
              <w:adjustRightInd w:val="0"/>
              <w:jc w:val="center"/>
              <w:rPr>
                <w:rFonts w:asciiTheme="majorBidi" w:hAnsiTheme="majorBidi" w:cstheme="majorBidi"/>
                <w:b/>
                <w:bCs/>
                <w:color w:val="000000"/>
                <w:sz w:val="28"/>
                <w:szCs w:val="28"/>
              </w:rPr>
            </w:pPr>
            <w:r w:rsidRPr="005E61E4">
              <w:rPr>
                <w:rFonts w:asciiTheme="majorBidi" w:hAnsiTheme="majorBidi" w:cstheme="majorBidi"/>
                <w:b/>
                <w:bCs/>
                <w:color w:val="000000"/>
                <w:sz w:val="28"/>
                <w:szCs w:val="28"/>
                <w:lang w:bidi="fa-IR"/>
              </w:rPr>
              <w:t>CTI</w:t>
            </w:r>
          </w:p>
        </w:tc>
        <w:tc>
          <w:tcPr>
            <w:tcW w:w="2921" w:type="dxa"/>
            <w:vAlign w:val="center"/>
          </w:tcPr>
          <w:p w:rsidR="00532546" w:rsidRPr="005E61E4" w:rsidRDefault="00532546" w:rsidP="00EF085F">
            <w:pPr>
              <w:jc w:val="center"/>
              <w:rPr>
                <w:rFonts w:asciiTheme="majorBidi" w:hAnsiTheme="majorBidi" w:cstheme="majorBidi"/>
                <w:b/>
                <w:bCs/>
                <w:sz w:val="28"/>
                <w:szCs w:val="28"/>
                <w:lang w:bidi="ar-IQ"/>
              </w:rPr>
            </w:pPr>
            <w:r w:rsidRPr="005E61E4">
              <w:rPr>
                <w:rFonts w:asciiTheme="majorBidi" w:hAnsiTheme="majorBidi" w:cstheme="majorBidi"/>
                <w:b/>
                <w:bCs/>
                <w:sz w:val="28"/>
                <w:szCs w:val="28"/>
                <w:rtl/>
                <w:lang w:bidi="ar-IQ"/>
              </w:rPr>
              <w:t>مستقل</w:t>
            </w:r>
          </w:p>
        </w:tc>
        <w:tc>
          <w:tcPr>
            <w:tcW w:w="3078" w:type="dxa"/>
            <w:vAlign w:val="center"/>
          </w:tcPr>
          <w:p w:rsidR="00532546" w:rsidRPr="005E61E4" w:rsidRDefault="00532546" w:rsidP="00EF085F">
            <w:pPr>
              <w:jc w:val="center"/>
              <w:rPr>
                <w:rFonts w:asciiTheme="majorBidi" w:hAnsiTheme="majorBidi" w:cstheme="majorBidi"/>
                <w:b/>
                <w:bCs/>
                <w:sz w:val="28"/>
                <w:szCs w:val="28"/>
                <w:rtl/>
                <w:lang w:bidi="ar-IQ"/>
              </w:rPr>
            </w:pPr>
            <w:r w:rsidRPr="005E61E4">
              <w:rPr>
                <w:rFonts w:asciiTheme="majorBidi" w:hAnsiTheme="majorBidi" w:cstheme="majorBidi" w:hint="cs"/>
                <w:b/>
                <w:bCs/>
                <w:sz w:val="28"/>
                <w:szCs w:val="28"/>
                <w:rtl/>
                <w:lang w:bidi="ar-IQ"/>
              </w:rPr>
              <w:t>نسبة التكاليف الى الايرادات</w:t>
            </w:r>
          </w:p>
        </w:tc>
      </w:tr>
    </w:tbl>
    <w:p w:rsidR="005B16CB" w:rsidRDefault="005B16CB">
      <w:pPr>
        <w:rPr>
          <w:rFonts w:asciiTheme="majorBidi" w:eastAsiaTheme="minorHAnsi" w:hAnsiTheme="majorBidi" w:cs="Simplified Arabic"/>
          <w:sz w:val="36"/>
          <w:szCs w:val="36"/>
          <w:u w:val="thick"/>
          <w:rtl/>
          <w:lang w:bidi="ar-IQ"/>
        </w:rPr>
      </w:pPr>
    </w:p>
    <w:p w:rsidR="00DC2097" w:rsidRDefault="00DC2097">
      <w:pPr>
        <w:rPr>
          <w:rFonts w:asciiTheme="majorBidi" w:eastAsiaTheme="minorHAnsi" w:hAnsiTheme="majorBidi" w:cs="Simplified Arabic"/>
          <w:sz w:val="36"/>
          <w:szCs w:val="36"/>
          <w:u w:val="thick"/>
          <w:rtl/>
          <w:lang w:bidi="ar-IQ"/>
        </w:rPr>
      </w:pPr>
    </w:p>
    <w:p w:rsidR="00DC2097" w:rsidRDefault="00DC2097">
      <w:pPr>
        <w:rPr>
          <w:rFonts w:asciiTheme="majorBidi" w:eastAsiaTheme="minorHAnsi" w:hAnsiTheme="majorBidi" w:cs="Simplified Arabic"/>
          <w:sz w:val="36"/>
          <w:szCs w:val="36"/>
          <w:u w:val="thick"/>
          <w:rtl/>
          <w:lang w:bidi="ar-IQ"/>
        </w:rPr>
      </w:pPr>
    </w:p>
    <w:p w:rsidR="00DC2097" w:rsidRDefault="00DC2097">
      <w:pPr>
        <w:rPr>
          <w:rFonts w:asciiTheme="majorBidi" w:eastAsiaTheme="minorHAnsi" w:hAnsiTheme="majorBidi" w:cs="Simplified Arabic"/>
          <w:sz w:val="36"/>
          <w:szCs w:val="36"/>
          <w:u w:val="thick"/>
          <w:rtl/>
          <w:lang w:bidi="ar-IQ"/>
        </w:rPr>
      </w:pPr>
    </w:p>
    <w:p w:rsidR="00DC2097" w:rsidRDefault="00DC2097">
      <w:pPr>
        <w:rPr>
          <w:rFonts w:asciiTheme="majorBidi" w:eastAsiaTheme="minorHAnsi" w:hAnsiTheme="majorBidi" w:cs="Simplified Arabic"/>
          <w:sz w:val="36"/>
          <w:szCs w:val="36"/>
          <w:u w:val="thick"/>
          <w:rtl/>
          <w:lang w:bidi="ar-IQ"/>
        </w:rPr>
      </w:pPr>
    </w:p>
    <w:p w:rsidR="00DC2097" w:rsidRDefault="00DC2097">
      <w:pPr>
        <w:rPr>
          <w:rFonts w:asciiTheme="majorBidi" w:eastAsiaTheme="minorHAnsi" w:hAnsiTheme="majorBidi" w:cs="Simplified Arabic"/>
          <w:sz w:val="36"/>
          <w:szCs w:val="36"/>
          <w:u w:val="thick"/>
          <w:rtl/>
          <w:lang w:bidi="ar-IQ"/>
        </w:rPr>
      </w:pPr>
    </w:p>
    <w:p w:rsidR="00DC2097" w:rsidRDefault="00DC2097">
      <w:pPr>
        <w:rPr>
          <w:rFonts w:asciiTheme="majorBidi" w:eastAsiaTheme="minorHAnsi" w:hAnsiTheme="majorBidi" w:cs="Simplified Arabic"/>
          <w:sz w:val="36"/>
          <w:szCs w:val="36"/>
          <w:u w:val="thick"/>
          <w:rtl/>
          <w:lang w:bidi="ar-IQ"/>
        </w:rPr>
      </w:pPr>
    </w:p>
    <w:p w:rsidR="001F172F" w:rsidRDefault="001F172F">
      <w:pPr>
        <w:rPr>
          <w:rFonts w:asciiTheme="majorBidi" w:eastAsiaTheme="minorHAnsi" w:hAnsiTheme="majorBidi" w:cs="Simplified Arabic"/>
          <w:sz w:val="36"/>
          <w:szCs w:val="36"/>
          <w:u w:val="thick"/>
          <w:rtl/>
          <w:lang w:bidi="ar-IQ"/>
        </w:rPr>
      </w:pPr>
    </w:p>
    <w:p w:rsidR="00DC2097" w:rsidRDefault="00DC2097">
      <w:pPr>
        <w:rPr>
          <w:rFonts w:asciiTheme="majorBidi" w:eastAsiaTheme="minorHAnsi" w:hAnsiTheme="majorBidi" w:cs="Simplified Arabic"/>
          <w:sz w:val="36"/>
          <w:szCs w:val="36"/>
          <w:u w:val="thick"/>
          <w:rtl/>
          <w:lang w:bidi="ar-IQ"/>
        </w:rPr>
      </w:pPr>
    </w:p>
    <w:p w:rsidR="00DC2097" w:rsidRDefault="00DC2097" w:rsidP="0009627A">
      <w:pPr>
        <w:tabs>
          <w:tab w:val="left" w:pos="1620"/>
        </w:tabs>
        <w:bidi w:val="0"/>
        <w:rPr>
          <w:rFonts w:asciiTheme="majorBidi" w:eastAsiaTheme="minorHAnsi" w:hAnsiTheme="majorBidi" w:cs="Simplified Arabic"/>
          <w:sz w:val="36"/>
          <w:szCs w:val="36"/>
          <w:u w:val="thick"/>
          <w:lang w:bidi="ar-IQ"/>
        </w:rPr>
      </w:pPr>
    </w:p>
    <w:p w:rsidR="0009627A" w:rsidRDefault="0009627A" w:rsidP="0009627A">
      <w:pPr>
        <w:tabs>
          <w:tab w:val="left" w:pos="1620"/>
        </w:tabs>
        <w:bidi w:val="0"/>
        <w:rPr>
          <w:rFonts w:asciiTheme="majorBidi" w:hAnsiTheme="majorBidi" w:cstheme="majorBidi"/>
          <w:sz w:val="32"/>
          <w:szCs w:val="32"/>
          <w:rtl/>
          <w:lang w:bidi="ar-IQ"/>
        </w:rPr>
      </w:pPr>
    </w:p>
    <w:p w:rsidR="00164E24" w:rsidRPr="00710E2A" w:rsidRDefault="00164E24" w:rsidP="00DC2097">
      <w:pPr>
        <w:tabs>
          <w:tab w:val="left" w:pos="1620"/>
        </w:tabs>
        <w:bidi w:val="0"/>
        <w:jc w:val="center"/>
        <w:rPr>
          <w:rFonts w:asciiTheme="majorBidi" w:hAnsiTheme="majorBidi" w:cstheme="majorBidi"/>
          <w:sz w:val="32"/>
          <w:szCs w:val="32"/>
          <w:lang w:bidi="ar-IQ"/>
        </w:rPr>
      </w:pPr>
      <w:r w:rsidRPr="00710E2A">
        <w:rPr>
          <w:rFonts w:asciiTheme="majorBidi" w:hAnsiTheme="majorBidi" w:cstheme="majorBidi"/>
          <w:sz w:val="32"/>
          <w:szCs w:val="32"/>
          <w:lang w:bidi="ar-IQ"/>
        </w:rPr>
        <w:lastRenderedPageBreak/>
        <w:t>Abstract</w:t>
      </w:r>
    </w:p>
    <w:p w:rsidR="00DC2097" w:rsidRPr="00DC2097" w:rsidRDefault="00DC2097" w:rsidP="00DC2097">
      <w:pPr>
        <w:tabs>
          <w:tab w:val="left" w:pos="1620"/>
        </w:tabs>
        <w:bidi w:val="0"/>
        <w:jc w:val="mediumKashida"/>
        <w:rPr>
          <w:rFonts w:asciiTheme="majorBidi" w:hAnsiTheme="majorBidi" w:cstheme="majorBidi"/>
          <w:sz w:val="28"/>
          <w:szCs w:val="28"/>
          <w:lang w:bidi="ar-IQ"/>
        </w:rPr>
      </w:pPr>
      <w:r w:rsidRPr="00DC2097">
        <w:rPr>
          <w:rFonts w:asciiTheme="majorBidi" w:hAnsiTheme="majorBidi" w:cstheme="majorBidi"/>
          <w:sz w:val="28"/>
          <w:szCs w:val="28"/>
          <w:lang w:bidi="ar-IQ"/>
        </w:rPr>
        <w:t>This study aims to present and analyze the theoretical and intellectual aspects of the impact of the return on equity and its impact on the value of the banking institution. Risk management, liquidity and profitability are among the main factors that affect the banking business and thus affect the value of the bank. The problem of the study was to show the impact of the impact of the return on equity and its impact on the value of the banking institution. This study was applied to a sample of commercial banks listed in the Iraqi Stock Exchange, which were selected according to their application of international accounting standards among other banks that apply these standards, in addition to Its great activity in the banking arena, namely, the Middle East Bank for Investment (BIME), Gulf Bank (BGUC), Al-</w:t>
      </w:r>
      <w:proofErr w:type="spellStart"/>
      <w:r w:rsidRPr="00DC2097">
        <w:rPr>
          <w:rFonts w:asciiTheme="majorBidi" w:hAnsiTheme="majorBidi" w:cstheme="majorBidi"/>
          <w:sz w:val="28"/>
          <w:szCs w:val="28"/>
          <w:lang w:bidi="ar-IQ"/>
        </w:rPr>
        <w:t>Ahly</w:t>
      </w:r>
      <w:proofErr w:type="spellEnd"/>
      <w:r w:rsidRPr="00DC2097">
        <w:rPr>
          <w:rFonts w:asciiTheme="majorBidi" w:hAnsiTheme="majorBidi" w:cstheme="majorBidi"/>
          <w:sz w:val="28"/>
          <w:szCs w:val="28"/>
          <w:lang w:bidi="ar-IQ"/>
        </w:rPr>
        <w:t xml:space="preserve"> Investment Bank (BNOI), Bank of Baghdad (BBOB), for the period (2008 - 2020), and used the descriptive analytical method in describing and analyzing all variables It was measured through the actual financial data available from the study sample banks, with the aim of evaluating and measuring the independent variables (operational efficiency, return on equity and banking value) and the dependent variable (bank value), and analyzing and interpreting the correlation and impact between them. ) To measure the correlation and effect between the results of the return on risk model and the operational efficiency used in the study and the value of the bank. The study reached a number of conclusions within the framework of its main and subsidiary hypotheses, the most important of which was the existence of a relationship and impact of the model returning to property rights and the value of the banking institution.</w:t>
      </w:r>
    </w:p>
    <w:p w:rsidR="00DC2097" w:rsidRDefault="00DC2097" w:rsidP="00DC2097">
      <w:pPr>
        <w:tabs>
          <w:tab w:val="left" w:pos="1620"/>
        </w:tabs>
        <w:bidi w:val="0"/>
        <w:jc w:val="mediumKashida"/>
        <w:rPr>
          <w:rFonts w:asciiTheme="majorBidi" w:hAnsiTheme="majorBidi" w:cstheme="majorBidi"/>
          <w:sz w:val="28"/>
          <w:szCs w:val="28"/>
          <w:lang w:bidi="ar-IQ"/>
        </w:rPr>
      </w:pPr>
      <w:r w:rsidRPr="00DC2097">
        <w:rPr>
          <w:rFonts w:asciiTheme="majorBidi" w:hAnsiTheme="majorBidi" w:cstheme="majorBidi"/>
          <w:sz w:val="28"/>
          <w:szCs w:val="28"/>
          <w:lang w:bidi="ar-IQ"/>
        </w:rPr>
        <w:t xml:space="preserve">The study also recommended based on the conclusions it reached, the most important of which was the need to urge banks not to overestimate risks in a way that leads to negative effects on the performance and profitability of banks and to adopt scientific, </w:t>
      </w:r>
      <w:r w:rsidRPr="00DC2097">
        <w:rPr>
          <w:rFonts w:asciiTheme="majorBidi" w:hAnsiTheme="majorBidi" w:cstheme="majorBidi"/>
          <w:sz w:val="36"/>
          <w:szCs w:val="36"/>
          <w:lang w:bidi="ar-IQ"/>
        </w:rPr>
        <w:t xml:space="preserve">technical and </w:t>
      </w:r>
      <w:r w:rsidRPr="00DC2097">
        <w:rPr>
          <w:rFonts w:asciiTheme="majorBidi" w:hAnsiTheme="majorBidi" w:cstheme="majorBidi"/>
          <w:sz w:val="28"/>
          <w:szCs w:val="28"/>
          <w:lang w:bidi="ar-IQ"/>
        </w:rPr>
        <w:t>academic studies to find an optimal way to deal with various risks, and it is preferable to use operational efficiency in a balanced manner between investment In various projects and between keeping with the aim of achieving the bank’s desire to achieve profits through the use of liquidity in investment and at the same time maintaining the necessary liquidity to meet the continuing requirements.</w:t>
      </w:r>
    </w:p>
    <w:p w:rsidR="001F172F" w:rsidRPr="00DC2097" w:rsidRDefault="001F172F" w:rsidP="001F172F">
      <w:pPr>
        <w:tabs>
          <w:tab w:val="left" w:pos="1620"/>
        </w:tabs>
        <w:bidi w:val="0"/>
        <w:jc w:val="mediumKashida"/>
        <w:rPr>
          <w:rFonts w:asciiTheme="majorBidi" w:hAnsiTheme="majorBidi" w:cstheme="majorBidi"/>
          <w:sz w:val="28"/>
          <w:szCs w:val="28"/>
          <w:lang w:bidi="ar-IQ"/>
        </w:rPr>
      </w:pPr>
    </w:p>
    <w:p w:rsidR="00164E24" w:rsidRPr="00DC2097" w:rsidRDefault="00164E24" w:rsidP="00DC2097">
      <w:pPr>
        <w:tabs>
          <w:tab w:val="right" w:pos="6750"/>
          <w:tab w:val="right" w:pos="7650"/>
        </w:tabs>
        <w:bidi w:val="0"/>
        <w:spacing w:after="0"/>
        <w:ind w:right="-284"/>
        <w:jc w:val="mediumKashida"/>
        <w:rPr>
          <w:rFonts w:asciiTheme="majorBidi" w:hAnsiTheme="majorBidi" w:cstheme="majorBidi"/>
          <w:b/>
          <w:bCs/>
          <w:sz w:val="44"/>
          <w:szCs w:val="44"/>
          <w:rtl/>
          <w:lang w:bidi="ar-IQ"/>
        </w:rPr>
      </w:pPr>
      <w:r w:rsidRPr="00DC2097">
        <w:rPr>
          <w:rFonts w:asciiTheme="majorBidi" w:hAnsiTheme="majorBidi" w:cstheme="majorBidi"/>
          <w:b/>
          <w:bCs/>
          <w:sz w:val="36"/>
          <w:szCs w:val="36"/>
        </w:rPr>
        <w:lastRenderedPageBreak/>
        <w:t>University of Methane</w:t>
      </w:r>
    </w:p>
    <w:p w:rsidR="00164E24" w:rsidRPr="00DC2097" w:rsidRDefault="00164E24" w:rsidP="00DC2097">
      <w:pPr>
        <w:tabs>
          <w:tab w:val="right" w:pos="6750"/>
          <w:tab w:val="right" w:pos="7650"/>
        </w:tabs>
        <w:bidi w:val="0"/>
        <w:spacing w:after="0"/>
        <w:ind w:right="-284"/>
        <w:jc w:val="mediumKashida"/>
        <w:rPr>
          <w:rFonts w:asciiTheme="majorBidi" w:hAnsiTheme="majorBidi" w:cstheme="majorBidi"/>
          <w:b/>
          <w:bCs/>
          <w:sz w:val="52"/>
          <w:szCs w:val="52"/>
          <w:rtl/>
          <w:lang w:bidi="ar-IQ"/>
        </w:rPr>
      </w:pPr>
      <w:r w:rsidRPr="00DC2097">
        <w:rPr>
          <w:rFonts w:asciiTheme="majorBidi" w:hAnsiTheme="majorBidi" w:cstheme="majorBidi"/>
          <w:b/>
          <w:bCs/>
          <w:sz w:val="32"/>
          <w:szCs w:val="32"/>
        </w:rPr>
        <w:t>College of Administration and Economics</w:t>
      </w:r>
      <w:r w:rsidRPr="00DC2097">
        <w:rPr>
          <w:rFonts w:asciiTheme="majorBidi" w:hAnsiTheme="majorBidi" w:cstheme="majorBidi"/>
          <w:b/>
          <w:bCs/>
          <w:sz w:val="52"/>
          <w:szCs w:val="52"/>
          <w:lang w:bidi="ar-IQ"/>
        </w:rPr>
        <w:t xml:space="preserve"> </w:t>
      </w:r>
    </w:p>
    <w:p w:rsidR="00164E24" w:rsidRPr="00DC2097" w:rsidRDefault="00164E24" w:rsidP="00DC2097">
      <w:pPr>
        <w:tabs>
          <w:tab w:val="right" w:pos="6750"/>
          <w:tab w:val="right" w:pos="7650"/>
        </w:tabs>
        <w:bidi w:val="0"/>
        <w:spacing w:after="0"/>
        <w:ind w:right="-284"/>
        <w:jc w:val="mediumKashida"/>
        <w:rPr>
          <w:rFonts w:asciiTheme="majorBidi" w:hAnsiTheme="majorBidi" w:cstheme="majorBidi"/>
          <w:b/>
          <w:bCs/>
          <w:sz w:val="32"/>
          <w:szCs w:val="32"/>
        </w:rPr>
      </w:pPr>
      <w:r w:rsidRPr="00DC2097">
        <w:rPr>
          <w:rFonts w:asciiTheme="majorBidi" w:hAnsiTheme="majorBidi" w:cstheme="majorBidi"/>
          <w:b/>
          <w:bCs/>
          <w:sz w:val="32"/>
          <w:szCs w:val="32"/>
        </w:rPr>
        <w:t>Department of Finance and Banking Sciences</w:t>
      </w:r>
    </w:p>
    <w:p w:rsidR="00164E24" w:rsidRDefault="00164E24" w:rsidP="00164E24">
      <w:pPr>
        <w:tabs>
          <w:tab w:val="right" w:pos="6750"/>
          <w:tab w:val="right" w:pos="7650"/>
        </w:tabs>
        <w:spacing w:after="0" w:line="240" w:lineRule="auto"/>
        <w:ind w:right="-284"/>
        <w:jc w:val="both"/>
        <w:rPr>
          <w:rFonts w:asciiTheme="majorBidi" w:hAnsiTheme="majorBidi" w:cstheme="majorBidi"/>
          <w:b/>
          <w:bCs/>
          <w:sz w:val="28"/>
          <w:szCs w:val="28"/>
          <w:rtl/>
          <w:lang w:bidi="ar-IQ"/>
        </w:rPr>
      </w:pPr>
    </w:p>
    <w:p w:rsidR="0009627A" w:rsidRDefault="0009627A" w:rsidP="00164E24">
      <w:pPr>
        <w:tabs>
          <w:tab w:val="right" w:pos="6750"/>
          <w:tab w:val="right" w:pos="7650"/>
        </w:tabs>
        <w:spacing w:after="0" w:line="240" w:lineRule="auto"/>
        <w:ind w:right="-284"/>
        <w:jc w:val="both"/>
        <w:rPr>
          <w:rFonts w:asciiTheme="majorBidi" w:hAnsiTheme="majorBidi" w:cstheme="majorBidi"/>
          <w:b/>
          <w:bCs/>
          <w:sz w:val="28"/>
          <w:szCs w:val="28"/>
          <w:rtl/>
          <w:lang w:bidi="ar-IQ"/>
        </w:rPr>
      </w:pPr>
    </w:p>
    <w:p w:rsidR="0009627A" w:rsidRDefault="0009627A" w:rsidP="00164E24">
      <w:pPr>
        <w:tabs>
          <w:tab w:val="right" w:pos="6750"/>
          <w:tab w:val="right" w:pos="7650"/>
        </w:tabs>
        <w:spacing w:after="0" w:line="240" w:lineRule="auto"/>
        <w:ind w:right="-284"/>
        <w:jc w:val="both"/>
        <w:rPr>
          <w:rFonts w:asciiTheme="majorBidi" w:hAnsiTheme="majorBidi" w:cstheme="majorBidi"/>
          <w:b/>
          <w:bCs/>
          <w:sz w:val="28"/>
          <w:szCs w:val="28"/>
          <w:rtl/>
          <w:lang w:bidi="ar-IQ"/>
        </w:rPr>
      </w:pPr>
    </w:p>
    <w:p w:rsidR="0009627A" w:rsidRDefault="0009627A" w:rsidP="00164E24">
      <w:pPr>
        <w:tabs>
          <w:tab w:val="right" w:pos="6750"/>
          <w:tab w:val="right" w:pos="7650"/>
        </w:tabs>
        <w:spacing w:after="0" w:line="240" w:lineRule="auto"/>
        <w:ind w:right="-284"/>
        <w:jc w:val="both"/>
        <w:rPr>
          <w:rFonts w:asciiTheme="majorBidi" w:hAnsiTheme="majorBidi" w:cstheme="majorBidi"/>
          <w:b/>
          <w:bCs/>
          <w:sz w:val="28"/>
          <w:szCs w:val="28"/>
          <w:rtl/>
          <w:lang w:bidi="ar-IQ"/>
        </w:rPr>
      </w:pPr>
    </w:p>
    <w:p w:rsidR="0009627A" w:rsidRDefault="0009627A" w:rsidP="00164E24">
      <w:pPr>
        <w:tabs>
          <w:tab w:val="right" w:pos="6750"/>
          <w:tab w:val="right" w:pos="7650"/>
        </w:tabs>
        <w:spacing w:after="0" w:line="240" w:lineRule="auto"/>
        <w:ind w:right="-284"/>
        <w:jc w:val="both"/>
        <w:rPr>
          <w:rFonts w:asciiTheme="majorBidi" w:hAnsiTheme="majorBidi" w:cstheme="majorBidi"/>
          <w:b/>
          <w:bCs/>
          <w:sz w:val="28"/>
          <w:szCs w:val="28"/>
          <w:lang w:bidi="ar-IQ"/>
        </w:rPr>
      </w:pPr>
    </w:p>
    <w:p w:rsidR="00164E24" w:rsidRDefault="00164E24" w:rsidP="00164E24">
      <w:pPr>
        <w:tabs>
          <w:tab w:val="right" w:pos="6750"/>
          <w:tab w:val="right" w:pos="7650"/>
        </w:tabs>
        <w:spacing w:after="0" w:line="240" w:lineRule="auto"/>
        <w:ind w:right="-284"/>
        <w:jc w:val="both"/>
        <w:rPr>
          <w:rFonts w:asciiTheme="majorBidi" w:hAnsiTheme="majorBidi" w:cstheme="majorBidi"/>
          <w:b/>
          <w:bCs/>
          <w:sz w:val="28"/>
          <w:szCs w:val="28"/>
          <w:lang w:bidi="ar-IQ"/>
        </w:rPr>
      </w:pPr>
    </w:p>
    <w:p w:rsidR="0009627A" w:rsidRPr="0009627A" w:rsidRDefault="0009627A" w:rsidP="0009627A">
      <w:pPr>
        <w:spacing w:line="360" w:lineRule="auto"/>
        <w:jc w:val="right"/>
        <w:rPr>
          <w:sz w:val="18"/>
          <w:szCs w:val="18"/>
          <w:rtl/>
          <w:lang w:bidi="ar-IQ"/>
        </w:rPr>
      </w:pPr>
      <w:r w:rsidRPr="0009627A">
        <w:rPr>
          <w:rFonts w:asciiTheme="majorBidi" w:hAnsiTheme="majorBidi" w:cs="Times New Roman"/>
          <w:sz w:val="32"/>
          <w:szCs w:val="32"/>
          <w:lang w:bidi="ar-IQ"/>
        </w:rPr>
        <w:t>Measuring operational efficiency under the return on equity model and its impact on the value of commercial banks An applied study of a sample of banks listed in the Iraq Stock Exchange</w:t>
      </w:r>
    </w:p>
    <w:p w:rsidR="00164E24" w:rsidRDefault="00164E24" w:rsidP="00164E24">
      <w:pPr>
        <w:tabs>
          <w:tab w:val="right" w:pos="6750"/>
          <w:tab w:val="right" w:pos="7650"/>
        </w:tabs>
        <w:spacing w:after="0" w:line="240" w:lineRule="auto"/>
        <w:ind w:right="-284"/>
        <w:jc w:val="both"/>
        <w:rPr>
          <w:rFonts w:asciiTheme="majorBidi" w:hAnsiTheme="majorBidi" w:cstheme="majorBidi"/>
          <w:b/>
          <w:bCs/>
          <w:sz w:val="56"/>
          <w:szCs w:val="56"/>
          <w:rtl/>
          <w:lang w:bidi="ar-IQ"/>
        </w:rPr>
      </w:pPr>
    </w:p>
    <w:p w:rsidR="0009627A" w:rsidRPr="0009627A" w:rsidRDefault="0009627A" w:rsidP="0009627A">
      <w:pPr>
        <w:tabs>
          <w:tab w:val="left" w:pos="5021"/>
        </w:tabs>
        <w:bidi w:val="0"/>
        <w:spacing w:line="240" w:lineRule="auto"/>
        <w:jc w:val="mediumKashida"/>
        <w:rPr>
          <w:rFonts w:asciiTheme="majorBidi" w:hAnsiTheme="majorBidi" w:cstheme="majorBidi"/>
          <w:b/>
          <w:sz w:val="52"/>
          <w:szCs w:val="52"/>
        </w:rPr>
      </w:pPr>
      <w:r w:rsidRPr="0009627A">
        <w:rPr>
          <w:rFonts w:asciiTheme="majorBidi" w:hAnsiTheme="majorBidi" w:cstheme="majorBidi"/>
          <w:sz w:val="36"/>
          <w:szCs w:val="36"/>
        </w:rPr>
        <w:t xml:space="preserve">Master Thesis Submitted to the board of Financial and Banking Sciences department,  Administration and Economic College - </w:t>
      </w:r>
      <w:proofErr w:type="spellStart"/>
      <w:r w:rsidRPr="0009627A">
        <w:rPr>
          <w:rFonts w:asciiTheme="majorBidi" w:hAnsiTheme="majorBidi" w:cstheme="majorBidi"/>
          <w:sz w:val="36"/>
          <w:szCs w:val="36"/>
        </w:rPr>
        <w:t>Muthanna</w:t>
      </w:r>
      <w:proofErr w:type="spellEnd"/>
      <w:r w:rsidRPr="0009627A">
        <w:rPr>
          <w:rFonts w:asciiTheme="majorBidi" w:hAnsiTheme="majorBidi" w:cstheme="majorBidi"/>
          <w:sz w:val="36"/>
          <w:szCs w:val="36"/>
        </w:rPr>
        <w:t xml:space="preserve"> University, as a part of fulfilment to obtaining a Master's degree in Financial and Banking Sciences</w:t>
      </w:r>
    </w:p>
    <w:p w:rsidR="00DC2097" w:rsidRDefault="00DC2097" w:rsidP="00164E24">
      <w:pPr>
        <w:tabs>
          <w:tab w:val="right" w:pos="6750"/>
          <w:tab w:val="right" w:pos="7650"/>
        </w:tabs>
        <w:spacing w:after="0" w:line="240" w:lineRule="auto"/>
        <w:ind w:right="-284"/>
        <w:jc w:val="both"/>
        <w:rPr>
          <w:rFonts w:asciiTheme="majorBidi" w:hAnsiTheme="majorBidi" w:cstheme="majorBidi"/>
          <w:b/>
          <w:bCs/>
          <w:sz w:val="56"/>
          <w:szCs w:val="56"/>
          <w:lang w:bidi="ar-IQ"/>
        </w:rPr>
      </w:pPr>
      <w:r>
        <w:rPr>
          <w:noProof/>
        </w:rPr>
        <w:drawing>
          <wp:anchor distT="0" distB="0" distL="114300" distR="114300" simplePos="0" relativeHeight="251692032" behindDoc="0" locked="0" layoutInCell="1" allowOverlap="1" wp14:anchorId="229E7256" wp14:editId="33950464">
            <wp:simplePos x="0" y="0"/>
            <wp:positionH relativeFrom="margin">
              <wp:posOffset>4282440</wp:posOffset>
            </wp:positionH>
            <wp:positionV relativeFrom="margin">
              <wp:posOffset>-624840</wp:posOffset>
            </wp:positionV>
            <wp:extent cx="2507615" cy="2200910"/>
            <wp:effectExtent l="0" t="0" r="6985" b="8890"/>
            <wp:wrapSquare wrapText="bothSides"/>
            <wp:docPr id="530" name="صورة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07615" cy="2200910"/>
                    </a:xfrm>
                    <a:prstGeom prst="rect">
                      <a:avLst/>
                    </a:prstGeom>
                    <a:noFill/>
                  </pic:spPr>
                </pic:pic>
              </a:graphicData>
            </a:graphic>
            <wp14:sizeRelH relativeFrom="margin">
              <wp14:pctWidth>0</wp14:pctWidth>
            </wp14:sizeRelH>
            <wp14:sizeRelV relativeFrom="margin">
              <wp14:pctHeight>0</wp14:pctHeight>
            </wp14:sizeRelV>
          </wp:anchor>
        </w:drawing>
      </w:r>
    </w:p>
    <w:p w:rsidR="0009627A" w:rsidRDefault="00164E24" w:rsidP="0009627A">
      <w:pPr>
        <w:tabs>
          <w:tab w:val="left" w:pos="5021"/>
        </w:tabs>
        <w:spacing w:line="240" w:lineRule="auto"/>
        <w:ind w:right="-284"/>
        <w:jc w:val="center"/>
        <w:rPr>
          <w:rFonts w:asciiTheme="majorBidi" w:hAnsiTheme="majorBidi" w:cstheme="majorBidi"/>
          <w:sz w:val="32"/>
          <w:szCs w:val="32"/>
          <w:rtl/>
          <w:lang w:bidi="ar-IQ"/>
        </w:rPr>
      </w:pPr>
      <w:r>
        <w:rPr>
          <w:rFonts w:asciiTheme="majorBidi" w:hAnsiTheme="majorBidi" w:cstheme="majorBidi"/>
          <w:b/>
          <w:sz w:val="32"/>
          <w:szCs w:val="32"/>
        </w:rPr>
        <w:t xml:space="preserve"> </w:t>
      </w:r>
      <w:r w:rsidR="0009627A" w:rsidRPr="00164E24">
        <w:rPr>
          <w:rFonts w:asciiTheme="majorBidi" w:hAnsiTheme="majorBidi" w:cstheme="majorBidi"/>
          <w:sz w:val="32"/>
          <w:szCs w:val="32"/>
        </w:rPr>
        <w:t xml:space="preserve">Russell Sabha Abdel </w:t>
      </w:r>
      <w:proofErr w:type="spellStart"/>
      <w:r w:rsidR="0009627A" w:rsidRPr="00164E24">
        <w:rPr>
          <w:rFonts w:asciiTheme="majorBidi" w:hAnsiTheme="majorBidi" w:cstheme="majorBidi"/>
          <w:sz w:val="32"/>
          <w:szCs w:val="32"/>
        </w:rPr>
        <w:t>Khader</w:t>
      </w:r>
      <w:proofErr w:type="spellEnd"/>
    </w:p>
    <w:p w:rsidR="0009627A" w:rsidRDefault="0009627A" w:rsidP="0009627A">
      <w:pPr>
        <w:tabs>
          <w:tab w:val="left" w:pos="5021"/>
        </w:tabs>
        <w:spacing w:line="240" w:lineRule="auto"/>
        <w:ind w:right="-284"/>
        <w:jc w:val="center"/>
        <w:rPr>
          <w:rFonts w:asciiTheme="majorBidi" w:hAnsiTheme="majorBidi" w:cstheme="majorBidi"/>
          <w:sz w:val="36"/>
          <w:szCs w:val="36"/>
          <w:rtl/>
          <w:lang w:bidi="ar-IQ"/>
        </w:rPr>
      </w:pPr>
      <w:r>
        <w:rPr>
          <w:rFonts w:asciiTheme="majorBidi" w:hAnsiTheme="majorBidi" w:cstheme="majorBidi"/>
          <w:sz w:val="36"/>
          <w:szCs w:val="36"/>
        </w:rPr>
        <w:t>Supervised By</w:t>
      </w:r>
    </w:p>
    <w:p w:rsidR="0009627A" w:rsidRDefault="0009627A" w:rsidP="0009627A">
      <w:pPr>
        <w:tabs>
          <w:tab w:val="left" w:pos="5021"/>
        </w:tabs>
        <w:spacing w:line="240" w:lineRule="auto"/>
        <w:ind w:right="-284"/>
        <w:jc w:val="center"/>
        <w:rPr>
          <w:rFonts w:asciiTheme="majorBidi" w:hAnsiTheme="majorBidi" w:cstheme="majorBidi"/>
          <w:sz w:val="36"/>
          <w:szCs w:val="36"/>
        </w:rPr>
      </w:pPr>
      <w:r>
        <w:rPr>
          <w:rFonts w:asciiTheme="majorBidi" w:hAnsiTheme="majorBidi" w:cstheme="majorBidi"/>
          <w:sz w:val="36"/>
          <w:szCs w:val="36"/>
        </w:rPr>
        <w:t xml:space="preserve">Assist .Prof: </w:t>
      </w:r>
      <w:r w:rsidRPr="00BA3A65">
        <w:rPr>
          <w:rFonts w:asciiTheme="majorBidi" w:hAnsiTheme="majorBidi" w:cstheme="majorBidi"/>
          <w:sz w:val="36"/>
          <w:szCs w:val="36"/>
        </w:rPr>
        <w:t xml:space="preserve">Ali </w:t>
      </w:r>
      <w:proofErr w:type="spellStart"/>
      <w:r w:rsidRPr="00BA3A65">
        <w:rPr>
          <w:rFonts w:asciiTheme="majorBidi" w:hAnsiTheme="majorBidi" w:cstheme="majorBidi"/>
          <w:sz w:val="36"/>
          <w:szCs w:val="36"/>
        </w:rPr>
        <w:t>Naim</w:t>
      </w:r>
      <w:proofErr w:type="spellEnd"/>
      <w:r w:rsidRPr="00BA3A65">
        <w:rPr>
          <w:rFonts w:asciiTheme="majorBidi" w:hAnsiTheme="majorBidi" w:cstheme="majorBidi"/>
          <w:sz w:val="36"/>
          <w:szCs w:val="36"/>
        </w:rPr>
        <w:t xml:space="preserve"> </w:t>
      </w:r>
      <w:proofErr w:type="spellStart"/>
      <w:r w:rsidRPr="00BA3A65">
        <w:rPr>
          <w:rFonts w:asciiTheme="majorBidi" w:hAnsiTheme="majorBidi" w:cstheme="majorBidi"/>
          <w:sz w:val="36"/>
          <w:szCs w:val="36"/>
        </w:rPr>
        <w:t>Jassim</w:t>
      </w:r>
      <w:proofErr w:type="spellEnd"/>
    </w:p>
    <w:p w:rsidR="0009627A" w:rsidRPr="0009627A" w:rsidRDefault="0009627A" w:rsidP="0009627A">
      <w:pPr>
        <w:tabs>
          <w:tab w:val="left" w:pos="5021"/>
        </w:tabs>
        <w:spacing w:line="240" w:lineRule="auto"/>
        <w:ind w:right="-284"/>
        <w:jc w:val="center"/>
        <w:rPr>
          <w:rFonts w:asciiTheme="majorBidi" w:hAnsiTheme="majorBidi" w:cstheme="majorBidi"/>
          <w:bCs/>
          <w:sz w:val="36"/>
          <w:szCs w:val="36"/>
          <w:rtl/>
          <w:lang w:bidi="ar-IQ"/>
        </w:rPr>
      </w:pPr>
      <w:r>
        <w:rPr>
          <w:rFonts w:asciiTheme="majorBidi" w:hAnsiTheme="majorBidi" w:cstheme="majorBidi"/>
          <w:bCs/>
          <w:sz w:val="36"/>
          <w:szCs w:val="36"/>
          <w:rtl/>
          <w:lang w:bidi="ar-IQ"/>
        </w:rPr>
        <w:t xml:space="preserve"> </w:t>
      </w:r>
    </w:p>
    <w:p w:rsidR="00164E24" w:rsidRDefault="00164E24" w:rsidP="00164E24">
      <w:pPr>
        <w:spacing w:line="240" w:lineRule="auto"/>
        <w:ind w:right="-284"/>
        <w:jc w:val="right"/>
        <w:rPr>
          <w:rFonts w:asciiTheme="majorBidi" w:hAnsiTheme="majorBidi" w:cstheme="majorBidi"/>
          <w:sz w:val="28"/>
          <w:szCs w:val="28"/>
          <w:rtl/>
          <w:lang w:bidi="ar-IQ"/>
        </w:rPr>
      </w:pPr>
      <w:r>
        <w:rPr>
          <w:rFonts w:asciiTheme="majorBidi" w:hAnsiTheme="majorBidi" w:cstheme="majorBidi"/>
          <w:bCs/>
          <w:sz w:val="36"/>
          <w:szCs w:val="36"/>
          <w:rtl/>
        </w:rPr>
        <w:t>202</w:t>
      </w:r>
      <w:r>
        <w:rPr>
          <w:rFonts w:asciiTheme="majorBidi" w:hAnsiTheme="majorBidi" w:cstheme="majorBidi"/>
          <w:sz w:val="40"/>
          <w:szCs w:val="40"/>
          <w:rtl/>
          <w:lang w:bidi="ar-IQ"/>
        </w:rPr>
        <w:t>2</w:t>
      </w:r>
      <w:r>
        <w:rPr>
          <w:rFonts w:asciiTheme="majorBidi" w:hAnsiTheme="majorBidi" w:cstheme="majorBidi"/>
          <w:sz w:val="28"/>
          <w:szCs w:val="28"/>
          <w:rtl/>
          <w:lang w:bidi="ar-IQ"/>
        </w:rPr>
        <w:t xml:space="preserve">                                                                                                         </w:t>
      </w:r>
      <w:r>
        <w:rPr>
          <w:rFonts w:asciiTheme="majorBidi" w:hAnsiTheme="majorBidi" w:cstheme="majorBidi"/>
          <w:sz w:val="36"/>
          <w:szCs w:val="36"/>
          <w:rtl/>
          <w:lang w:bidi="ar-IQ"/>
        </w:rPr>
        <w:t>144</w:t>
      </w:r>
      <w:r>
        <w:rPr>
          <w:rFonts w:asciiTheme="majorBidi" w:hAnsiTheme="majorBidi" w:cstheme="majorBidi" w:hint="cs"/>
          <w:sz w:val="36"/>
          <w:szCs w:val="36"/>
          <w:rtl/>
          <w:lang w:bidi="ar-IQ"/>
        </w:rPr>
        <w:t>4</w:t>
      </w:r>
      <w:r>
        <w:rPr>
          <w:rFonts w:asciiTheme="majorBidi" w:hAnsiTheme="majorBidi" w:cstheme="majorBidi"/>
          <w:sz w:val="36"/>
          <w:szCs w:val="36"/>
          <w:rtl/>
          <w:lang w:bidi="ar-IQ"/>
        </w:rPr>
        <w:t xml:space="preserve">     </w:t>
      </w:r>
    </w:p>
    <w:p w:rsidR="00710E2A" w:rsidRDefault="00710E2A" w:rsidP="00FE3BD2">
      <w:pPr>
        <w:spacing w:line="360" w:lineRule="auto"/>
        <w:contextualSpacing/>
        <w:jc w:val="mediumKashida"/>
        <w:rPr>
          <w:rFonts w:asciiTheme="majorBidi" w:eastAsiaTheme="minorHAnsi" w:hAnsiTheme="majorBidi" w:cs="Simplified Arabic"/>
          <w:sz w:val="36"/>
          <w:szCs w:val="36"/>
          <w:u w:val="thick"/>
          <w:rtl/>
          <w:lang w:bidi="ar-IQ"/>
        </w:rPr>
      </w:pPr>
    </w:p>
    <w:sectPr w:rsidR="00710E2A" w:rsidSect="00DC2097">
      <w:headerReference w:type="default" r:id="rId44"/>
      <w:pgSz w:w="11906" w:h="16838"/>
      <w:pgMar w:top="1134" w:right="1701" w:bottom="1134" w:left="1134" w:header="680"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04A" w:rsidRDefault="008E604A" w:rsidP="0049018B">
      <w:pPr>
        <w:spacing w:after="0" w:line="240" w:lineRule="auto"/>
      </w:pPr>
      <w:r>
        <w:separator/>
      </w:r>
    </w:p>
  </w:endnote>
  <w:endnote w:type="continuationSeparator" w:id="0">
    <w:p w:rsidR="008E604A" w:rsidRDefault="008E604A" w:rsidP="00490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T Bold Heading">
    <w:panose1 w:val="02010400000000000000"/>
    <w:charset w:val="B2"/>
    <w:family w:val="auto"/>
    <w:pitch w:val="variable"/>
    <w:sig w:usb0="00002001" w:usb1="80000000" w:usb2="00000008" w:usb3="00000000" w:csb0="00000040" w:csb1="00000000"/>
  </w:font>
  <w:font w:name="PT Bold Broken">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8DF" w:rsidRDefault="003B28DF">
    <w:pPr>
      <w:pStyle w:val="ad"/>
      <w:rPr>
        <w:lang w:bidi="ar-IQ"/>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8DF" w:rsidRDefault="003B28DF">
    <w:pPr>
      <w:pStyle w:val="ad"/>
      <w:rPr>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04A" w:rsidRDefault="008E604A" w:rsidP="0049018B">
      <w:pPr>
        <w:spacing w:after="0" w:line="240" w:lineRule="auto"/>
      </w:pPr>
      <w:r>
        <w:separator/>
      </w:r>
    </w:p>
  </w:footnote>
  <w:footnote w:type="continuationSeparator" w:id="0">
    <w:p w:rsidR="008E604A" w:rsidRDefault="008E604A" w:rsidP="004901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8DF" w:rsidRDefault="003B28DF">
    <w:pPr>
      <w:pStyle w:val="ac"/>
      <w:rPr>
        <w:rFonts w:hint="cs"/>
        <w:rtl/>
        <w:lang w:bidi="ar-IQ"/>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hint="cs"/>
        <w:rtl/>
      </w:rPr>
      <w:id w:val="-768847020"/>
      <w:docPartObj>
        <w:docPartGallery w:val="Page Numbers (Top of Page)"/>
        <w:docPartUnique/>
      </w:docPartObj>
    </w:sdtPr>
    <w:sdtEndPr/>
    <w:sdtContent>
      <w:p w:rsidR="003B28DF" w:rsidRDefault="003B28DF" w:rsidP="00FE7D75">
        <w:pPr>
          <w:pStyle w:val="ac"/>
          <w:ind w:right="-864"/>
          <w:jc w:val="center"/>
        </w:pPr>
        <w:r>
          <w:rPr>
            <w:noProof/>
          </w:rPr>
          <mc:AlternateContent>
            <mc:Choice Requires="wps">
              <w:drawing>
                <wp:anchor distT="0" distB="0" distL="114300" distR="114300" simplePos="0" relativeHeight="251700224" behindDoc="0" locked="0" layoutInCell="1" allowOverlap="1" wp14:anchorId="1F139DE4" wp14:editId="4E9CFDC8">
                  <wp:simplePos x="0" y="0"/>
                  <wp:positionH relativeFrom="column">
                    <wp:posOffset>341630</wp:posOffset>
                  </wp:positionH>
                  <wp:positionV relativeFrom="paragraph">
                    <wp:posOffset>-513080</wp:posOffset>
                  </wp:positionV>
                  <wp:extent cx="60325" cy="914400"/>
                  <wp:effectExtent l="0" t="0" r="15875" b="19050"/>
                  <wp:wrapNone/>
                  <wp:docPr id="519" name="مستطيل 519"/>
                  <wp:cNvGraphicFramePr/>
                  <a:graphic xmlns:a="http://schemas.openxmlformats.org/drawingml/2006/main">
                    <a:graphicData uri="http://schemas.microsoft.com/office/word/2010/wordprocessingShape">
                      <wps:wsp>
                        <wps:cNvSpPr/>
                        <wps:spPr>
                          <a:xfrm>
                            <a:off x="0" y="0"/>
                            <a:ext cx="60325" cy="914400"/>
                          </a:xfrm>
                          <a:prstGeom prst="rect">
                            <a:avLst/>
                          </a:prstGeom>
                          <a:solidFill>
                            <a:srgbClr val="4BACC6"/>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519" o:spid="_x0000_s1026" style="position:absolute;left:0;text-align:left;margin-left:26.9pt;margin-top:-40.4pt;width:4.75pt;height:1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" fillcolor="#4bacc6" strokecolor="#357d91" strokeweight="2pt"/>
              </w:pict>
            </mc:Fallback>
          </mc:AlternateContent>
        </w:r>
        <w:r>
          <w:rPr>
            <w:noProof/>
          </w:rPr>
          <mc:AlternateContent>
            <mc:Choice Requires="wps">
              <w:drawing>
                <wp:anchor distT="0" distB="0" distL="114300" distR="114300" simplePos="0" relativeHeight="251701248" behindDoc="0" locked="0" layoutInCell="1" allowOverlap="1" wp14:anchorId="77C0C635" wp14:editId="3980D651">
                  <wp:simplePos x="0" y="0"/>
                  <wp:positionH relativeFrom="column">
                    <wp:posOffset>5234940</wp:posOffset>
                  </wp:positionH>
                  <wp:positionV relativeFrom="paragraph">
                    <wp:posOffset>-513080</wp:posOffset>
                  </wp:positionV>
                  <wp:extent cx="60325" cy="914400"/>
                  <wp:effectExtent l="0" t="0" r="15875" b="19050"/>
                  <wp:wrapNone/>
                  <wp:docPr id="520" name="مستطيل 520"/>
                  <wp:cNvGraphicFramePr/>
                  <a:graphic xmlns:a="http://schemas.openxmlformats.org/drawingml/2006/main">
                    <a:graphicData uri="http://schemas.microsoft.com/office/word/2010/wordprocessingShape">
                      <wps:wsp>
                        <wps:cNvSpPr/>
                        <wps:spPr>
                          <a:xfrm>
                            <a:off x="0" y="0"/>
                            <a:ext cx="60325" cy="914400"/>
                          </a:xfrm>
                          <a:prstGeom prst="rect">
                            <a:avLst/>
                          </a:prstGeom>
                          <a:solidFill>
                            <a:srgbClr val="4BACC6"/>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520" o:spid="_x0000_s1026" style="position:absolute;left:0;text-align:left;margin-left:412.2pt;margin-top:-40.4pt;width:4.75pt;height:1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" fillcolor="#4bacc6" strokecolor="#357d91" strokeweight="2pt"/>
              </w:pict>
            </mc:Fallback>
          </mc:AlternateContent>
        </w:r>
        <w:r>
          <w:rPr>
            <w:noProof/>
          </w:rPr>
          <mc:AlternateContent>
            <mc:Choice Requires="wps">
              <w:drawing>
                <wp:anchor distT="0" distB="0" distL="114300" distR="114300" simplePos="0" relativeHeight="251702272" behindDoc="0" locked="0" layoutInCell="1" allowOverlap="1" wp14:anchorId="1EAAAD08" wp14:editId="14BCC9F3">
                  <wp:simplePos x="0" y="0"/>
                  <wp:positionH relativeFrom="column">
                    <wp:posOffset>-1133475</wp:posOffset>
                  </wp:positionH>
                  <wp:positionV relativeFrom="paragraph">
                    <wp:posOffset>417195</wp:posOffset>
                  </wp:positionV>
                  <wp:extent cx="9258300" cy="0"/>
                  <wp:effectExtent l="38100" t="38100" r="57150" b="95250"/>
                  <wp:wrapNone/>
                  <wp:docPr id="521" name="رابط مستقيم 521"/>
                  <wp:cNvGraphicFramePr/>
                  <a:graphic xmlns:a="http://schemas.openxmlformats.org/drawingml/2006/main">
                    <a:graphicData uri="http://schemas.microsoft.com/office/word/2010/wordprocessingShape">
                      <wps:wsp>
                        <wps:cNvCnPr/>
                        <wps:spPr>
                          <a:xfrm>
                            <a:off x="0" y="0"/>
                            <a:ext cx="9258300" cy="0"/>
                          </a:xfrm>
                          <a:prstGeom prst="line">
                            <a:avLst/>
                          </a:prstGeom>
                          <a:noFill/>
                          <a:ln w="25400" cap="flat" cmpd="sng" algn="ctr">
                            <a:solidFill>
                              <a:srgbClr val="4BACC6"/>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رابط مستقيم 521"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32.85pt" to="639.7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" strokecolor="#4bacc6" strokeweight="2pt">
                  <v:shadow on="t" color="black" opacity="24903f" origin=",.5" offset="0,.55556mm"/>
                </v:line>
              </w:pict>
            </mc:Fallback>
          </mc:AlternateContent>
        </w:r>
        <w:r>
          <w:rPr>
            <w:rFonts w:hint="cs"/>
            <w:rtl/>
          </w:rPr>
          <w:t xml:space="preserve">             </w:t>
        </w:r>
        <w:sdt>
          <w:sdtPr>
            <w:rPr>
              <w:rFonts w:hint="cs"/>
              <w:rtl/>
            </w:rPr>
            <w:id w:val="97848771"/>
            <w:docPartObj>
              <w:docPartGallery w:val="Page Numbers (Top of Page)"/>
              <w:docPartUnique/>
            </w:docPartObj>
          </w:sdtPr>
          <w:sdtEndPr/>
          <w:sdtContent>
            <w:r>
              <w:rPr>
                <w:rFonts w:hint="cs"/>
              </w:rPr>
              <w:t xml:space="preserve">  </w:t>
            </w:r>
            <w:r>
              <w:rPr>
                <w:rFonts w:asciiTheme="majorBidi" w:hAnsiTheme="majorBidi" w:cstheme="majorBidi" w:hint="cs"/>
                <w:b/>
                <w:bCs/>
                <w:rtl/>
              </w:rPr>
              <w:t xml:space="preserve">الفصل الثاني :                                                           المبحث </w:t>
            </w:r>
            <w:r w:rsidRPr="00226300">
              <w:rPr>
                <w:rFonts w:asciiTheme="majorBidi" w:eastAsiaTheme="minorHAnsi" w:hAnsiTheme="majorBidi" w:cs="Times New Roman"/>
                <w:sz w:val="28"/>
                <w:szCs w:val="28"/>
                <w:rtl/>
                <w:lang w:bidi="ar-IQ"/>
              </w:rPr>
              <w:t>الثا</w:t>
            </w:r>
            <w:r w:rsidRPr="00226300">
              <w:rPr>
                <w:rFonts w:asciiTheme="majorBidi" w:eastAsiaTheme="minorHAnsi" w:hAnsiTheme="majorBidi" w:cs="Times New Roman" w:hint="cs"/>
                <w:sz w:val="28"/>
                <w:szCs w:val="28"/>
                <w:rtl/>
                <w:lang w:bidi="ar-IQ"/>
              </w:rPr>
              <w:t>لث</w:t>
            </w:r>
            <w:r>
              <w:rPr>
                <w:rFonts w:asciiTheme="majorBidi" w:hAnsiTheme="majorBidi" w:cstheme="majorBidi" w:hint="cs"/>
                <w:b/>
                <w:bCs/>
                <w:rtl/>
              </w:rPr>
              <w:t xml:space="preserve">:    </w:t>
            </w:r>
            <w:r>
              <w:rPr>
                <w:rFonts w:asciiTheme="majorBidi" w:hAnsiTheme="majorBidi" w:cs="Times New Roman" w:hint="cs"/>
                <w:b/>
                <w:bCs/>
                <w:rtl/>
              </w:rPr>
              <w:t xml:space="preserve">الاطار النظري    </w:t>
            </w:r>
            <w:r>
              <w:rPr>
                <w:rFonts w:asciiTheme="majorBidi" w:hAnsiTheme="majorBidi" w:cstheme="majorBidi" w:hint="cs"/>
                <w:b/>
                <w:bCs/>
                <w:rtl/>
              </w:rPr>
              <w:t xml:space="preserve">        </w:t>
            </w:r>
            <w:r>
              <w:rPr>
                <w:noProof/>
              </w:rPr>
              <mc:AlternateContent>
                <mc:Choice Requires="wpg">
                  <w:drawing>
                    <wp:inline distT="0" distB="0" distL="0" distR="0" wp14:anchorId="299C320A" wp14:editId="68387D67">
                      <wp:extent cx="548640" cy="237490"/>
                      <wp:effectExtent l="19050" t="19050" r="13335" b="19685"/>
                      <wp:docPr id="522" name="مجموعة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523" name="AutoShape 42"/>
                              <wps:cNvSpPr>
                                <a:spLocks noChangeArrowheads="1"/>
                              </wps:cNvSpPr>
                              <wps:spPr bwMode="auto">
                                <a:xfrm rot="-5400000">
                                  <a:off x="859" y="415"/>
                                  <a:ext cx="374" cy="864"/>
                                </a:xfrm>
                                <a:prstGeom prst="roundRect">
                                  <a:avLst>
                                    <a:gd name="adj" fmla="val 16667"/>
                                  </a:avLst>
                                </a:prstGeom>
                                <a:solidFill>
                                  <a:srgbClr val="4BACC6">
                                    <a:lumMod val="100000"/>
                                    <a:lumOff val="0"/>
                                  </a:srgbClr>
                                </a:solidFill>
                                <a:ln w="25400">
                                  <a:solidFill>
                                    <a:srgbClr val="4BACC6">
                                      <a:lumMod val="50000"/>
                                      <a:lumOff val="0"/>
                                    </a:srgbClr>
                                  </a:solidFill>
                                  <a:round/>
                                  <a:headEnd/>
                                  <a:tailEnd/>
                                </a:ln>
                              </wps:spPr>
                              <wps:bodyPr rot="0" vert="horz" wrap="square" lIns="91440" tIns="45720" rIns="91440" bIns="45720" anchor="t" anchorCtr="0" upright="1">
                                <a:noAutofit/>
                              </wps:bodyPr>
                            </wps:wsp>
                            <wps:wsp>
                              <wps:cNvPr id="524" name="AutoShape 43"/>
                              <wps:cNvSpPr>
                                <a:spLocks noChangeArrowheads="1"/>
                              </wps:cNvSpPr>
                              <wps:spPr bwMode="auto">
                                <a:xfrm rot="-5400000">
                                  <a:off x="898" y="451"/>
                                  <a:ext cx="296" cy="792"/>
                                </a:xfrm>
                                <a:prstGeom prst="roundRect">
                                  <a:avLst>
                                    <a:gd name="adj" fmla="val 16667"/>
                                  </a:avLst>
                                </a:prstGeom>
                                <a:solidFill>
                                  <a:srgbClr val="4BACC6">
                                    <a:lumMod val="100000"/>
                                    <a:lumOff val="0"/>
                                  </a:srgbClr>
                                </a:solidFill>
                                <a:ln w="25400">
                                  <a:solidFill>
                                    <a:srgbClr val="4BACC6">
                                      <a:lumMod val="50000"/>
                                      <a:lumOff val="0"/>
                                    </a:srgbClr>
                                  </a:solidFill>
                                  <a:round/>
                                  <a:headEnd/>
                                  <a:tailEnd/>
                                </a:ln>
                              </wps:spPr>
                              <wps:bodyPr rot="0" vert="horz" wrap="square" lIns="91440" tIns="45720" rIns="91440" bIns="45720" anchor="t" anchorCtr="0" upright="1">
                                <a:noAutofit/>
                              </wps:bodyPr>
                            </wps:wsp>
                            <wps:wsp>
                              <wps:cNvPr id="525" name="Text Box 44"/>
                              <wps:cNvSpPr txBox="1">
                                <a:spLocks noChangeArrowheads="1"/>
                              </wps:cNvSpPr>
                              <wps:spPr bwMode="auto">
                                <a:xfrm>
                                  <a:off x="732" y="716"/>
                                  <a:ext cx="659" cy="288"/>
                                </a:xfrm>
                                <a:prstGeom prst="rect">
                                  <a:avLst/>
                                </a:prstGeom>
                                <a:solidFill>
                                  <a:srgbClr val="4BACC6">
                                    <a:lumMod val="100000"/>
                                    <a:lumOff val="0"/>
                                  </a:srgbClr>
                                </a:solidFill>
                                <a:ln w="25400">
                                  <a:solidFill>
                                    <a:srgbClr val="4BACC6">
                                      <a:lumMod val="50000"/>
                                      <a:lumOff val="0"/>
                                    </a:srgbClr>
                                  </a:solidFill>
                                  <a:miter lim="800000"/>
                                  <a:headEnd/>
                                  <a:tailEnd/>
                                </a:ln>
                              </wps:spPr>
                              <wps:txbx>
                                <w:txbxContent>
                                  <w:p w:rsidR="003B28DF" w:rsidRDefault="003B28DF" w:rsidP="00FE7D75">
                                    <w:pPr>
                                      <w:jc w:val="center"/>
                                      <w:rPr>
                                        <w:rFonts w:asciiTheme="majorBidi" w:hAnsiTheme="majorBidi" w:cstheme="majorBidi"/>
                                        <w:sz w:val="28"/>
                                        <w:szCs w:val="28"/>
                                      </w:rPr>
                                    </w:pPr>
                                    <w:r>
                                      <w:rPr>
                                        <w:rFonts w:asciiTheme="majorBidi" w:hAnsiTheme="majorBidi" w:cstheme="majorBidi"/>
                                        <w:sz w:val="28"/>
                                        <w:szCs w:val="28"/>
                                        <w:rtl/>
                                      </w:rPr>
                                      <w:fldChar w:fldCharType="begin"/>
                                    </w:r>
                                    <w:r>
                                      <w:rPr>
                                        <w:rFonts w:asciiTheme="majorBidi" w:hAnsiTheme="majorBidi" w:cstheme="majorBidi"/>
                                        <w:sz w:val="28"/>
                                        <w:szCs w:val="28"/>
                                      </w:rPr>
                                      <w:instrText xml:space="preserve"> PAGE    \* MERGEFORMAT </w:instrText>
                                    </w:r>
                                    <w:r>
                                      <w:rPr>
                                        <w:rFonts w:asciiTheme="majorBidi" w:hAnsiTheme="majorBidi" w:cstheme="majorBidi"/>
                                        <w:sz w:val="28"/>
                                        <w:szCs w:val="28"/>
                                        <w:rtl/>
                                      </w:rPr>
                                      <w:fldChar w:fldCharType="separate"/>
                                    </w:r>
                                    <w:r w:rsidR="001E7A78" w:rsidRPr="001E7A78">
                                      <w:rPr>
                                        <w:rFonts w:asciiTheme="majorBidi" w:hAnsiTheme="majorBidi" w:cstheme="majorBidi"/>
                                        <w:b/>
                                        <w:bCs/>
                                        <w:noProof/>
                                        <w:color w:val="FFFFFF" w:themeColor="background1"/>
                                        <w:sz w:val="28"/>
                                        <w:szCs w:val="28"/>
                                        <w:rtl/>
                                      </w:rPr>
                                      <w:t>60</w:t>
                                    </w:r>
                                    <w:r>
                                      <w:rPr>
                                        <w:rFonts w:asciiTheme="majorBidi" w:hAnsiTheme="majorBidi" w:cstheme="majorBidi"/>
                                        <w:b/>
                                        <w:bCs/>
                                        <w:noProof/>
                                        <w:color w:val="FFFFFF" w:themeColor="background1"/>
                                        <w:sz w:val="28"/>
                                        <w:szCs w:val="28"/>
                                        <w:rtl/>
                                      </w:rPr>
                                      <w:fldChar w:fldCharType="end"/>
                                    </w:r>
                                  </w:p>
                                </w:txbxContent>
                              </wps:txbx>
                              <wps:bodyPr rot="0" vert="horz" wrap="square" lIns="0" tIns="0" rIns="0" bIns="0" anchor="t" anchorCtr="0" upright="1">
                                <a:noAutofit/>
                              </wps:bodyPr>
                            </wps:wsp>
                          </wpg:wgp>
                        </a:graphicData>
                      </a:graphic>
                    </wp:inline>
                  </w:drawing>
                </mc:Choice>
                <mc:Fallback>
                  <w:pict>
                    <v:group id="مجموعة 522" o:spid="_x0000_s1050"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">
                      <v:roundrect id="AutoShape 42" o:spid="_x0000_s1051"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BmccA&#10;AADcAAAADwAAAGRycy9kb3ducmV2LnhtbESP3UoDMRSE74W+QzhCb8Rm+6PI2rS0FaEIBa3S69PN&#10;6Wbp5mRJ0u6uT28EwcthZr5h5svO1uJKPlSOFYxHGQjiwumKSwVfn6/3TyBCRNZYOyYFPQVYLgY3&#10;c8y1a/mDrvtYigThkKMCE2OTSxkKQxbDyDXEyTs5bzEm6UupPbYJbms5ybJHabHitGCwoY2h4ry/&#10;WAW694d3zS/tW7+bzb5Pd+ZYdGulhrfd6hlEpC7+h//aW63gYTKF3zPp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oAZnHAAAA3AAAAA8AAAAAAAAAAAAAAAAAmAIAAGRy&#10;cy9kb3ducmV2LnhtbFBLBQYAAAAABAAEAPUAAACMAwAAAAA=&#10;" fillcolor="#4bacc6" strokecolor="#215968" strokeweight="2pt"/>
                      <v:roundrect id="AutoShape 43" o:spid="_x0000_s1052"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7cYA&#10;AADcAAAADwAAAGRycy9kb3ducmV2LnhtbESPS2vDMBCE74X+B7GBXkIjNzihuFFCHxRKoJBH6Xlr&#10;bSwTa2UkNbbz66tAoMdhZr5hFqveNuJEPtSOFTxMMhDEpdM1Vwq+9u/3jyBCRNbYOCYFAwVYLW9v&#10;Flho1/GWTrtYiQThUKACE2NbSBlKQxbDxLXEyTs4bzEm6SupPXYJbhs5zbK5tFhzWjDY0quh8rj7&#10;tQr04L83mt+69fCZ5+fD2PyU/YtSd6P++QlEpD7+h6/tD61gNs3hc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Z7cYAAADcAAAADwAAAAAAAAAAAAAAAACYAgAAZHJz&#10;L2Rvd25yZXYueG1sUEsFBgAAAAAEAAQA9QAAAIsDAAAAAA==&#10;" fillcolor="#4bacc6" strokecolor="#215968" strokeweight="2pt"/>
                      <v:shapetype id="_x0000_t202" coordsize="21600,21600" o:spt="202" path="m,l,21600r21600,l21600,xe">
                        <v:stroke joinstyle="miter"/>
                        <v:path gradientshapeok="t" o:connecttype="rect"/>
                      </v:shapetype>
                      <v:shape id="Text Box 44" o:spid="_x0000_s1053"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Fx8YA&#10;AADcAAAADwAAAGRycy9kb3ducmV2LnhtbESP3WoCMRSE74W+QziF3mm20i2yNYr1D6GlUFu9PmyO&#10;m8XNybqJuvr0plDwcpiZb5jhuLWVOFHjS8cKnnsJCOLc6ZILBb8/i+4AhA/IGivHpOBCHsajh84Q&#10;M+3O/E2ndShEhLDPUIEJoc6k9Lkhi77nauLo7VxjMUTZFFI3eI5wW8l+krxKiyXHBYM1TQ3l+/XR&#10;KpjN3WZffqWmPbzPr+bjuJ19viyVenpsJ28gArXhHv5vr7SCtJ/C35l4BOTo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2Fx8YAAADcAAAADwAAAAAAAAAAAAAAAACYAgAAZHJz&#10;L2Rvd25yZXYueG1sUEsFBgAAAAAEAAQA9QAAAIsDAAAAAA==&#10;" fillcolor="#4bacc6" strokecolor="#215968" strokeweight="2pt">
                        <v:textbox inset="0,0,0,0">
                          <w:txbxContent>
                            <w:p w:rsidR="003B28DF" w:rsidRDefault="003B28DF" w:rsidP="00FE7D75">
                              <w:pPr>
                                <w:jc w:val="center"/>
                                <w:rPr>
                                  <w:rFonts w:asciiTheme="majorBidi" w:hAnsiTheme="majorBidi" w:cstheme="majorBidi"/>
                                  <w:sz w:val="28"/>
                                  <w:szCs w:val="28"/>
                                </w:rPr>
                              </w:pPr>
                              <w:r>
                                <w:rPr>
                                  <w:rFonts w:asciiTheme="majorBidi" w:hAnsiTheme="majorBidi" w:cstheme="majorBidi"/>
                                  <w:sz w:val="28"/>
                                  <w:szCs w:val="28"/>
                                  <w:rtl/>
                                </w:rPr>
                                <w:fldChar w:fldCharType="begin"/>
                              </w:r>
                              <w:r>
                                <w:rPr>
                                  <w:rFonts w:asciiTheme="majorBidi" w:hAnsiTheme="majorBidi" w:cstheme="majorBidi"/>
                                  <w:sz w:val="28"/>
                                  <w:szCs w:val="28"/>
                                </w:rPr>
                                <w:instrText xml:space="preserve"> PAGE    \* MERGEFORMAT </w:instrText>
                              </w:r>
                              <w:r>
                                <w:rPr>
                                  <w:rFonts w:asciiTheme="majorBidi" w:hAnsiTheme="majorBidi" w:cstheme="majorBidi"/>
                                  <w:sz w:val="28"/>
                                  <w:szCs w:val="28"/>
                                  <w:rtl/>
                                </w:rPr>
                                <w:fldChar w:fldCharType="separate"/>
                              </w:r>
                              <w:r w:rsidR="001E7A78" w:rsidRPr="001E7A78">
                                <w:rPr>
                                  <w:rFonts w:asciiTheme="majorBidi" w:hAnsiTheme="majorBidi" w:cstheme="majorBidi"/>
                                  <w:b/>
                                  <w:bCs/>
                                  <w:noProof/>
                                  <w:color w:val="FFFFFF" w:themeColor="background1"/>
                                  <w:sz w:val="28"/>
                                  <w:szCs w:val="28"/>
                                  <w:rtl/>
                                </w:rPr>
                                <w:t>60</w:t>
                              </w:r>
                              <w:r>
                                <w:rPr>
                                  <w:rFonts w:asciiTheme="majorBidi" w:hAnsiTheme="majorBidi" w:cstheme="majorBidi"/>
                                  <w:b/>
                                  <w:bCs/>
                                  <w:noProof/>
                                  <w:color w:val="FFFFFF" w:themeColor="background1"/>
                                  <w:sz w:val="28"/>
                                  <w:szCs w:val="28"/>
                                  <w:rtl/>
                                </w:rPr>
                                <w:fldChar w:fldCharType="end"/>
                              </w:r>
                            </w:p>
                          </w:txbxContent>
                        </v:textbox>
                      </v:shape>
                      <w10:wrap anchorx="page"/>
                      <w10:anchorlock/>
                    </v:group>
                  </w:pict>
                </mc:Fallback>
              </mc:AlternateContent>
            </w:r>
          </w:sdtContent>
        </w:sdt>
      </w:p>
    </w:sdtContent>
  </w:sdt>
  <w:p w:rsidR="003B28DF" w:rsidRPr="00226300" w:rsidRDefault="003B28DF">
    <w:pPr>
      <w:pStyle w:val="ac"/>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hint="cs"/>
        <w:rtl/>
      </w:rPr>
      <w:id w:val="-1660452042"/>
      <w:docPartObj>
        <w:docPartGallery w:val="Page Numbers (Top of Page)"/>
        <w:docPartUnique/>
      </w:docPartObj>
    </w:sdtPr>
    <w:sdtEndPr/>
    <w:sdtContent>
      <w:p w:rsidR="003B28DF" w:rsidRDefault="003B28DF" w:rsidP="00AC4112">
        <w:pPr>
          <w:pStyle w:val="ac"/>
          <w:ind w:right="-864"/>
          <w:jc w:val="center"/>
        </w:pPr>
        <w:r>
          <w:rPr>
            <w:noProof/>
          </w:rPr>
          <mc:AlternateContent>
            <mc:Choice Requires="wps">
              <w:drawing>
                <wp:anchor distT="0" distB="0" distL="114300" distR="114300" simplePos="0" relativeHeight="251708416" behindDoc="0" locked="0" layoutInCell="1" allowOverlap="1" wp14:anchorId="5A2FB51A" wp14:editId="73439ABB">
                  <wp:simplePos x="0" y="0"/>
                  <wp:positionH relativeFrom="column">
                    <wp:posOffset>341630</wp:posOffset>
                  </wp:positionH>
                  <wp:positionV relativeFrom="paragraph">
                    <wp:posOffset>-513080</wp:posOffset>
                  </wp:positionV>
                  <wp:extent cx="60325" cy="914400"/>
                  <wp:effectExtent l="0" t="0" r="15875" b="19050"/>
                  <wp:wrapNone/>
                  <wp:docPr id="533" name="مستطيل 533"/>
                  <wp:cNvGraphicFramePr/>
                  <a:graphic xmlns:a="http://schemas.openxmlformats.org/drawingml/2006/main">
                    <a:graphicData uri="http://schemas.microsoft.com/office/word/2010/wordprocessingShape">
                      <wps:wsp>
                        <wps:cNvSpPr/>
                        <wps:spPr>
                          <a:xfrm>
                            <a:off x="0" y="0"/>
                            <a:ext cx="60325" cy="914400"/>
                          </a:xfrm>
                          <a:prstGeom prst="rect">
                            <a:avLst/>
                          </a:prstGeom>
                          <a:solidFill>
                            <a:srgbClr val="4BACC6"/>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533" o:spid="_x0000_s1026" style="position:absolute;left:0;text-align:left;margin-left:26.9pt;margin-top:-40.4pt;width:4.75pt;height:1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" fillcolor="#4bacc6" strokecolor="#357d91" strokeweight="2pt"/>
              </w:pict>
            </mc:Fallback>
          </mc:AlternateContent>
        </w:r>
        <w:r>
          <w:rPr>
            <w:noProof/>
          </w:rPr>
          <mc:AlternateContent>
            <mc:Choice Requires="wps">
              <w:drawing>
                <wp:anchor distT="0" distB="0" distL="114300" distR="114300" simplePos="0" relativeHeight="251709440" behindDoc="0" locked="0" layoutInCell="1" allowOverlap="1" wp14:anchorId="0393F48B" wp14:editId="5E192EAB">
                  <wp:simplePos x="0" y="0"/>
                  <wp:positionH relativeFrom="column">
                    <wp:posOffset>5234940</wp:posOffset>
                  </wp:positionH>
                  <wp:positionV relativeFrom="paragraph">
                    <wp:posOffset>-513080</wp:posOffset>
                  </wp:positionV>
                  <wp:extent cx="60325" cy="914400"/>
                  <wp:effectExtent l="0" t="0" r="15875" b="19050"/>
                  <wp:wrapNone/>
                  <wp:docPr id="534" name="مستطيل 534"/>
                  <wp:cNvGraphicFramePr/>
                  <a:graphic xmlns:a="http://schemas.openxmlformats.org/drawingml/2006/main">
                    <a:graphicData uri="http://schemas.microsoft.com/office/word/2010/wordprocessingShape">
                      <wps:wsp>
                        <wps:cNvSpPr/>
                        <wps:spPr>
                          <a:xfrm>
                            <a:off x="0" y="0"/>
                            <a:ext cx="60325" cy="914400"/>
                          </a:xfrm>
                          <a:prstGeom prst="rect">
                            <a:avLst/>
                          </a:prstGeom>
                          <a:solidFill>
                            <a:srgbClr val="4BACC6"/>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534" o:spid="_x0000_s1026" style="position:absolute;left:0;text-align:left;margin-left:412.2pt;margin-top:-40.4pt;width:4.75pt;height:1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" fillcolor="#4bacc6" strokecolor="#357d91" strokeweight="2pt"/>
              </w:pict>
            </mc:Fallback>
          </mc:AlternateContent>
        </w:r>
        <w:r>
          <w:rPr>
            <w:rFonts w:hint="cs"/>
            <w:rtl/>
          </w:rPr>
          <w:t xml:space="preserve">             </w:t>
        </w:r>
        <w:sdt>
          <w:sdtPr>
            <w:rPr>
              <w:rFonts w:hint="cs"/>
              <w:rtl/>
            </w:rPr>
            <w:id w:val="405346280"/>
            <w:docPartObj>
              <w:docPartGallery w:val="Page Numbers (Top of Page)"/>
              <w:docPartUnique/>
            </w:docPartObj>
          </w:sdtPr>
          <w:sdtEndPr/>
          <w:sdtContent>
            <w:r>
              <w:rPr>
                <w:rFonts w:hint="cs"/>
              </w:rPr>
              <w:t xml:space="preserve">  </w:t>
            </w:r>
            <w:r>
              <w:rPr>
                <w:rFonts w:asciiTheme="majorBidi" w:hAnsiTheme="majorBidi" w:cstheme="majorBidi"/>
                <w:b/>
                <w:bCs/>
                <w:rtl/>
              </w:rPr>
              <w:t xml:space="preserve">الفصل </w:t>
            </w:r>
            <w:r>
              <w:rPr>
                <w:rFonts w:asciiTheme="majorBidi" w:hAnsiTheme="majorBidi" w:cstheme="majorBidi" w:hint="cs"/>
                <w:b/>
                <w:bCs/>
                <w:rtl/>
              </w:rPr>
              <w:t>الثالث</w:t>
            </w:r>
            <w:r>
              <w:rPr>
                <w:rFonts w:asciiTheme="majorBidi" w:hAnsiTheme="majorBidi" w:cstheme="majorBidi"/>
                <w:b/>
                <w:bCs/>
                <w:rtl/>
              </w:rPr>
              <w:t xml:space="preserve"> :                                      </w:t>
            </w:r>
            <w:r>
              <w:rPr>
                <w:rFonts w:asciiTheme="majorBidi" w:hAnsiTheme="majorBidi" w:cstheme="majorBidi" w:hint="cs"/>
                <w:b/>
                <w:bCs/>
                <w:rtl/>
              </w:rPr>
              <w:t xml:space="preserve">    </w:t>
            </w:r>
            <w:r>
              <w:rPr>
                <w:rFonts w:asciiTheme="majorBidi" w:hAnsiTheme="majorBidi" w:cstheme="majorBidi"/>
                <w:b/>
                <w:bCs/>
                <w:rtl/>
              </w:rPr>
              <w:t xml:space="preserve">      المبحث </w:t>
            </w:r>
            <w:r>
              <w:rPr>
                <w:rFonts w:asciiTheme="majorBidi" w:eastAsiaTheme="minorHAnsi" w:hAnsiTheme="majorBidi" w:cs="Times New Roman" w:hint="cs"/>
                <w:sz w:val="28"/>
                <w:szCs w:val="28"/>
                <w:rtl/>
                <w:lang w:bidi="ar-IQ"/>
              </w:rPr>
              <w:t>الرابع</w:t>
            </w:r>
            <w:r>
              <w:rPr>
                <w:rFonts w:asciiTheme="majorBidi" w:hAnsiTheme="majorBidi" w:cstheme="majorBidi"/>
                <w:b/>
                <w:bCs/>
                <w:rtl/>
              </w:rPr>
              <w:t xml:space="preserve">:    </w:t>
            </w:r>
            <w:r>
              <w:rPr>
                <w:rFonts w:asciiTheme="majorBidi" w:hAnsiTheme="majorBidi" w:cs="Times New Roman" w:hint="cs"/>
                <w:b/>
                <w:bCs/>
                <w:rtl/>
              </w:rPr>
              <w:t xml:space="preserve">العلاقة بين المتغيرات    </w:t>
            </w:r>
            <w:r>
              <w:rPr>
                <w:rFonts w:asciiTheme="majorBidi" w:hAnsiTheme="majorBidi" w:cstheme="majorBidi"/>
                <w:b/>
                <w:bCs/>
                <w:rtl/>
              </w:rPr>
              <w:t xml:space="preserve">        </w:t>
            </w:r>
            <w:r>
              <w:rPr>
                <w:noProof/>
              </w:rPr>
              <mc:AlternateContent>
                <mc:Choice Requires="wpg">
                  <w:drawing>
                    <wp:inline distT="0" distB="0" distL="0" distR="0" wp14:anchorId="07203C7A" wp14:editId="7ABCCC70">
                      <wp:extent cx="548640" cy="237490"/>
                      <wp:effectExtent l="19050" t="19050" r="13335" b="19685"/>
                      <wp:docPr id="535" name="مجموعة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536" name="AutoShape 42"/>
                              <wps:cNvSpPr>
                                <a:spLocks noChangeArrowheads="1"/>
                              </wps:cNvSpPr>
                              <wps:spPr bwMode="auto">
                                <a:xfrm rot="-5400000">
                                  <a:off x="859" y="415"/>
                                  <a:ext cx="374" cy="864"/>
                                </a:xfrm>
                                <a:prstGeom prst="roundRect">
                                  <a:avLst>
                                    <a:gd name="adj" fmla="val 16667"/>
                                  </a:avLst>
                                </a:prstGeom>
                                <a:solidFill>
                                  <a:srgbClr val="4BACC6">
                                    <a:lumMod val="100000"/>
                                    <a:lumOff val="0"/>
                                  </a:srgbClr>
                                </a:solidFill>
                                <a:ln w="25400">
                                  <a:solidFill>
                                    <a:srgbClr val="4BACC6">
                                      <a:lumMod val="50000"/>
                                      <a:lumOff val="0"/>
                                    </a:srgbClr>
                                  </a:solidFill>
                                  <a:round/>
                                  <a:headEnd/>
                                  <a:tailEnd/>
                                </a:ln>
                              </wps:spPr>
                              <wps:bodyPr rot="0" vert="horz" wrap="square" lIns="91440" tIns="45720" rIns="91440" bIns="45720" anchor="t" anchorCtr="0" upright="1">
                                <a:noAutofit/>
                              </wps:bodyPr>
                            </wps:wsp>
                            <wps:wsp>
                              <wps:cNvPr id="537" name="AutoShape 43"/>
                              <wps:cNvSpPr>
                                <a:spLocks noChangeArrowheads="1"/>
                              </wps:cNvSpPr>
                              <wps:spPr bwMode="auto">
                                <a:xfrm rot="-5400000">
                                  <a:off x="898" y="451"/>
                                  <a:ext cx="296" cy="792"/>
                                </a:xfrm>
                                <a:prstGeom prst="roundRect">
                                  <a:avLst>
                                    <a:gd name="adj" fmla="val 16667"/>
                                  </a:avLst>
                                </a:prstGeom>
                                <a:solidFill>
                                  <a:srgbClr val="4BACC6">
                                    <a:lumMod val="100000"/>
                                    <a:lumOff val="0"/>
                                  </a:srgbClr>
                                </a:solidFill>
                                <a:ln w="25400">
                                  <a:solidFill>
                                    <a:srgbClr val="4BACC6">
                                      <a:lumMod val="50000"/>
                                      <a:lumOff val="0"/>
                                    </a:srgbClr>
                                  </a:solidFill>
                                  <a:round/>
                                  <a:headEnd/>
                                  <a:tailEnd/>
                                </a:ln>
                              </wps:spPr>
                              <wps:bodyPr rot="0" vert="horz" wrap="square" lIns="91440" tIns="45720" rIns="91440" bIns="45720" anchor="t" anchorCtr="0" upright="1">
                                <a:noAutofit/>
                              </wps:bodyPr>
                            </wps:wsp>
                            <wps:wsp>
                              <wps:cNvPr id="538" name="Text Box 44"/>
                              <wps:cNvSpPr txBox="1">
                                <a:spLocks noChangeArrowheads="1"/>
                              </wps:cNvSpPr>
                              <wps:spPr bwMode="auto">
                                <a:xfrm>
                                  <a:off x="732" y="716"/>
                                  <a:ext cx="659" cy="288"/>
                                </a:xfrm>
                                <a:prstGeom prst="rect">
                                  <a:avLst/>
                                </a:prstGeom>
                                <a:solidFill>
                                  <a:srgbClr val="4BACC6">
                                    <a:lumMod val="100000"/>
                                    <a:lumOff val="0"/>
                                  </a:srgbClr>
                                </a:solidFill>
                                <a:ln w="25400">
                                  <a:solidFill>
                                    <a:srgbClr val="4BACC6">
                                      <a:lumMod val="50000"/>
                                      <a:lumOff val="0"/>
                                    </a:srgbClr>
                                  </a:solidFill>
                                  <a:miter lim="800000"/>
                                  <a:headEnd/>
                                  <a:tailEnd/>
                                </a:ln>
                              </wps:spPr>
                              <wps:txbx>
                                <w:txbxContent>
                                  <w:p w:rsidR="003B28DF" w:rsidRDefault="003B28DF" w:rsidP="00FE7D75">
                                    <w:pPr>
                                      <w:jc w:val="center"/>
                                      <w:rPr>
                                        <w:rFonts w:asciiTheme="majorBidi" w:hAnsiTheme="majorBidi" w:cstheme="majorBidi"/>
                                        <w:sz w:val="28"/>
                                        <w:szCs w:val="28"/>
                                      </w:rPr>
                                    </w:pPr>
                                    <w:r>
                                      <w:rPr>
                                        <w:rFonts w:asciiTheme="majorBidi" w:hAnsiTheme="majorBidi" w:cstheme="majorBidi"/>
                                        <w:sz w:val="28"/>
                                        <w:szCs w:val="28"/>
                                        <w:rtl/>
                                      </w:rPr>
                                      <w:fldChar w:fldCharType="begin"/>
                                    </w:r>
                                    <w:r>
                                      <w:rPr>
                                        <w:rFonts w:asciiTheme="majorBidi" w:hAnsiTheme="majorBidi" w:cstheme="majorBidi"/>
                                        <w:sz w:val="28"/>
                                        <w:szCs w:val="28"/>
                                      </w:rPr>
                                      <w:instrText xml:space="preserve"> PAGE    \* MERGEFORMAT </w:instrText>
                                    </w:r>
                                    <w:r>
                                      <w:rPr>
                                        <w:rFonts w:asciiTheme="majorBidi" w:hAnsiTheme="majorBidi" w:cstheme="majorBidi"/>
                                        <w:sz w:val="28"/>
                                        <w:szCs w:val="28"/>
                                        <w:rtl/>
                                      </w:rPr>
                                      <w:fldChar w:fldCharType="separate"/>
                                    </w:r>
                                    <w:r w:rsidR="001E7A78" w:rsidRPr="001E7A78">
                                      <w:rPr>
                                        <w:rFonts w:asciiTheme="majorBidi" w:hAnsiTheme="majorBidi" w:cstheme="majorBidi"/>
                                        <w:b/>
                                        <w:bCs/>
                                        <w:noProof/>
                                        <w:color w:val="FFFFFF" w:themeColor="background1"/>
                                        <w:sz w:val="28"/>
                                        <w:szCs w:val="28"/>
                                        <w:rtl/>
                                      </w:rPr>
                                      <w:t>64</w:t>
                                    </w:r>
                                    <w:r>
                                      <w:rPr>
                                        <w:rFonts w:asciiTheme="majorBidi" w:hAnsiTheme="majorBidi" w:cstheme="majorBidi"/>
                                        <w:b/>
                                        <w:bCs/>
                                        <w:noProof/>
                                        <w:color w:val="FFFFFF" w:themeColor="background1"/>
                                        <w:sz w:val="28"/>
                                        <w:szCs w:val="28"/>
                                        <w:rtl/>
                                      </w:rPr>
                                      <w:fldChar w:fldCharType="end"/>
                                    </w:r>
                                  </w:p>
                                </w:txbxContent>
                              </wps:txbx>
                              <wps:bodyPr rot="0" vert="horz" wrap="square" lIns="0" tIns="0" rIns="0" bIns="0" anchor="t" anchorCtr="0" upright="1">
                                <a:noAutofit/>
                              </wps:bodyPr>
                            </wps:wsp>
                          </wpg:wgp>
                        </a:graphicData>
                      </a:graphic>
                    </wp:inline>
                  </w:drawing>
                </mc:Choice>
                <mc:Fallback>
                  <w:pict>
                    <v:group id="مجموعة 535" o:spid="_x0000_s1054"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">
                      <v:roundrect id="AutoShape 42" o:spid="_x0000_s1055"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03McA&#10;AADcAAAADwAAAGRycy9kb3ducmV2LnhtbESP3UoDMRSE7wt9h3AK3ojNan+QtWmpilCEQq3i9XFz&#10;ulm6OVmS2N3t0zeC0MthZr5hFqvO1uJEPlSOFdyPMxDEhdMVlwq+Pt/uHkGEiKyxdkwKegqwWg4H&#10;C8y1a/mDTvtYigThkKMCE2OTSxkKQxbD2DXEyTs4bzEm6UupPbYJbmv5kGVzabHitGCwoRdDxXH/&#10;axXo3n/vNL+27/12Oj0fbs1P0T0rdTPq1k8gInXxGv5vb7SC2WQOf2fSEZ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GNNzHAAAA3AAAAA8AAAAAAAAAAAAAAAAAmAIAAGRy&#10;cy9kb3ducmV2LnhtbFBLBQYAAAAABAAEAPUAAACMAwAAAAA=&#10;" fillcolor="#4bacc6" strokecolor="#215968" strokeweight="2pt"/>
                      <v:roundrect id="AutoShape 43" o:spid="_x0000_s1056"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RR8cA&#10;AADcAAAADwAAAGRycy9kb3ducmV2LnhtbESP3UoDMRSE7wXfIZyCN2Kz9kfLtmmxSkEKBa3i9enm&#10;dLO4OVmS2N3t0zeC4OUwM98wi1Vna3EiHyrHCu6HGQjiwumKSwWfH5u7GYgQkTXWjklBTwFWy+ur&#10;BebatfxOp30sRYJwyFGBibHJpQyFIYth6Bri5B2dtxiT9KXUHtsEt7UcZdmDtFhxWjDY0LOh4nv/&#10;YxXo3n+9aX5pt/1uMjkfb82h6NZK3Qy6pzmISF38D/+1X7WC6fgRfs+k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KkUfHAAAA3AAAAA8AAAAAAAAAAAAAAAAAmAIAAGRy&#10;cy9kb3ducmV2LnhtbFBLBQYAAAAABAAEAPUAAACMAwAAAAA=&#10;" fillcolor="#4bacc6" strokecolor="#215968" strokeweight="2pt"/>
                      <v:shapetype id="_x0000_t202" coordsize="21600,21600" o:spt="202" path="m,l,21600r21600,l21600,xe">
                        <v:stroke joinstyle="miter"/>
                        <v:path gradientshapeok="t" o:connecttype="rect"/>
                      </v:shapetype>
                      <v:shape id="Text Box 44" o:spid="_x0000_s1057"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hMQA&#10;AADcAAAADwAAAGRycy9kb3ducmV2LnhtbERPy2oCMRTdC/2HcAvd1UzrA5kaRasVQSnUR9eXye1k&#10;cHIzTqKOfr1ZFFwezns4bmwpzlT7wrGCt3YCgjhzuuBcwW779ToA4QOyxtIxKbiSh/HoqTXEVLsL&#10;/9B5E3IRQ9inqMCEUKVS+syQRd92FXHk/lxtMURY51LXeInhtpTvSdKXFguODQYr+jSUHTYnq2A2&#10;d/tD8d0zzXE6v5nV6Xe27i6UenluJh8gAjXhIf53L7WCXieujWfiEZCj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vITEAAAA3AAAAA8AAAAAAAAAAAAAAAAAmAIAAGRycy9k&#10;b3ducmV2LnhtbFBLBQYAAAAABAAEAPUAAACJAwAAAAA=&#10;" fillcolor="#4bacc6" strokecolor="#215968" strokeweight="2pt">
                        <v:textbox inset="0,0,0,0">
                          <w:txbxContent>
                            <w:p w:rsidR="003B28DF" w:rsidRDefault="003B28DF" w:rsidP="00FE7D75">
                              <w:pPr>
                                <w:jc w:val="center"/>
                                <w:rPr>
                                  <w:rFonts w:asciiTheme="majorBidi" w:hAnsiTheme="majorBidi" w:cstheme="majorBidi"/>
                                  <w:sz w:val="28"/>
                                  <w:szCs w:val="28"/>
                                </w:rPr>
                              </w:pPr>
                              <w:r>
                                <w:rPr>
                                  <w:rFonts w:asciiTheme="majorBidi" w:hAnsiTheme="majorBidi" w:cstheme="majorBidi"/>
                                  <w:sz w:val="28"/>
                                  <w:szCs w:val="28"/>
                                  <w:rtl/>
                                </w:rPr>
                                <w:fldChar w:fldCharType="begin"/>
                              </w:r>
                              <w:r>
                                <w:rPr>
                                  <w:rFonts w:asciiTheme="majorBidi" w:hAnsiTheme="majorBidi" w:cstheme="majorBidi"/>
                                  <w:sz w:val="28"/>
                                  <w:szCs w:val="28"/>
                                </w:rPr>
                                <w:instrText xml:space="preserve"> PAGE    \* MERGEFORMAT </w:instrText>
                              </w:r>
                              <w:r>
                                <w:rPr>
                                  <w:rFonts w:asciiTheme="majorBidi" w:hAnsiTheme="majorBidi" w:cstheme="majorBidi"/>
                                  <w:sz w:val="28"/>
                                  <w:szCs w:val="28"/>
                                  <w:rtl/>
                                </w:rPr>
                                <w:fldChar w:fldCharType="separate"/>
                              </w:r>
                              <w:r w:rsidR="001E7A78" w:rsidRPr="001E7A78">
                                <w:rPr>
                                  <w:rFonts w:asciiTheme="majorBidi" w:hAnsiTheme="majorBidi" w:cstheme="majorBidi"/>
                                  <w:b/>
                                  <w:bCs/>
                                  <w:noProof/>
                                  <w:color w:val="FFFFFF" w:themeColor="background1"/>
                                  <w:sz w:val="28"/>
                                  <w:szCs w:val="28"/>
                                  <w:rtl/>
                                </w:rPr>
                                <w:t>64</w:t>
                              </w:r>
                              <w:r>
                                <w:rPr>
                                  <w:rFonts w:asciiTheme="majorBidi" w:hAnsiTheme="majorBidi" w:cstheme="majorBidi"/>
                                  <w:b/>
                                  <w:bCs/>
                                  <w:noProof/>
                                  <w:color w:val="FFFFFF" w:themeColor="background1"/>
                                  <w:sz w:val="28"/>
                                  <w:szCs w:val="28"/>
                                  <w:rtl/>
                                </w:rPr>
                                <w:fldChar w:fldCharType="end"/>
                              </w:r>
                            </w:p>
                          </w:txbxContent>
                        </v:textbox>
                      </v:shape>
                      <w10:wrap anchorx="page"/>
                      <w10:anchorlock/>
                    </v:group>
                  </w:pict>
                </mc:Fallback>
              </mc:AlternateContent>
            </w:r>
          </w:sdtContent>
        </w:sdt>
      </w:p>
    </w:sdtContent>
  </w:sdt>
  <w:p w:rsidR="003B28DF" w:rsidRPr="00452C1D" w:rsidRDefault="003B28DF">
    <w:pPr>
      <w:pStyle w:val="ac"/>
    </w:pPr>
    <w:r>
      <w:rPr>
        <w:noProof/>
      </w:rPr>
      <mc:AlternateContent>
        <mc:Choice Requires="wps">
          <w:drawing>
            <wp:anchor distT="0" distB="0" distL="114300" distR="114300" simplePos="0" relativeHeight="251710464" behindDoc="0" locked="0" layoutInCell="1" allowOverlap="1" wp14:anchorId="37FBE6C4" wp14:editId="55D0AD44">
              <wp:simplePos x="0" y="0"/>
              <wp:positionH relativeFrom="column">
                <wp:posOffset>-1133475</wp:posOffset>
              </wp:positionH>
              <wp:positionV relativeFrom="paragraph">
                <wp:posOffset>80645</wp:posOffset>
              </wp:positionV>
              <wp:extent cx="9258300" cy="0"/>
              <wp:effectExtent l="38100" t="38100" r="57150" b="95250"/>
              <wp:wrapNone/>
              <wp:docPr id="539" name="رابط مستقيم 539"/>
              <wp:cNvGraphicFramePr/>
              <a:graphic xmlns:a="http://schemas.openxmlformats.org/drawingml/2006/main">
                <a:graphicData uri="http://schemas.microsoft.com/office/word/2010/wordprocessingShape">
                  <wps:wsp>
                    <wps:cNvCnPr/>
                    <wps:spPr>
                      <a:xfrm>
                        <a:off x="0" y="0"/>
                        <a:ext cx="9258300" cy="0"/>
                      </a:xfrm>
                      <a:prstGeom prst="line">
                        <a:avLst/>
                      </a:prstGeom>
                      <a:noFill/>
                      <a:ln w="25400" cap="flat" cmpd="sng" algn="ctr">
                        <a:solidFill>
                          <a:srgbClr val="4BACC6"/>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رابط مستقيم 539" o:spid="_x0000_s1026" style="position:absolute;left:0;text-align:lef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6.35pt" to="639.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" strokecolor="#4bacc6" strokeweight="2pt">
              <v:shadow on="t" color="black" opacity="24903f" origin=",.5" offset="0,.55556mm"/>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hint="cs"/>
        <w:rtl/>
      </w:rPr>
      <w:id w:val="-1049065945"/>
      <w:docPartObj>
        <w:docPartGallery w:val="Page Numbers (Top of Page)"/>
        <w:docPartUnique/>
      </w:docPartObj>
    </w:sdtPr>
    <w:sdtEndPr/>
    <w:sdtContent>
      <w:p w:rsidR="003B28DF" w:rsidRDefault="003B28DF" w:rsidP="004A49C8">
        <w:pPr>
          <w:pStyle w:val="ac"/>
          <w:ind w:right="-864"/>
          <w:jc w:val="center"/>
        </w:pPr>
        <w:r>
          <w:rPr>
            <w:noProof/>
          </w:rPr>
          <mc:AlternateContent>
            <mc:Choice Requires="wps">
              <w:drawing>
                <wp:anchor distT="0" distB="0" distL="114300" distR="114300" simplePos="0" relativeHeight="251712512" behindDoc="0" locked="0" layoutInCell="1" allowOverlap="1" wp14:anchorId="6B3987A4" wp14:editId="19157CEA">
                  <wp:simplePos x="0" y="0"/>
                  <wp:positionH relativeFrom="column">
                    <wp:posOffset>341630</wp:posOffset>
                  </wp:positionH>
                  <wp:positionV relativeFrom="paragraph">
                    <wp:posOffset>-513080</wp:posOffset>
                  </wp:positionV>
                  <wp:extent cx="60325" cy="914400"/>
                  <wp:effectExtent l="0" t="0" r="15875" b="19050"/>
                  <wp:wrapNone/>
                  <wp:docPr id="251" name="مستطيل 251"/>
                  <wp:cNvGraphicFramePr/>
                  <a:graphic xmlns:a="http://schemas.openxmlformats.org/drawingml/2006/main">
                    <a:graphicData uri="http://schemas.microsoft.com/office/word/2010/wordprocessingShape">
                      <wps:wsp>
                        <wps:cNvSpPr/>
                        <wps:spPr>
                          <a:xfrm>
                            <a:off x="0" y="0"/>
                            <a:ext cx="60325" cy="914400"/>
                          </a:xfrm>
                          <a:prstGeom prst="rect">
                            <a:avLst/>
                          </a:prstGeom>
                          <a:solidFill>
                            <a:srgbClr val="4BACC6"/>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251" o:spid="_x0000_s1026" style="position:absolute;left:0;text-align:left;margin-left:26.9pt;margin-top:-40.4pt;width:4.75pt;height:1in;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" fillcolor="#4bacc6" strokecolor="#357d91" strokeweight="2pt"/>
              </w:pict>
            </mc:Fallback>
          </mc:AlternateContent>
        </w:r>
        <w:r>
          <w:rPr>
            <w:noProof/>
          </w:rPr>
          <mc:AlternateContent>
            <mc:Choice Requires="wps">
              <w:drawing>
                <wp:anchor distT="0" distB="0" distL="114300" distR="114300" simplePos="0" relativeHeight="251713536" behindDoc="0" locked="0" layoutInCell="1" allowOverlap="1" wp14:anchorId="6865EADB" wp14:editId="28EFC933">
                  <wp:simplePos x="0" y="0"/>
                  <wp:positionH relativeFrom="column">
                    <wp:posOffset>5234940</wp:posOffset>
                  </wp:positionH>
                  <wp:positionV relativeFrom="paragraph">
                    <wp:posOffset>-513080</wp:posOffset>
                  </wp:positionV>
                  <wp:extent cx="60325" cy="914400"/>
                  <wp:effectExtent l="0" t="0" r="15875" b="19050"/>
                  <wp:wrapNone/>
                  <wp:docPr id="252" name="مستطيل 252"/>
                  <wp:cNvGraphicFramePr/>
                  <a:graphic xmlns:a="http://schemas.openxmlformats.org/drawingml/2006/main">
                    <a:graphicData uri="http://schemas.microsoft.com/office/word/2010/wordprocessingShape">
                      <wps:wsp>
                        <wps:cNvSpPr/>
                        <wps:spPr>
                          <a:xfrm>
                            <a:off x="0" y="0"/>
                            <a:ext cx="60325" cy="914400"/>
                          </a:xfrm>
                          <a:prstGeom prst="rect">
                            <a:avLst/>
                          </a:prstGeom>
                          <a:solidFill>
                            <a:srgbClr val="4BACC6"/>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252" o:spid="_x0000_s1026" style="position:absolute;left:0;text-align:left;margin-left:412.2pt;margin-top:-40.4pt;width:4.75pt;height:1in;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" fillcolor="#4bacc6" strokecolor="#357d91" strokeweight="2pt"/>
              </w:pict>
            </mc:Fallback>
          </mc:AlternateContent>
        </w:r>
        <w:r>
          <w:rPr>
            <w:rFonts w:hint="cs"/>
            <w:rtl/>
          </w:rPr>
          <w:t xml:space="preserve">             </w:t>
        </w:r>
        <w:sdt>
          <w:sdtPr>
            <w:rPr>
              <w:rFonts w:hint="cs"/>
              <w:rtl/>
            </w:rPr>
            <w:id w:val="-774636231"/>
            <w:docPartObj>
              <w:docPartGallery w:val="Page Numbers (Top of Page)"/>
              <w:docPartUnique/>
            </w:docPartObj>
          </w:sdtPr>
          <w:sdtEndPr/>
          <w:sdtContent>
            <w:r>
              <w:rPr>
                <w:rFonts w:hint="cs"/>
              </w:rPr>
              <w:t xml:space="preserve">  </w:t>
            </w:r>
            <w:r>
              <w:rPr>
                <w:rFonts w:asciiTheme="majorBidi" w:hAnsiTheme="majorBidi" w:cstheme="majorBidi"/>
                <w:b/>
                <w:bCs/>
                <w:rtl/>
              </w:rPr>
              <w:t xml:space="preserve">الفصل </w:t>
            </w:r>
            <w:r>
              <w:rPr>
                <w:rFonts w:asciiTheme="majorBidi" w:hAnsiTheme="majorBidi" w:cstheme="majorBidi" w:hint="cs"/>
                <w:b/>
                <w:bCs/>
                <w:rtl/>
              </w:rPr>
              <w:t>الثالث</w:t>
            </w:r>
            <w:r>
              <w:rPr>
                <w:rFonts w:asciiTheme="majorBidi" w:hAnsiTheme="majorBidi" w:cstheme="majorBidi"/>
                <w:b/>
                <w:bCs/>
                <w:rtl/>
              </w:rPr>
              <w:t xml:space="preserve"> :                                     </w:t>
            </w:r>
            <w:r>
              <w:rPr>
                <w:rFonts w:asciiTheme="majorBidi" w:hAnsiTheme="majorBidi" w:cstheme="majorBidi" w:hint="cs"/>
                <w:b/>
                <w:bCs/>
                <w:rtl/>
                <w:lang w:bidi="ar-IQ"/>
              </w:rPr>
              <w:t xml:space="preserve">     </w:t>
            </w:r>
            <w:r>
              <w:rPr>
                <w:rFonts w:asciiTheme="majorBidi" w:hAnsiTheme="majorBidi" w:cstheme="majorBidi"/>
                <w:b/>
                <w:bCs/>
                <w:rtl/>
              </w:rPr>
              <w:t xml:space="preserve"> </w:t>
            </w:r>
            <w:r>
              <w:rPr>
                <w:rFonts w:asciiTheme="majorBidi" w:hAnsiTheme="majorBidi" w:cstheme="majorBidi" w:hint="cs"/>
                <w:b/>
                <w:bCs/>
                <w:rtl/>
              </w:rPr>
              <w:t xml:space="preserve">                              </w:t>
            </w:r>
            <w:r>
              <w:rPr>
                <w:rFonts w:asciiTheme="majorBidi" w:hAnsiTheme="majorBidi" w:cstheme="majorBidi"/>
                <w:b/>
                <w:bCs/>
                <w:rtl/>
              </w:rPr>
              <w:t xml:space="preserve">      </w:t>
            </w:r>
            <w:r>
              <w:rPr>
                <w:rFonts w:asciiTheme="majorBidi" w:hAnsiTheme="majorBidi" w:cs="Times New Roman" w:hint="cs"/>
                <w:b/>
                <w:bCs/>
                <w:rtl/>
              </w:rPr>
              <w:t xml:space="preserve">الجانب التطبيقي   </w:t>
            </w:r>
            <w:r>
              <w:rPr>
                <w:rFonts w:asciiTheme="majorBidi" w:hAnsiTheme="majorBidi" w:cstheme="majorBidi"/>
                <w:b/>
                <w:bCs/>
                <w:rtl/>
              </w:rPr>
              <w:t xml:space="preserve">        </w:t>
            </w:r>
            <w:r>
              <w:rPr>
                <w:noProof/>
              </w:rPr>
              <mc:AlternateContent>
                <mc:Choice Requires="wpg">
                  <w:drawing>
                    <wp:inline distT="0" distB="0" distL="0" distR="0" wp14:anchorId="120663C0" wp14:editId="1A2D7566">
                      <wp:extent cx="548640" cy="237490"/>
                      <wp:effectExtent l="19050" t="19050" r="13335" b="19685"/>
                      <wp:docPr id="253" name="مجموعة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455" name="AutoShape 42"/>
                              <wps:cNvSpPr>
                                <a:spLocks noChangeArrowheads="1"/>
                              </wps:cNvSpPr>
                              <wps:spPr bwMode="auto">
                                <a:xfrm rot="-5400000">
                                  <a:off x="859" y="415"/>
                                  <a:ext cx="374" cy="864"/>
                                </a:xfrm>
                                <a:prstGeom prst="roundRect">
                                  <a:avLst>
                                    <a:gd name="adj" fmla="val 16667"/>
                                  </a:avLst>
                                </a:prstGeom>
                                <a:solidFill>
                                  <a:srgbClr val="4BACC6">
                                    <a:lumMod val="100000"/>
                                    <a:lumOff val="0"/>
                                  </a:srgbClr>
                                </a:solidFill>
                                <a:ln w="25400">
                                  <a:solidFill>
                                    <a:srgbClr val="4BACC6">
                                      <a:lumMod val="50000"/>
                                      <a:lumOff val="0"/>
                                    </a:srgbClr>
                                  </a:solidFill>
                                  <a:round/>
                                  <a:headEnd/>
                                  <a:tailEnd/>
                                </a:ln>
                              </wps:spPr>
                              <wps:bodyPr rot="0" vert="horz" wrap="square" lIns="91440" tIns="45720" rIns="91440" bIns="45720" anchor="t" anchorCtr="0" upright="1">
                                <a:noAutofit/>
                              </wps:bodyPr>
                            </wps:wsp>
                            <wps:wsp>
                              <wps:cNvPr id="456" name="AutoShape 43"/>
                              <wps:cNvSpPr>
                                <a:spLocks noChangeArrowheads="1"/>
                              </wps:cNvSpPr>
                              <wps:spPr bwMode="auto">
                                <a:xfrm rot="-5400000">
                                  <a:off x="898" y="451"/>
                                  <a:ext cx="296" cy="792"/>
                                </a:xfrm>
                                <a:prstGeom prst="roundRect">
                                  <a:avLst>
                                    <a:gd name="adj" fmla="val 16667"/>
                                  </a:avLst>
                                </a:prstGeom>
                                <a:solidFill>
                                  <a:srgbClr val="4BACC6">
                                    <a:lumMod val="100000"/>
                                    <a:lumOff val="0"/>
                                  </a:srgbClr>
                                </a:solidFill>
                                <a:ln w="25400">
                                  <a:solidFill>
                                    <a:srgbClr val="4BACC6">
                                      <a:lumMod val="50000"/>
                                      <a:lumOff val="0"/>
                                    </a:srgbClr>
                                  </a:solidFill>
                                  <a:round/>
                                  <a:headEnd/>
                                  <a:tailEnd/>
                                </a:ln>
                              </wps:spPr>
                              <wps:bodyPr rot="0" vert="horz" wrap="square" lIns="91440" tIns="45720" rIns="91440" bIns="45720" anchor="t" anchorCtr="0" upright="1">
                                <a:noAutofit/>
                              </wps:bodyPr>
                            </wps:wsp>
                            <wps:wsp>
                              <wps:cNvPr id="458" name="Text Box 44"/>
                              <wps:cNvSpPr txBox="1">
                                <a:spLocks noChangeArrowheads="1"/>
                              </wps:cNvSpPr>
                              <wps:spPr bwMode="auto">
                                <a:xfrm>
                                  <a:off x="732" y="716"/>
                                  <a:ext cx="659" cy="288"/>
                                </a:xfrm>
                                <a:prstGeom prst="rect">
                                  <a:avLst/>
                                </a:prstGeom>
                                <a:solidFill>
                                  <a:srgbClr val="4BACC6">
                                    <a:lumMod val="100000"/>
                                    <a:lumOff val="0"/>
                                  </a:srgbClr>
                                </a:solidFill>
                                <a:ln w="25400">
                                  <a:solidFill>
                                    <a:srgbClr val="4BACC6">
                                      <a:lumMod val="50000"/>
                                      <a:lumOff val="0"/>
                                    </a:srgbClr>
                                  </a:solidFill>
                                  <a:miter lim="800000"/>
                                  <a:headEnd/>
                                  <a:tailEnd/>
                                </a:ln>
                              </wps:spPr>
                              <wps:txbx>
                                <w:txbxContent>
                                  <w:p w:rsidR="003B28DF" w:rsidRDefault="003B28DF" w:rsidP="00FE7D75">
                                    <w:pPr>
                                      <w:jc w:val="center"/>
                                      <w:rPr>
                                        <w:rFonts w:asciiTheme="majorBidi" w:hAnsiTheme="majorBidi" w:cstheme="majorBidi"/>
                                        <w:sz w:val="28"/>
                                        <w:szCs w:val="28"/>
                                      </w:rPr>
                                    </w:pPr>
                                    <w:r>
                                      <w:rPr>
                                        <w:rFonts w:asciiTheme="majorBidi" w:hAnsiTheme="majorBidi" w:cstheme="majorBidi"/>
                                        <w:sz w:val="28"/>
                                        <w:szCs w:val="28"/>
                                        <w:rtl/>
                                      </w:rPr>
                                      <w:fldChar w:fldCharType="begin"/>
                                    </w:r>
                                    <w:r>
                                      <w:rPr>
                                        <w:rFonts w:asciiTheme="majorBidi" w:hAnsiTheme="majorBidi" w:cstheme="majorBidi"/>
                                        <w:sz w:val="28"/>
                                        <w:szCs w:val="28"/>
                                      </w:rPr>
                                      <w:instrText xml:space="preserve"> PAGE    \* MERGEFORMAT </w:instrText>
                                    </w:r>
                                    <w:r>
                                      <w:rPr>
                                        <w:rFonts w:asciiTheme="majorBidi" w:hAnsiTheme="majorBidi" w:cstheme="majorBidi"/>
                                        <w:sz w:val="28"/>
                                        <w:szCs w:val="28"/>
                                        <w:rtl/>
                                      </w:rPr>
                                      <w:fldChar w:fldCharType="separate"/>
                                    </w:r>
                                    <w:r w:rsidR="001E7A78" w:rsidRPr="001E7A78">
                                      <w:rPr>
                                        <w:rFonts w:asciiTheme="majorBidi" w:hAnsiTheme="majorBidi" w:cstheme="majorBidi"/>
                                        <w:b/>
                                        <w:bCs/>
                                        <w:noProof/>
                                        <w:color w:val="FFFFFF" w:themeColor="background1"/>
                                        <w:sz w:val="28"/>
                                        <w:szCs w:val="28"/>
                                        <w:rtl/>
                                      </w:rPr>
                                      <w:t>101</w:t>
                                    </w:r>
                                    <w:r>
                                      <w:rPr>
                                        <w:rFonts w:asciiTheme="majorBidi" w:hAnsiTheme="majorBidi" w:cstheme="majorBidi"/>
                                        <w:b/>
                                        <w:bCs/>
                                        <w:noProof/>
                                        <w:color w:val="FFFFFF" w:themeColor="background1"/>
                                        <w:sz w:val="28"/>
                                        <w:szCs w:val="28"/>
                                        <w:rtl/>
                                      </w:rPr>
                                      <w:fldChar w:fldCharType="end"/>
                                    </w:r>
                                  </w:p>
                                </w:txbxContent>
                              </wps:txbx>
                              <wps:bodyPr rot="0" vert="horz" wrap="square" lIns="0" tIns="0" rIns="0" bIns="0" anchor="t" anchorCtr="0" upright="1">
                                <a:noAutofit/>
                              </wps:bodyPr>
                            </wps:wsp>
                          </wpg:wgp>
                        </a:graphicData>
                      </a:graphic>
                    </wp:inline>
                  </w:drawing>
                </mc:Choice>
                <mc:Fallback>
                  <w:pict>
                    <v:group id="مجموعة 253" o:spid="_x0000_s1058"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">
                      <v:roundrect id="AutoShape 42" o:spid="_x0000_s1059"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AlsYA&#10;AADcAAAADwAAAGRycy9kb3ducmV2LnhtbESPUUvDMBSF3wf7D+EKvsiWKt0YddmYykAEQbex52tz&#10;1xSbm5Jka+uvN4Kwx8M55zuc5bq3jbiQD7VjBffTDARx6XTNlYLDfjtZgAgRWWPjmBQMFGC9Go+W&#10;WGjX8SdddrESCcKhQAUmxraQMpSGLIapa4mTd3LeYkzSV1J77BLcNvIhy+bSYs1pwWBLz4bK793Z&#10;KtCDP35ofunehvc8/zndma+yf1Lq9qbfPIKI1Mdr+L/9qhXksxn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pAlsYAAADcAAAADwAAAAAAAAAAAAAAAACYAgAAZHJz&#10;L2Rvd25yZXYueG1sUEsFBgAAAAAEAAQA9QAAAIsDAAAAAA==&#10;" fillcolor="#4bacc6" strokecolor="#215968" strokeweight="2pt"/>
                      <v:roundrect id="AutoShape 43" o:spid="_x0000_s1060"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e4cYA&#10;AADcAAAADwAAAGRycy9kb3ducmV2LnhtbESPX0vDMBTF3wf7DuEKvowtVeoYddmYykAEwf1hz9fm&#10;rik2NyXJ1tZPbwTBx8M553c4y3VvG3ElH2rHCu5mGQji0umaKwXHw3a6ABEissbGMSkYKMB6NR4t&#10;sdCu4x1d97ESCcKhQAUmxraQMpSGLIaZa4mTd3beYkzSV1J77BLcNvI+y+bSYs1pwWBLz4bKr/3F&#10;KtCDP31ofunehvc8/z5PzGfZPyl1e9NvHkFE6uN/+K/9qhXkD3P4PZ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je4cYAAADcAAAADwAAAAAAAAAAAAAAAACYAgAAZHJz&#10;L2Rvd25yZXYueG1sUEsFBgAAAAAEAAQA9QAAAIsDAAAAAA==&#10;" fillcolor="#4bacc6" strokecolor="#215968" strokeweight="2pt"/>
                      <v:shapetype id="_x0000_t202" coordsize="21600,21600" o:spt="202" path="m,l,21600r21600,l21600,xe">
                        <v:stroke joinstyle="miter"/>
                        <v:path gradientshapeok="t" o:connecttype="rect"/>
                      </v:shapetype>
                      <v:shape id="Text Box 44" o:spid="_x0000_s1061"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WucQA&#10;AADcAAAADwAAAGRycy9kb3ducmV2LnhtbERPW2vCMBR+F/YfwhnsTdMNlVGNZZsXBGUw5/Z8aM6a&#10;0uaka6JWf715EHz8+O7TrLO1OFLrS8cKngcJCOLc6ZILBfvvZf8VhA/IGmvHpOBMHrLZQ2+KqXYn&#10;/qLjLhQihrBPUYEJoUml9Lkhi37gGuLI/bnWYoiwLaRu8RTDbS1fkmQsLZYcGww29GEor3YHq2C+&#10;cD9V+Tky3f/74mI2h9/5drhS6umxe5uACNSFu/jmXmsFw1FcG8/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bVrnEAAAA3AAAAA8AAAAAAAAAAAAAAAAAmAIAAGRycy9k&#10;b3ducmV2LnhtbFBLBQYAAAAABAAEAPUAAACJAwAAAAA=&#10;" fillcolor="#4bacc6" strokecolor="#215968" strokeweight="2pt">
                        <v:textbox inset="0,0,0,0">
                          <w:txbxContent>
                            <w:p w:rsidR="003B28DF" w:rsidRDefault="003B28DF" w:rsidP="00FE7D75">
                              <w:pPr>
                                <w:jc w:val="center"/>
                                <w:rPr>
                                  <w:rFonts w:asciiTheme="majorBidi" w:hAnsiTheme="majorBidi" w:cstheme="majorBidi"/>
                                  <w:sz w:val="28"/>
                                  <w:szCs w:val="28"/>
                                </w:rPr>
                              </w:pPr>
                              <w:r>
                                <w:rPr>
                                  <w:rFonts w:asciiTheme="majorBidi" w:hAnsiTheme="majorBidi" w:cstheme="majorBidi"/>
                                  <w:sz w:val="28"/>
                                  <w:szCs w:val="28"/>
                                  <w:rtl/>
                                </w:rPr>
                                <w:fldChar w:fldCharType="begin"/>
                              </w:r>
                              <w:r>
                                <w:rPr>
                                  <w:rFonts w:asciiTheme="majorBidi" w:hAnsiTheme="majorBidi" w:cstheme="majorBidi"/>
                                  <w:sz w:val="28"/>
                                  <w:szCs w:val="28"/>
                                </w:rPr>
                                <w:instrText xml:space="preserve"> PAGE    \* MERGEFORMAT </w:instrText>
                              </w:r>
                              <w:r>
                                <w:rPr>
                                  <w:rFonts w:asciiTheme="majorBidi" w:hAnsiTheme="majorBidi" w:cstheme="majorBidi"/>
                                  <w:sz w:val="28"/>
                                  <w:szCs w:val="28"/>
                                  <w:rtl/>
                                </w:rPr>
                                <w:fldChar w:fldCharType="separate"/>
                              </w:r>
                              <w:r w:rsidR="001E7A78" w:rsidRPr="001E7A78">
                                <w:rPr>
                                  <w:rFonts w:asciiTheme="majorBidi" w:hAnsiTheme="majorBidi" w:cstheme="majorBidi"/>
                                  <w:b/>
                                  <w:bCs/>
                                  <w:noProof/>
                                  <w:color w:val="FFFFFF" w:themeColor="background1"/>
                                  <w:sz w:val="28"/>
                                  <w:szCs w:val="28"/>
                                  <w:rtl/>
                                </w:rPr>
                                <w:t>101</w:t>
                              </w:r>
                              <w:r>
                                <w:rPr>
                                  <w:rFonts w:asciiTheme="majorBidi" w:hAnsiTheme="majorBidi" w:cstheme="majorBidi"/>
                                  <w:b/>
                                  <w:bCs/>
                                  <w:noProof/>
                                  <w:color w:val="FFFFFF" w:themeColor="background1"/>
                                  <w:sz w:val="28"/>
                                  <w:szCs w:val="28"/>
                                  <w:rtl/>
                                </w:rPr>
                                <w:fldChar w:fldCharType="end"/>
                              </w:r>
                            </w:p>
                          </w:txbxContent>
                        </v:textbox>
                      </v:shape>
                      <w10:wrap anchorx="page"/>
                      <w10:anchorlock/>
                    </v:group>
                  </w:pict>
                </mc:Fallback>
              </mc:AlternateContent>
            </w:r>
          </w:sdtContent>
        </w:sdt>
      </w:p>
    </w:sdtContent>
  </w:sdt>
  <w:p w:rsidR="003B28DF" w:rsidRPr="00452C1D" w:rsidRDefault="003B28DF">
    <w:pPr>
      <w:pStyle w:val="ac"/>
    </w:pPr>
    <w:r>
      <w:rPr>
        <w:noProof/>
      </w:rPr>
      <mc:AlternateContent>
        <mc:Choice Requires="wps">
          <w:drawing>
            <wp:anchor distT="0" distB="0" distL="114300" distR="114300" simplePos="0" relativeHeight="251714560" behindDoc="0" locked="0" layoutInCell="1" allowOverlap="1" wp14:anchorId="5CFD89D1" wp14:editId="059D06DF">
              <wp:simplePos x="0" y="0"/>
              <wp:positionH relativeFrom="column">
                <wp:posOffset>-1133475</wp:posOffset>
              </wp:positionH>
              <wp:positionV relativeFrom="paragraph">
                <wp:posOffset>80645</wp:posOffset>
              </wp:positionV>
              <wp:extent cx="9258300" cy="0"/>
              <wp:effectExtent l="38100" t="38100" r="57150" b="95250"/>
              <wp:wrapNone/>
              <wp:docPr id="459" name="رابط مستقيم 459"/>
              <wp:cNvGraphicFramePr/>
              <a:graphic xmlns:a="http://schemas.openxmlformats.org/drawingml/2006/main">
                <a:graphicData uri="http://schemas.microsoft.com/office/word/2010/wordprocessingShape">
                  <wps:wsp>
                    <wps:cNvCnPr/>
                    <wps:spPr>
                      <a:xfrm>
                        <a:off x="0" y="0"/>
                        <a:ext cx="9258300" cy="0"/>
                      </a:xfrm>
                      <a:prstGeom prst="line">
                        <a:avLst/>
                      </a:prstGeom>
                      <a:noFill/>
                      <a:ln w="25400" cap="flat" cmpd="sng" algn="ctr">
                        <a:solidFill>
                          <a:srgbClr val="4BACC6"/>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رابط مستقيم 459" o:spid="_x0000_s1026"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6.35pt" to="639.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" strokecolor="#4bacc6" strokeweight="2pt">
              <v:shadow on="t" color="black" opacity="24903f" origin=",.5" offset="0,.55556mm"/>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8DF" w:rsidRPr="00F568AA" w:rsidRDefault="003B28DF">
    <w:pPr>
      <w:pStyle w:val="ac"/>
      <w:rPr>
        <w:lang w:bidi="ar-IQ"/>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hint="cs"/>
        <w:rtl/>
      </w:rPr>
      <w:id w:val="665139229"/>
      <w:docPartObj>
        <w:docPartGallery w:val="Page Numbers (Top of Page)"/>
        <w:docPartUnique/>
      </w:docPartObj>
    </w:sdtPr>
    <w:sdtEndPr/>
    <w:sdtContent>
      <w:p w:rsidR="003B28DF" w:rsidRDefault="003B28DF" w:rsidP="004A49C8">
        <w:pPr>
          <w:pStyle w:val="ac"/>
          <w:ind w:right="-864"/>
          <w:jc w:val="center"/>
        </w:pPr>
        <w:r>
          <w:rPr>
            <w:noProof/>
          </w:rPr>
          <mc:AlternateContent>
            <mc:Choice Requires="wps">
              <w:drawing>
                <wp:anchor distT="0" distB="0" distL="114300" distR="114300" simplePos="0" relativeHeight="251771904" behindDoc="0" locked="0" layoutInCell="1" allowOverlap="1" wp14:anchorId="479979B1" wp14:editId="65DE4780">
                  <wp:simplePos x="0" y="0"/>
                  <wp:positionH relativeFrom="column">
                    <wp:posOffset>341630</wp:posOffset>
                  </wp:positionH>
                  <wp:positionV relativeFrom="paragraph">
                    <wp:posOffset>-513080</wp:posOffset>
                  </wp:positionV>
                  <wp:extent cx="60325" cy="914400"/>
                  <wp:effectExtent l="0" t="0" r="15875" b="19050"/>
                  <wp:wrapNone/>
                  <wp:docPr id="466" name="مستطيل 466"/>
                  <wp:cNvGraphicFramePr/>
                  <a:graphic xmlns:a="http://schemas.openxmlformats.org/drawingml/2006/main">
                    <a:graphicData uri="http://schemas.microsoft.com/office/word/2010/wordprocessingShape">
                      <wps:wsp>
                        <wps:cNvSpPr/>
                        <wps:spPr>
                          <a:xfrm>
                            <a:off x="0" y="0"/>
                            <a:ext cx="60325" cy="914400"/>
                          </a:xfrm>
                          <a:prstGeom prst="rect">
                            <a:avLst/>
                          </a:prstGeom>
                          <a:solidFill>
                            <a:srgbClr val="4BACC6"/>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466" o:spid="_x0000_s1026" style="position:absolute;left:0;text-align:left;margin-left:26.9pt;margin-top:-40.4pt;width:4.75pt;height:1in;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" fillcolor="#4bacc6" strokecolor="#357d91" strokeweight="2pt"/>
              </w:pict>
            </mc:Fallback>
          </mc:AlternateContent>
        </w:r>
        <w:r>
          <w:rPr>
            <w:noProof/>
          </w:rPr>
          <mc:AlternateContent>
            <mc:Choice Requires="wps">
              <w:drawing>
                <wp:anchor distT="0" distB="0" distL="114300" distR="114300" simplePos="0" relativeHeight="251772928" behindDoc="0" locked="0" layoutInCell="1" allowOverlap="1" wp14:anchorId="1B69EF4A" wp14:editId="4A0DB20A">
                  <wp:simplePos x="0" y="0"/>
                  <wp:positionH relativeFrom="column">
                    <wp:posOffset>5234940</wp:posOffset>
                  </wp:positionH>
                  <wp:positionV relativeFrom="paragraph">
                    <wp:posOffset>-513080</wp:posOffset>
                  </wp:positionV>
                  <wp:extent cx="60325" cy="914400"/>
                  <wp:effectExtent l="0" t="0" r="15875" b="19050"/>
                  <wp:wrapNone/>
                  <wp:docPr id="467" name="مستطيل 467"/>
                  <wp:cNvGraphicFramePr/>
                  <a:graphic xmlns:a="http://schemas.openxmlformats.org/drawingml/2006/main">
                    <a:graphicData uri="http://schemas.microsoft.com/office/word/2010/wordprocessingShape">
                      <wps:wsp>
                        <wps:cNvSpPr/>
                        <wps:spPr>
                          <a:xfrm>
                            <a:off x="0" y="0"/>
                            <a:ext cx="60325" cy="914400"/>
                          </a:xfrm>
                          <a:prstGeom prst="rect">
                            <a:avLst/>
                          </a:prstGeom>
                          <a:solidFill>
                            <a:srgbClr val="4BACC6"/>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467" o:spid="_x0000_s1026" style="position:absolute;left:0;text-align:left;margin-left:412.2pt;margin-top:-40.4pt;width:4.75pt;height:1in;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" fillcolor="#4bacc6" strokecolor="#357d91" strokeweight="2pt"/>
              </w:pict>
            </mc:Fallback>
          </mc:AlternateContent>
        </w:r>
        <w:r>
          <w:rPr>
            <w:rFonts w:hint="cs"/>
            <w:rtl/>
          </w:rPr>
          <w:t xml:space="preserve">             </w:t>
        </w:r>
        <w:sdt>
          <w:sdtPr>
            <w:rPr>
              <w:rFonts w:hint="cs"/>
              <w:rtl/>
            </w:rPr>
            <w:id w:val="181715737"/>
            <w:docPartObj>
              <w:docPartGallery w:val="Page Numbers (Top of Page)"/>
              <w:docPartUnique/>
            </w:docPartObj>
          </w:sdtPr>
          <w:sdtEndPr/>
          <w:sdtContent>
            <w:r>
              <w:rPr>
                <w:rFonts w:hint="cs"/>
              </w:rPr>
              <w:t xml:space="preserve">  </w:t>
            </w:r>
            <w:r>
              <w:rPr>
                <w:rFonts w:asciiTheme="majorBidi" w:hAnsiTheme="majorBidi" w:cstheme="majorBidi"/>
                <w:b/>
                <w:bCs/>
                <w:rtl/>
              </w:rPr>
              <w:t xml:space="preserve">الفصل </w:t>
            </w:r>
            <w:r>
              <w:rPr>
                <w:rFonts w:asciiTheme="majorBidi" w:hAnsiTheme="majorBidi" w:cstheme="majorBidi" w:hint="cs"/>
                <w:b/>
                <w:bCs/>
                <w:rtl/>
              </w:rPr>
              <w:t>الثالث</w:t>
            </w:r>
            <w:r>
              <w:rPr>
                <w:rFonts w:asciiTheme="majorBidi" w:hAnsiTheme="majorBidi" w:cstheme="majorBidi"/>
                <w:b/>
                <w:bCs/>
                <w:rtl/>
              </w:rPr>
              <w:t xml:space="preserve"> :                                     </w:t>
            </w:r>
            <w:r>
              <w:rPr>
                <w:rFonts w:asciiTheme="majorBidi" w:hAnsiTheme="majorBidi" w:cstheme="majorBidi" w:hint="cs"/>
                <w:b/>
                <w:bCs/>
                <w:rtl/>
                <w:lang w:bidi="ar-IQ"/>
              </w:rPr>
              <w:t xml:space="preserve">     </w:t>
            </w:r>
            <w:r>
              <w:rPr>
                <w:rFonts w:asciiTheme="majorBidi" w:hAnsiTheme="majorBidi" w:cstheme="majorBidi"/>
                <w:b/>
                <w:bCs/>
                <w:rtl/>
              </w:rPr>
              <w:t xml:space="preserve"> </w:t>
            </w:r>
            <w:r>
              <w:rPr>
                <w:rFonts w:asciiTheme="majorBidi" w:hAnsiTheme="majorBidi" w:cstheme="majorBidi" w:hint="cs"/>
                <w:b/>
                <w:bCs/>
                <w:rtl/>
              </w:rPr>
              <w:t xml:space="preserve">                              </w:t>
            </w:r>
            <w:r>
              <w:rPr>
                <w:rFonts w:asciiTheme="majorBidi" w:hAnsiTheme="majorBidi" w:cstheme="majorBidi"/>
                <w:b/>
                <w:bCs/>
                <w:rtl/>
              </w:rPr>
              <w:t xml:space="preserve">      </w:t>
            </w:r>
            <w:r>
              <w:rPr>
                <w:rFonts w:asciiTheme="majorBidi" w:hAnsiTheme="majorBidi" w:cs="Times New Roman" w:hint="cs"/>
                <w:b/>
                <w:bCs/>
                <w:rtl/>
              </w:rPr>
              <w:t xml:space="preserve">الجانب التطبيقي   </w:t>
            </w:r>
            <w:r>
              <w:rPr>
                <w:rFonts w:asciiTheme="majorBidi" w:hAnsiTheme="majorBidi" w:cstheme="majorBidi"/>
                <w:b/>
                <w:bCs/>
                <w:rtl/>
              </w:rPr>
              <w:t xml:space="preserve">        </w:t>
            </w:r>
            <w:r>
              <w:rPr>
                <w:noProof/>
              </w:rPr>
              <mc:AlternateContent>
                <mc:Choice Requires="wpg">
                  <w:drawing>
                    <wp:inline distT="0" distB="0" distL="0" distR="0" wp14:anchorId="0A740067" wp14:editId="1F402FEF">
                      <wp:extent cx="548640" cy="237490"/>
                      <wp:effectExtent l="19050" t="19050" r="13335" b="19685"/>
                      <wp:docPr id="468" name="مجموعة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469" name="AutoShape 42"/>
                              <wps:cNvSpPr>
                                <a:spLocks noChangeArrowheads="1"/>
                              </wps:cNvSpPr>
                              <wps:spPr bwMode="auto">
                                <a:xfrm rot="-5400000">
                                  <a:off x="859" y="415"/>
                                  <a:ext cx="374" cy="864"/>
                                </a:xfrm>
                                <a:prstGeom prst="roundRect">
                                  <a:avLst>
                                    <a:gd name="adj" fmla="val 16667"/>
                                  </a:avLst>
                                </a:prstGeom>
                                <a:solidFill>
                                  <a:srgbClr val="4BACC6">
                                    <a:lumMod val="100000"/>
                                    <a:lumOff val="0"/>
                                  </a:srgbClr>
                                </a:solidFill>
                                <a:ln w="25400">
                                  <a:solidFill>
                                    <a:srgbClr val="4BACC6">
                                      <a:lumMod val="50000"/>
                                      <a:lumOff val="0"/>
                                    </a:srgbClr>
                                  </a:solidFill>
                                  <a:round/>
                                  <a:headEnd/>
                                  <a:tailEnd/>
                                </a:ln>
                              </wps:spPr>
                              <wps:bodyPr rot="0" vert="horz" wrap="square" lIns="91440" tIns="45720" rIns="91440" bIns="45720" anchor="t" anchorCtr="0" upright="1">
                                <a:noAutofit/>
                              </wps:bodyPr>
                            </wps:wsp>
                            <wps:wsp>
                              <wps:cNvPr id="470" name="AutoShape 43"/>
                              <wps:cNvSpPr>
                                <a:spLocks noChangeArrowheads="1"/>
                              </wps:cNvSpPr>
                              <wps:spPr bwMode="auto">
                                <a:xfrm rot="-5400000">
                                  <a:off x="898" y="451"/>
                                  <a:ext cx="296" cy="792"/>
                                </a:xfrm>
                                <a:prstGeom prst="roundRect">
                                  <a:avLst>
                                    <a:gd name="adj" fmla="val 16667"/>
                                  </a:avLst>
                                </a:prstGeom>
                                <a:solidFill>
                                  <a:srgbClr val="4BACC6">
                                    <a:lumMod val="100000"/>
                                    <a:lumOff val="0"/>
                                  </a:srgbClr>
                                </a:solidFill>
                                <a:ln w="25400">
                                  <a:solidFill>
                                    <a:srgbClr val="4BACC6">
                                      <a:lumMod val="50000"/>
                                      <a:lumOff val="0"/>
                                    </a:srgbClr>
                                  </a:solidFill>
                                  <a:round/>
                                  <a:headEnd/>
                                  <a:tailEnd/>
                                </a:ln>
                              </wps:spPr>
                              <wps:bodyPr rot="0" vert="horz" wrap="square" lIns="91440" tIns="45720" rIns="91440" bIns="45720" anchor="t" anchorCtr="0" upright="1">
                                <a:noAutofit/>
                              </wps:bodyPr>
                            </wps:wsp>
                            <wps:wsp>
                              <wps:cNvPr id="471" name="Text Box 44"/>
                              <wps:cNvSpPr txBox="1">
                                <a:spLocks noChangeArrowheads="1"/>
                              </wps:cNvSpPr>
                              <wps:spPr bwMode="auto">
                                <a:xfrm>
                                  <a:off x="732" y="716"/>
                                  <a:ext cx="659" cy="288"/>
                                </a:xfrm>
                                <a:prstGeom prst="rect">
                                  <a:avLst/>
                                </a:prstGeom>
                                <a:solidFill>
                                  <a:srgbClr val="4BACC6">
                                    <a:lumMod val="100000"/>
                                    <a:lumOff val="0"/>
                                  </a:srgbClr>
                                </a:solidFill>
                                <a:ln w="25400">
                                  <a:solidFill>
                                    <a:srgbClr val="4BACC6">
                                      <a:lumMod val="50000"/>
                                      <a:lumOff val="0"/>
                                    </a:srgbClr>
                                  </a:solidFill>
                                  <a:miter lim="800000"/>
                                  <a:headEnd/>
                                  <a:tailEnd/>
                                </a:ln>
                              </wps:spPr>
                              <wps:txbx>
                                <w:txbxContent>
                                  <w:p w:rsidR="003B28DF" w:rsidRDefault="003B28DF" w:rsidP="00FE7D75">
                                    <w:pPr>
                                      <w:jc w:val="center"/>
                                      <w:rPr>
                                        <w:rFonts w:asciiTheme="majorBidi" w:hAnsiTheme="majorBidi" w:cstheme="majorBidi"/>
                                        <w:sz w:val="28"/>
                                        <w:szCs w:val="28"/>
                                      </w:rPr>
                                    </w:pPr>
                                    <w:r>
                                      <w:rPr>
                                        <w:rFonts w:asciiTheme="majorBidi" w:hAnsiTheme="majorBidi" w:cstheme="majorBidi"/>
                                        <w:sz w:val="28"/>
                                        <w:szCs w:val="28"/>
                                        <w:rtl/>
                                      </w:rPr>
                                      <w:fldChar w:fldCharType="begin"/>
                                    </w:r>
                                    <w:r>
                                      <w:rPr>
                                        <w:rFonts w:asciiTheme="majorBidi" w:hAnsiTheme="majorBidi" w:cstheme="majorBidi"/>
                                        <w:sz w:val="28"/>
                                        <w:szCs w:val="28"/>
                                      </w:rPr>
                                      <w:instrText xml:space="preserve"> PAGE    \* MERGEFORMAT </w:instrText>
                                    </w:r>
                                    <w:r>
                                      <w:rPr>
                                        <w:rFonts w:asciiTheme="majorBidi" w:hAnsiTheme="majorBidi" w:cstheme="majorBidi"/>
                                        <w:sz w:val="28"/>
                                        <w:szCs w:val="28"/>
                                        <w:rtl/>
                                      </w:rPr>
                                      <w:fldChar w:fldCharType="separate"/>
                                    </w:r>
                                    <w:r w:rsidRPr="003B28DF">
                                      <w:rPr>
                                        <w:rFonts w:asciiTheme="majorBidi" w:hAnsiTheme="majorBidi" w:cstheme="majorBidi"/>
                                        <w:b/>
                                        <w:bCs/>
                                        <w:noProof/>
                                        <w:color w:val="FFFFFF" w:themeColor="background1"/>
                                        <w:sz w:val="28"/>
                                        <w:szCs w:val="28"/>
                                        <w:rtl/>
                                      </w:rPr>
                                      <w:t>104</w:t>
                                    </w:r>
                                    <w:r>
                                      <w:rPr>
                                        <w:rFonts w:asciiTheme="majorBidi" w:hAnsiTheme="majorBidi" w:cstheme="majorBidi"/>
                                        <w:b/>
                                        <w:bCs/>
                                        <w:noProof/>
                                        <w:color w:val="FFFFFF" w:themeColor="background1"/>
                                        <w:sz w:val="28"/>
                                        <w:szCs w:val="28"/>
                                        <w:rtl/>
                                      </w:rPr>
                                      <w:fldChar w:fldCharType="end"/>
                                    </w:r>
                                  </w:p>
                                </w:txbxContent>
                              </wps:txbx>
                              <wps:bodyPr rot="0" vert="horz" wrap="square" lIns="0" tIns="0" rIns="0" bIns="0" anchor="t" anchorCtr="0" upright="1">
                                <a:noAutofit/>
                              </wps:bodyPr>
                            </wps:wsp>
                          </wpg:wgp>
                        </a:graphicData>
                      </a:graphic>
                    </wp:inline>
                  </w:drawing>
                </mc:Choice>
                <mc:Fallback>
                  <w:pict>
                    <v:group id="مجموعة 468" o:spid="_x0000_s1062"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">
                      <v:roundrect id="AutoShape 42" o:spid="_x0000_s1063"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ALsYA&#10;AADcAAAADwAAAGRycy9kb3ducmV2LnhtbESPUUvDMBSF3wf7D+EKvsiWKmVsddmYykAEQbex52tz&#10;1xSbm5Jka+uvN4Kwx8M55zuc5bq3jbiQD7VjBffTDARx6XTNlYLDfjuZgwgRWWPjmBQMFGC9Go+W&#10;WGjX8SdddrESCcKhQAUmxraQMpSGLIapa4mTd3LeYkzSV1J77BLcNvIhy2bSYs1pwWBLz4bK793Z&#10;KtCDP35ofunehvc8/zndma+yf1Lq9qbfPIKI1Mdr+L/9qhXkswX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uALsYAAADcAAAADwAAAAAAAAAAAAAAAACYAgAAZHJz&#10;L2Rvd25yZXYueG1sUEsFBgAAAAAEAAQA9QAAAIsDAAAAAA==&#10;" fillcolor="#4bacc6" strokecolor="#215968" strokeweight="2pt"/>
                      <v:roundrect id="AutoShape 43" o:spid="_x0000_s1064"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bsMA&#10;AADcAAAADwAAAGRycy9kb3ducmV2LnhtbERPXWvCMBR9H/gfwhV8GZpOypRqFLcxGIPBpuLztbk2&#10;xeamJJlt9+uXh8EeD+d7ve1tI27kQ+1YwcMsA0FcOl1zpeB4eJ0uQYSIrLFxTAoGCrDdjO7WWGjX&#10;8Rfd9rESKYRDgQpMjG0hZSgNWQwz1xIn7uK8xZigr6T22KVw28h5lj1KizWnBoMtPRsqr/tvq0AP&#10;/vSp+aV7Hz7y/Odyb85l/6TUZNzvViAi9fFf/Od+0wryRZqfzq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i/bsMAAADcAAAADwAAAAAAAAAAAAAAAACYAgAAZHJzL2Rv&#10;d25yZXYueG1sUEsFBgAAAAAEAAQA9QAAAIgDAAAAAA==&#10;" fillcolor="#4bacc6" strokecolor="#215968" strokeweight="2pt"/>
                      <v:shapetype id="_x0000_t202" coordsize="21600,21600" o:spt="202" path="m,l,21600r21600,l21600,xe">
                        <v:stroke joinstyle="miter"/>
                        <v:path gradientshapeok="t" o:connecttype="rect"/>
                      </v:shapetype>
                      <v:shape id="Text Box 44" o:spid="_x0000_s1065"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jRMYA&#10;AADcAAAADwAAAGRycy9kb3ducmV2LnhtbESPQWsCMRSE7wX/Q3hCb5q1aFtWo9hqRbAI2tbzY/Pc&#10;LG5etpuoq7/eFIQeh5n5hhlNGluKE9W+cKyg101AEGdOF5wr+P766LyC8AFZY+mYFFzIw2Tcehhh&#10;qt2ZN3TahlxECPsUFZgQqlRKnxmy6LuuIo7e3tUWQ5R1LnWN5wi3pXxKkmdpseC4YLCid0PZYXu0&#10;CmZz93Mo1gPT/L7Nr2Z13M0++wulHtvNdAgiUBP+w/f2Uivov/Tg70w8An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SjRMYAAADcAAAADwAAAAAAAAAAAAAAAACYAgAAZHJz&#10;L2Rvd25yZXYueG1sUEsFBgAAAAAEAAQA9QAAAIsDAAAAAA==&#10;" fillcolor="#4bacc6" strokecolor="#215968" strokeweight="2pt">
                        <v:textbox inset="0,0,0,0">
                          <w:txbxContent>
                            <w:p w:rsidR="003B28DF" w:rsidRDefault="003B28DF" w:rsidP="00FE7D75">
                              <w:pPr>
                                <w:jc w:val="center"/>
                                <w:rPr>
                                  <w:rFonts w:asciiTheme="majorBidi" w:hAnsiTheme="majorBidi" w:cstheme="majorBidi"/>
                                  <w:sz w:val="28"/>
                                  <w:szCs w:val="28"/>
                                </w:rPr>
                              </w:pPr>
                              <w:r>
                                <w:rPr>
                                  <w:rFonts w:asciiTheme="majorBidi" w:hAnsiTheme="majorBidi" w:cstheme="majorBidi"/>
                                  <w:sz w:val="28"/>
                                  <w:szCs w:val="28"/>
                                  <w:rtl/>
                                </w:rPr>
                                <w:fldChar w:fldCharType="begin"/>
                              </w:r>
                              <w:r>
                                <w:rPr>
                                  <w:rFonts w:asciiTheme="majorBidi" w:hAnsiTheme="majorBidi" w:cstheme="majorBidi"/>
                                  <w:sz w:val="28"/>
                                  <w:szCs w:val="28"/>
                                </w:rPr>
                                <w:instrText xml:space="preserve"> PAGE    \* MERGEFORMAT </w:instrText>
                              </w:r>
                              <w:r>
                                <w:rPr>
                                  <w:rFonts w:asciiTheme="majorBidi" w:hAnsiTheme="majorBidi" w:cstheme="majorBidi"/>
                                  <w:sz w:val="28"/>
                                  <w:szCs w:val="28"/>
                                  <w:rtl/>
                                </w:rPr>
                                <w:fldChar w:fldCharType="separate"/>
                              </w:r>
                              <w:r w:rsidRPr="003B28DF">
                                <w:rPr>
                                  <w:rFonts w:asciiTheme="majorBidi" w:hAnsiTheme="majorBidi" w:cstheme="majorBidi"/>
                                  <w:b/>
                                  <w:bCs/>
                                  <w:noProof/>
                                  <w:color w:val="FFFFFF" w:themeColor="background1"/>
                                  <w:sz w:val="28"/>
                                  <w:szCs w:val="28"/>
                                  <w:rtl/>
                                </w:rPr>
                                <w:t>104</w:t>
                              </w:r>
                              <w:r>
                                <w:rPr>
                                  <w:rFonts w:asciiTheme="majorBidi" w:hAnsiTheme="majorBidi" w:cstheme="majorBidi"/>
                                  <w:b/>
                                  <w:bCs/>
                                  <w:noProof/>
                                  <w:color w:val="FFFFFF" w:themeColor="background1"/>
                                  <w:sz w:val="28"/>
                                  <w:szCs w:val="28"/>
                                  <w:rtl/>
                                </w:rPr>
                                <w:fldChar w:fldCharType="end"/>
                              </w:r>
                            </w:p>
                          </w:txbxContent>
                        </v:textbox>
                      </v:shape>
                      <w10:wrap anchorx="page"/>
                      <w10:anchorlock/>
                    </v:group>
                  </w:pict>
                </mc:Fallback>
              </mc:AlternateContent>
            </w:r>
          </w:sdtContent>
        </w:sdt>
      </w:p>
    </w:sdtContent>
  </w:sdt>
  <w:p w:rsidR="003B28DF" w:rsidRPr="00452C1D" w:rsidRDefault="003B28DF">
    <w:pPr>
      <w:pStyle w:val="ac"/>
    </w:pPr>
    <w:r>
      <w:rPr>
        <w:noProof/>
      </w:rPr>
      <mc:AlternateContent>
        <mc:Choice Requires="wps">
          <w:drawing>
            <wp:anchor distT="0" distB="0" distL="114300" distR="114300" simplePos="0" relativeHeight="251773952" behindDoc="0" locked="0" layoutInCell="1" allowOverlap="1" wp14:anchorId="7C7BA65B" wp14:editId="2EA9FCA7">
              <wp:simplePos x="0" y="0"/>
              <wp:positionH relativeFrom="column">
                <wp:posOffset>-1133475</wp:posOffset>
              </wp:positionH>
              <wp:positionV relativeFrom="paragraph">
                <wp:posOffset>80645</wp:posOffset>
              </wp:positionV>
              <wp:extent cx="9258300" cy="0"/>
              <wp:effectExtent l="38100" t="38100" r="57150" b="95250"/>
              <wp:wrapNone/>
              <wp:docPr id="472" name="رابط مستقيم 472"/>
              <wp:cNvGraphicFramePr/>
              <a:graphic xmlns:a="http://schemas.openxmlformats.org/drawingml/2006/main">
                <a:graphicData uri="http://schemas.microsoft.com/office/word/2010/wordprocessingShape">
                  <wps:wsp>
                    <wps:cNvCnPr/>
                    <wps:spPr>
                      <a:xfrm>
                        <a:off x="0" y="0"/>
                        <a:ext cx="9258300" cy="0"/>
                      </a:xfrm>
                      <a:prstGeom prst="line">
                        <a:avLst/>
                      </a:prstGeom>
                      <a:noFill/>
                      <a:ln w="25400" cap="flat" cmpd="sng" algn="ctr">
                        <a:solidFill>
                          <a:srgbClr val="4BACC6"/>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رابط مستقيم 472" o:spid="_x0000_s1026" style="position:absolute;left:0;text-align:lef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6.35pt" to="639.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" strokecolor="#4bacc6" strokeweight="2pt">
              <v:shadow on="t" color="black" opacity="24903f" origin=",.5" offset="0,.55556mm"/>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hint="cs"/>
        <w:rtl/>
      </w:rPr>
      <w:id w:val="-694619937"/>
      <w:docPartObj>
        <w:docPartGallery w:val="Page Numbers (Top of Page)"/>
        <w:docPartUnique/>
      </w:docPartObj>
    </w:sdtPr>
    <w:sdtEndPr/>
    <w:sdtContent>
      <w:sdt>
        <w:sdtPr>
          <w:rPr>
            <w:rFonts w:hint="cs"/>
            <w:rtl/>
          </w:rPr>
          <w:id w:val="-1813239102"/>
          <w:docPartObj>
            <w:docPartGallery w:val="Page Numbers (Top of Page)"/>
            <w:docPartUnique/>
          </w:docPartObj>
        </w:sdtPr>
        <w:sdtEndPr/>
        <w:sdtContent>
          <w:p w:rsidR="003B28DF" w:rsidRDefault="003B28DF" w:rsidP="00B10B91">
            <w:pPr>
              <w:pStyle w:val="ac"/>
              <w:ind w:right="-864"/>
              <w:jc w:val="center"/>
            </w:pPr>
            <w:r>
              <w:rPr>
                <w:noProof/>
              </w:rPr>
              <mc:AlternateContent>
                <mc:Choice Requires="wps">
                  <w:drawing>
                    <wp:anchor distT="0" distB="0" distL="114300" distR="114300" simplePos="0" relativeHeight="251768832" behindDoc="0" locked="0" layoutInCell="1" allowOverlap="1" wp14:anchorId="4A4E556E" wp14:editId="3A3030BB">
                      <wp:simplePos x="0" y="0"/>
                      <wp:positionH relativeFrom="column">
                        <wp:posOffset>341630</wp:posOffset>
                      </wp:positionH>
                      <wp:positionV relativeFrom="paragraph">
                        <wp:posOffset>-513080</wp:posOffset>
                      </wp:positionV>
                      <wp:extent cx="60325" cy="914400"/>
                      <wp:effectExtent l="0" t="0" r="15875" b="19050"/>
                      <wp:wrapNone/>
                      <wp:docPr id="250" name="مستطيل 250"/>
                      <wp:cNvGraphicFramePr/>
                      <a:graphic xmlns:a="http://schemas.openxmlformats.org/drawingml/2006/main">
                        <a:graphicData uri="http://schemas.microsoft.com/office/word/2010/wordprocessingShape">
                          <wps:wsp>
                            <wps:cNvSpPr/>
                            <wps:spPr>
                              <a:xfrm>
                                <a:off x="0" y="0"/>
                                <a:ext cx="60325" cy="914400"/>
                              </a:xfrm>
                              <a:prstGeom prst="rect">
                                <a:avLst/>
                              </a:prstGeom>
                              <a:solidFill>
                                <a:srgbClr val="4BACC6"/>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250" o:spid="_x0000_s1026" style="position:absolute;left:0;text-align:left;margin-left:26.9pt;margin-top:-40.4pt;width:4.75pt;height:1in;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" fillcolor="#4bacc6" strokecolor="#357d91" strokeweight="2pt"/>
                  </w:pict>
                </mc:Fallback>
              </mc:AlternateContent>
            </w:r>
            <w:r>
              <w:rPr>
                <w:noProof/>
              </w:rPr>
              <mc:AlternateContent>
                <mc:Choice Requires="wps">
                  <w:drawing>
                    <wp:anchor distT="0" distB="0" distL="114300" distR="114300" simplePos="0" relativeHeight="251769856" behindDoc="0" locked="0" layoutInCell="1" allowOverlap="1" wp14:anchorId="65CA529E" wp14:editId="1DD06BB1">
                      <wp:simplePos x="0" y="0"/>
                      <wp:positionH relativeFrom="column">
                        <wp:posOffset>5234940</wp:posOffset>
                      </wp:positionH>
                      <wp:positionV relativeFrom="paragraph">
                        <wp:posOffset>-513080</wp:posOffset>
                      </wp:positionV>
                      <wp:extent cx="60325" cy="914400"/>
                      <wp:effectExtent l="0" t="0" r="15875" b="19050"/>
                      <wp:wrapNone/>
                      <wp:docPr id="460" name="مستطيل 460"/>
                      <wp:cNvGraphicFramePr/>
                      <a:graphic xmlns:a="http://schemas.openxmlformats.org/drawingml/2006/main">
                        <a:graphicData uri="http://schemas.microsoft.com/office/word/2010/wordprocessingShape">
                          <wps:wsp>
                            <wps:cNvSpPr/>
                            <wps:spPr>
                              <a:xfrm>
                                <a:off x="0" y="0"/>
                                <a:ext cx="60325" cy="914400"/>
                              </a:xfrm>
                              <a:prstGeom prst="rect">
                                <a:avLst/>
                              </a:prstGeom>
                              <a:solidFill>
                                <a:srgbClr val="4BACC6"/>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460" o:spid="_x0000_s1026" style="position:absolute;left:0;text-align:left;margin-left:412.2pt;margin-top:-40.4pt;width:4.75pt;height:1in;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" fillcolor="#4bacc6" strokecolor="#357d91" strokeweight="2pt"/>
                  </w:pict>
                </mc:Fallback>
              </mc:AlternateContent>
            </w:r>
            <w:r>
              <w:rPr>
                <w:rFonts w:hint="cs"/>
                <w:rtl/>
              </w:rPr>
              <w:t xml:space="preserve">             </w:t>
            </w:r>
            <w:sdt>
              <w:sdtPr>
                <w:rPr>
                  <w:rFonts w:hint="cs"/>
                  <w:rtl/>
                </w:rPr>
                <w:id w:val="-1290284624"/>
                <w:docPartObj>
                  <w:docPartGallery w:val="Page Numbers (Top of Page)"/>
                  <w:docPartUnique/>
                </w:docPartObj>
              </w:sdtPr>
              <w:sdtEndPr/>
              <w:sdtContent>
                <w:r>
                  <w:rPr>
                    <w:rFonts w:hint="cs"/>
                  </w:rPr>
                  <w:t xml:space="preserve">  </w:t>
                </w:r>
                <w:r>
                  <w:rPr>
                    <w:rFonts w:asciiTheme="majorBidi" w:hAnsiTheme="majorBidi" w:cstheme="majorBidi"/>
                    <w:b/>
                    <w:bCs/>
                    <w:rtl/>
                  </w:rPr>
                  <w:t xml:space="preserve">الفصل </w:t>
                </w:r>
                <w:r>
                  <w:rPr>
                    <w:rFonts w:asciiTheme="majorBidi" w:hAnsiTheme="majorBidi" w:cstheme="majorBidi" w:hint="cs"/>
                    <w:b/>
                    <w:bCs/>
                    <w:rtl/>
                  </w:rPr>
                  <w:t>الرابع</w:t>
                </w:r>
                <w:r>
                  <w:rPr>
                    <w:rFonts w:asciiTheme="majorBidi" w:hAnsiTheme="majorBidi" w:cstheme="majorBidi"/>
                    <w:b/>
                    <w:bCs/>
                    <w:rtl/>
                  </w:rPr>
                  <w:t xml:space="preserve"> :                                     </w:t>
                </w:r>
                <w:r>
                  <w:rPr>
                    <w:rFonts w:asciiTheme="majorBidi" w:hAnsiTheme="majorBidi" w:cstheme="majorBidi" w:hint="cs"/>
                    <w:b/>
                    <w:bCs/>
                    <w:rtl/>
                    <w:lang w:bidi="ar-IQ"/>
                  </w:rPr>
                  <w:t xml:space="preserve">     </w:t>
                </w:r>
                <w:r>
                  <w:rPr>
                    <w:rFonts w:asciiTheme="majorBidi" w:hAnsiTheme="majorBidi" w:cstheme="majorBidi"/>
                    <w:b/>
                    <w:bCs/>
                    <w:rtl/>
                  </w:rPr>
                  <w:t xml:space="preserve"> </w:t>
                </w:r>
                <w:r>
                  <w:rPr>
                    <w:rFonts w:asciiTheme="majorBidi" w:hAnsiTheme="majorBidi" w:cstheme="majorBidi" w:hint="cs"/>
                    <w:b/>
                    <w:bCs/>
                    <w:rtl/>
                  </w:rPr>
                  <w:t xml:space="preserve">                              </w:t>
                </w:r>
                <w:r>
                  <w:rPr>
                    <w:rFonts w:asciiTheme="majorBidi" w:hAnsiTheme="majorBidi" w:cstheme="majorBidi"/>
                    <w:b/>
                    <w:bCs/>
                    <w:rtl/>
                  </w:rPr>
                  <w:t xml:space="preserve">    </w:t>
                </w:r>
                <w:r>
                  <w:rPr>
                    <w:rFonts w:asciiTheme="majorBidi" w:hAnsiTheme="majorBidi" w:cs="Times New Roman" w:hint="cs"/>
                    <w:b/>
                    <w:bCs/>
                    <w:rtl/>
                    <w:lang w:bidi="ar-IQ"/>
                  </w:rPr>
                  <w:t>الاستنتاجات والتوصيات</w:t>
                </w:r>
                <w:r>
                  <w:rPr>
                    <w:rFonts w:asciiTheme="majorBidi" w:hAnsiTheme="majorBidi" w:hint="cs"/>
                    <w:b/>
                    <w:bCs/>
                    <w:rtl/>
                  </w:rPr>
                  <w:t xml:space="preserve">   </w:t>
                </w:r>
                <w:r>
                  <w:rPr>
                    <w:rFonts w:asciiTheme="majorBidi" w:hAnsiTheme="majorBidi" w:cstheme="majorBidi"/>
                    <w:b/>
                    <w:bCs/>
                    <w:rtl/>
                  </w:rPr>
                  <w:t xml:space="preserve">        </w:t>
                </w:r>
                <w:r>
                  <w:rPr>
                    <w:noProof/>
                  </w:rPr>
                  <mc:AlternateContent>
                    <mc:Choice Requires="wpg">
                      <w:drawing>
                        <wp:inline distT="0" distB="0" distL="0" distR="0" wp14:anchorId="5FC0152E" wp14:editId="66F9622C">
                          <wp:extent cx="548640" cy="237490"/>
                          <wp:effectExtent l="19050" t="19050" r="13335" b="19685"/>
                          <wp:docPr id="461" name="مجموعة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462" name="AutoShape 42"/>
                                  <wps:cNvSpPr>
                                    <a:spLocks noChangeArrowheads="1"/>
                                  </wps:cNvSpPr>
                                  <wps:spPr bwMode="auto">
                                    <a:xfrm rot="-5400000">
                                      <a:off x="859" y="415"/>
                                      <a:ext cx="374" cy="864"/>
                                    </a:xfrm>
                                    <a:prstGeom prst="roundRect">
                                      <a:avLst>
                                        <a:gd name="adj" fmla="val 16667"/>
                                      </a:avLst>
                                    </a:prstGeom>
                                    <a:solidFill>
                                      <a:srgbClr val="4BACC6">
                                        <a:lumMod val="100000"/>
                                        <a:lumOff val="0"/>
                                      </a:srgbClr>
                                    </a:solidFill>
                                    <a:ln w="25400">
                                      <a:solidFill>
                                        <a:srgbClr val="4BACC6">
                                          <a:lumMod val="50000"/>
                                          <a:lumOff val="0"/>
                                        </a:srgbClr>
                                      </a:solidFill>
                                      <a:round/>
                                      <a:headEnd/>
                                      <a:tailEnd/>
                                    </a:ln>
                                  </wps:spPr>
                                  <wps:bodyPr rot="0" vert="horz" wrap="square" lIns="91440" tIns="45720" rIns="91440" bIns="45720" anchor="t" anchorCtr="0" upright="1">
                                    <a:noAutofit/>
                                  </wps:bodyPr>
                                </wps:wsp>
                                <wps:wsp>
                                  <wps:cNvPr id="463" name="AutoShape 43"/>
                                  <wps:cNvSpPr>
                                    <a:spLocks noChangeArrowheads="1"/>
                                  </wps:cNvSpPr>
                                  <wps:spPr bwMode="auto">
                                    <a:xfrm rot="-5400000">
                                      <a:off x="898" y="451"/>
                                      <a:ext cx="296" cy="792"/>
                                    </a:xfrm>
                                    <a:prstGeom prst="roundRect">
                                      <a:avLst>
                                        <a:gd name="adj" fmla="val 16667"/>
                                      </a:avLst>
                                    </a:prstGeom>
                                    <a:solidFill>
                                      <a:srgbClr val="4BACC6">
                                        <a:lumMod val="100000"/>
                                        <a:lumOff val="0"/>
                                      </a:srgbClr>
                                    </a:solidFill>
                                    <a:ln w="25400">
                                      <a:solidFill>
                                        <a:srgbClr val="4BACC6">
                                          <a:lumMod val="50000"/>
                                          <a:lumOff val="0"/>
                                        </a:srgbClr>
                                      </a:solidFill>
                                      <a:round/>
                                      <a:headEnd/>
                                      <a:tailEnd/>
                                    </a:ln>
                                  </wps:spPr>
                                  <wps:bodyPr rot="0" vert="horz" wrap="square" lIns="91440" tIns="45720" rIns="91440" bIns="45720" anchor="t" anchorCtr="0" upright="1">
                                    <a:noAutofit/>
                                  </wps:bodyPr>
                                </wps:wsp>
                                <wps:wsp>
                                  <wps:cNvPr id="464" name="Text Box 44"/>
                                  <wps:cNvSpPr txBox="1">
                                    <a:spLocks noChangeArrowheads="1"/>
                                  </wps:cNvSpPr>
                                  <wps:spPr bwMode="auto">
                                    <a:xfrm>
                                      <a:off x="732" y="716"/>
                                      <a:ext cx="659" cy="288"/>
                                    </a:xfrm>
                                    <a:prstGeom prst="rect">
                                      <a:avLst/>
                                    </a:prstGeom>
                                    <a:solidFill>
                                      <a:srgbClr val="4BACC6">
                                        <a:lumMod val="100000"/>
                                        <a:lumOff val="0"/>
                                      </a:srgbClr>
                                    </a:solidFill>
                                    <a:ln w="25400">
                                      <a:solidFill>
                                        <a:srgbClr val="4BACC6">
                                          <a:lumMod val="50000"/>
                                          <a:lumOff val="0"/>
                                        </a:srgbClr>
                                      </a:solidFill>
                                      <a:miter lim="800000"/>
                                      <a:headEnd/>
                                      <a:tailEnd/>
                                    </a:ln>
                                  </wps:spPr>
                                  <wps:txbx>
                                    <w:txbxContent>
                                      <w:p w:rsidR="003B28DF" w:rsidRDefault="003B28DF" w:rsidP="00B10B91">
                                        <w:pPr>
                                          <w:jc w:val="center"/>
                                          <w:rPr>
                                            <w:rFonts w:asciiTheme="majorBidi" w:hAnsiTheme="majorBidi" w:cstheme="majorBidi"/>
                                            <w:sz w:val="28"/>
                                            <w:szCs w:val="28"/>
                                          </w:rPr>
                                        </w:pPr>
                                        <w:r>
                                          <w:rPr>
                                            <w:rFonts w:asciiTheme="majorBidi" w:hAnsiTheme="majorBidi" w:cstheme="majorBidi"/>
                                            <w:sz w:val="28"/>
                                            <w:szCs w:val="28"/>
                                            <w:rtl/>
                                          </w:rPr>
                                          <w:fldChar w:fldCharType="begin"/>
                                        </w:r>
                                        <w:r>
                                          <w:rPr>
                                            <w:rFonts w:asciiTheme="majorBidi" w:hAnsiTheme="majorBidi" w:cstheme="majorBidi"/>
                                            <w:sz w:val="28"/>
                                            <w:szCs w:val="28"/>
                                          </w:rPr>
                                          <w:instrText xml:space="preserve"> PAGE    \* MERGEFORMAT </w:instrText>
                                        </w:r>
                                        <w:r>
                                          <w:rPr>
                                            <w:rFonts w:asciiTheme="majorBidi" w:hAnsiTheme="majorBidi" w:cstheme="majorBidi"/>
                                            <w:sz w:val="28"/>
                                            <w:szCs w:val="28"/>
                                            <w:rtl/>
                                          </w:rPr>
                                          <w:fldChar w:fldCharType="separate"/>
                                        </w:r>
                                        <w:r w:rsidR="001E7A78" w:rsidRPr="001E7A78">
                                          <w:rPr>
                                            <w:rFonts w:asciiTheme="majorBidi" w:hAnsiTheme="majorBidi" w:cstheme="majorBidi"/>
                                            <w:b/>
                                            <w:bCs/>
                                            <w:noProof/>
                                            <w:color w:val="FFFFFF" w:themeColor="background1"/>
                                            <w:sz w:val="28"/>
                                            <w:szCs w:val="28"/>
                                            <w:rtl/>
                                          </w:rPr>
                                          <w:t>102</w:t>
                                        </w:r>
                                        <w:r>
                                          <w:rPr>
                                            <w:rFonts w:asciiTheme="majorBidi" w:hAnsiTheme="majorBidi" w:cstheme="majorBidi"/>
                                            <w:b/>
                                            <w:bCs/>
                                            <w:noProof/>
                                            <w:color w:val="FFFFFF" w:themeColor="background1"/>
                                            <w:sz w:val="28"/>
                                            <w:szCs w:val="28"/>
                                            <w:rtl/>
                                          </w:rPr>
                                          <w:fldChar w:fldCharType="end"/>
                                        </w:r>
                                      </w:p>
                                    </w:txbxContent>
                                  </wps:txbx>
                                  <wps:bodyPr rot="0" vert="horz" wrap="square" lIns="0" tIns="0" rIns="0" bIns="0" anchor="t" anchorCtr="0" upright="1">
                                    <a:noAutofit/>
                                  </wps:bodyPr>
                                </wps:wsp>
                              </wpg:wgp>
                            </a:graphicData>
                          </a:graphic>
                        </wp:inline>
                      </w:drawing>
                    </mc:Choice>
                    <mc:Fallback>
                      <w:pict>
                        <v:group id="مجموعة 461" o:spid="_x0000_s106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">
                          <v:roundrect id="AutoShape 42" o:spid="_x0000_s106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SX8UA&#10;AADcAAAADwAAAGRycy9kb3ducmV2LnhtbESPUWvCMBSF34X9h3AHexkzVYqMzihTGYyB4FT2fNdc&#10;m7LmpiSZbffrjTDw8XDO+Q5nvuxtI87kQ+1YwWScgSAuna65UnA8vD09gwgRWWPjmBQMFGC5uBvN&#10;sdCu408672MlEoRDgQpMjG0hZSgNWQxj1xIn7+S8xZikr6T22CW4beQ0y2bSYs1pwWBLa0Plz/7X&#10;KtCD/9pp3nQfwzbP/06P5rvsV0o93PevLyAi9fEW/m+/awX5bArXM+k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7xJfxQAAANwAAAAPAAAAAAAAAAAAAAAAAJgCAABkcnMv&#10;ZG93bnJldi54bWxQSwUGAAAAAAQABAD1AAAAigMAAAAA&#10;" fillcolor="#4bacc6" strokecolor="#215968" strokeweight="2pt"/>
                          <v:roundrect id="AutoShape 43" o:spid="_x0000_s106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O3xMUA&#10;AADcAAAADwAAAGRycy9kb3ducmV2LnhtbESPUUvDMBSF34X9h3CFvYhLnWVIbTbmhiCC4Dbx+drc&#10;NsXmpiRxbf31RhB8PJxzvsMpN6PtxJl8aB0ruFlkIIgrp1tuFLydHq/vQISIrLFzTAomCrBZzy5K&#10;LLQb+EDnY2xEgnAoUIGJsS+kDJUhi2HheuLk1c5bjEn6RmqPQ4LbTi6zbCUttpwWDPa0M1R9Hr+s&#10;Aj3591fN++F5esnz7/rKfFTjg1Lzy3F7DyLSGP/Df+0nrSBf3cLvmX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7fExQAAANwAAAAPAAAAAAAAAAAAAAAAAJgCAABkcnMv&#10;ZG93bnJldi54bWxQSwUGAAAAAAQABAD1AAAAigMAAAAA&#10;" fillcolor="#4bacc6" strokecolor="#215968" strokeweight="2pt"/>
                          <v:shapetype id="_x0000_t202" coordsize="21600,21600" o:spt="202" path="m,l,21600r21600,l21600,xe">
                            <v:stroke joinstyle="miter"/>
                            <v:path gradientshapeok="t" o:connecttype="rect"/>
                          </v:shapetype>
                          <v:shape id="Text Box 44" o:spid="_x0000_s1069"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AccA&#10;AADcAAAADwAAAGRycy9kb3ducmV2LnhtbESPW2sCMRSE3wv9D+EUfKvZyiplNUrrjYIieGmfD5vT&#10;zeLmZN1E3fbXm4LQx2FmvmFGk9ZW4kKNLx0reOkmIIhzp0suFBz2i+dXED4ga6wck4If8jAZPz6M&#10;MNPuylu67EIhIoR9hgpMCHUmpc8NWfRdVxNH79s1FkOUTSF1g9cIt5XsJclAWiw5LhisaWooP+7O&#10;VsFs7j6P5aZv2tP7/Neszl+zdbpUqvPUvg1BBGrDf/je/tAK0kEKf2fiEZDj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6lgHHAAAA3AAAAA8AAAAAAAAAAAAAAAAAmAIAAGRy&#10;cy9kb3ducmV2LnhtbFBLBQYAAAAABAAEAPUAAACMAwAAAAA=&#10;" fillcolor="#4bacc6" strokecolor="#215968" strokeweight="2pt">
                            <v:textbox inset="0,0,0,0">
                              <w:txbxContent>
                                <w:p w:rsidR="003B28DF" w:rsidRDefault="003B28DF" w:rsidP="00B10B91">
                                  <w:pPr>
                                    <w:jc w:val="center"/>
                                    <w:rPr>
                                      <w:rFonts w:asciiTheme="majorBidi" w:hAnsiTheme="majorBidi" w:cstheme="majorBidi"/>
                                      <w:sz w:val="28"/>
                                      <w:szCs w:val="28"/>
                                    </w:rPr>
                                  </w:pPr>
                                  <w:r>
                                    <w:rPr>
                                      <w:rFonts w:asciiTheme="majorBidi" w:hAnsiTheme="majorBidi" w:cstheme="majorBidi"/>
                                      <w:sz w:val="28"/>
                                      <w:szCs w:val="28"/>
                                      <w:rtl/>
                                    </w:rPr>
                                    <w:fldChar w:fldCharType="begin"/>
                                  </w:r>
                                  <w:r>
                                    <w:rPr>
                                      <w:rFonts w:asciiTheme="majorBidi" w:hAnsiTheme="majorBidi" w:cstheme="majorBidi"/>
                                      <w:sz w:val="28"/>
                                      <w:szCs w:val="28"/>
                                    </w:rPr>
                                    <w:instrText xml:space="preserve"> PAGE    \* MERGEFORMAT </w:instrText>
                                  </w:r>
                                  <w:r>
                                    <w:rPr>
                                      <w:rFonts w:asciiTheme="majorBidi" w:hAnsiTheme="majorBidi" w:cstheme="majorBidi"/>
                                      <w:sz w:val="28"/>
                                      <w:szCs w:val="28"/>
                                      <w:rtl/>
                                    </w:rPr>
                                    <w:fldChar w:fldCharType="separate"/>
                                  </w:r>
                                  <w:r w:rsidR="001E7A78" w:rsidRPr="001E7A78">
                                    <w:rPr>
                                      <w:rFonts w:asciiTheme="majorBidi" w:hAnsiTheme="majorBidi" w:cstheme="majorBidi"/>
                                      <w:b/>
                                      <w:bCs/>
                                      <w:noProof/>
                                      <w:color w:val="FFFFFF" w:themeColor="background1"/>
                                      <w:sz w:val="28"/>
                                      <w:szCs w:val="28"/>
                                      <w:rtl/>
                                    </w:rPr>
                                    <w:t>102</w:t>
                                  </w:r>
                                  <w:r>
                                    <w:rPr>
                                      <w:rFonts w:asciiTheme="majorBidi" w:hAnsiTheme="majorBidi" w:cstheme="majorBidi"/>
                                      <w:b/>
                                      <w:bCs/>
                                      <w:noProof/>
                                      <w:color w:val="FFFFFF" w:themeColor="background1"/>
                                      <w:sz w:val="28"/>
                                      <w:szCs w:val="28"/>
                                      <w:rtl/>
                                    </w:rPr>
                                    <w:fldChar w:fldCharType="end"/>
                                  </w:r>
                                </w:p>
                              </w:txbxContent>
                            </v:textbox>
                          </v:shape>
                          <w10:wrap anchorx="page"/>
                          <w10:anchorlock/>
                        </v:group>
                      </w:pict>
                    </mc:Fallback>
                  </mc:AlternateContent>
                </w:r>
              </w:sdtContent>
            </w:sdt>
          </w:p>
        </w:sdtContent>
      </w:sdt>
      <w:p w:rsidR="003B28DF" w:rsidRPr="00452C1D" w:rsidRDefault="003B28DF" w:rsidP="00B10B91">
        <w:pPr>
          <w:pStyle w:val="ac"/>
        </w:pPr>
        <w:r>
          <w:rPr>
            <w:noProof/>
          </w:rPr>
          <mc:AlternateContent>
            <mc:Choice Requires="wps">
              <w:drawing>
                <wp:anchor distT="0" distB="0" distL="114300" distR="114300" simplePos="0" relativeHeight="251770880" behindDoc="0" locked="0" layoutInCell="1" allowOverlap="1" wp14:anchorId="0838115F" wp14:editId="69FF25C0">
                  <wp:simplePos x="0" y="0"/>
                  <wp:positionH relativeFrom="column">
                    <wp:posOffset>-1133475</wp:posOffset>
                  </wp:positionH>
                  <wp:positionV relativeFrom="paragraph">
                    <wp:posOffset>80645</wp:posOffset>
                  </wp:positionV>
                  <wp:extent cx="9258300" cy="0"/>
                  <wp:effectExtent l="38100" t="38100" r="57150" b="95250"/>
                  <wp:wrapNone/>
                  <wp:docPr id="465" name="رابط مستقيم 465"/>
                  <wp:cNvGraphicFramePr/>
                  <a:graphic xmlns:a="http://schemas.openxmlformats.org/drawingml/2006/main">
                    <a:graphicData uri="http://schemas.microsoft.com/office/word/2010/wordprocessingShape">
                      <wps:wsp>
                        <wps:cNvCnPr/>
                        <wps:spPr>
                          <a:xfrm>
                            <a:off x="0" y="0"/>
                            <a:ext cx="9258300" cy="0"/>
                          </a:xfrm>
                          <a:prstGeom prst="line">
                            <a:avLst/>
                          </a:prstGeom>
                          <a:noFill/>
                          <a:ln w="25400" cap="flat" cmpd="sng" algn="ctr">
                            <a:solidFill>
                              <a:srgbClr val="4BACC6"/>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رابط مستقيم 465" o:spid="_x0000_s1026" style="position:absolute;left:0;text-align:lef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6.35pt" to="639.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" strokecolor="#4bacc6" strokeweight="2pt">
                  <v:shadow on="t" color="black" opacity="24903f" origin=",.5" offset="0,.55556mm"/>
                </v:line>
              </w:pict>
            </mc:Fallback>
          </mc:AlternateContent>
        </w:r>
      </w:p>
    </w:sdtContent>
  </w:sdt>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hint="cs"/>
        <w:rtl/>
      </w:rPr>
      <w:id w:val="905417788"/>
      <w:docPartObj>
        <w:docPartGallery w:val="Page Numbers (Top of Page)"/>
        <w:docPartUnique/>
      </w:docPartObj>
    </w:sdtPr>
    <w:sdtEndPr/>
    <w:sdtContent>
      <w:p w:rsidR="003B28DF" w:rsidRDefault="003B28DF" w:rsidP="004A49C8">
        <w:pPr>
          <w:pStyle w:val="ac"/>
          <w:ind w:right="-864"/>
          <w:jc w:val="center"/>
        </w:pPr>
        <w:r>
          <w:rPr>
            <w:noProof/>
          </w:rPr>
          <mc:AlternateContent>
            <mc:Choice Requires="wps">
              <w:drawing>
                <wp:anchor distT="0" distB="0" distL="114300" distR="114300" simplePos="0" relativeHeight="251784192" behindDoc="0" locked="0" layoutInCell="1" allowOverlap="1" wp14:anchorId="477282F5" wp14:editId="0F16BABD">
                  <wp:simplePos x="0" y="0"/>
                  <wp:positionH relativeFrom="column">
                    <wp:posOffset>341630</wp:posOffset>
                  </wp:positionH>
                  <wp:positionV relativeFrom="paragraph">
                    <wp:posOffset>-513080</wp:posOffset>
                  </wp:positionV>
                  <wp:extent cx="60325" cy="914400"/>
                  <wp:effectExtent l="0" t="0" r="15875" b="19050"/>
                  <wp:wrapNone/>
                  <wp:docPr id="227" name="مستطيل 227"/>
                  <wp:cNvGraphicFramePr/>
                  <a:graphic xmlns:a="http://schemas.openxmlformats.org/drawingml/2006/main">
                    <a:graphicData uri="http://schemas.microsoft.com/office/word/2010/wordprocessingShape">
                      <wps:wsp>
                        <wps:cNvSpPr/>
                        <wps:spPr>
                          <a:xfrm>
                            <a:off x="0" y="0"/>
                            <a:ext cx="60325" cy="914400"/>
                          </a:xfrm>
                          <a:prstGeom prst="rect">
                            <a:avLst/>
                          </a:prstGeom>
                          <a:solidFill>
                            <a:srgbClr val="4BACC6"/>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227" o:spid="_x0000_s1026" style="position:absolute;left:0;text-align:left;margin-left:26.9pt;margin-top:-40.4pt;width:4.75pt;height:1in;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" fillcolor="#4bacc6" strokecolor="#357d91" strokeweight="2pt"/>
              </w:pict>
            </mc:Fallback>
          </mc:AlternateContent>
        </w:r>
        <w:r>
          <w:rPr>
            <w:noProof/>
          </w:rPr>
          <mc:AlternateContent>
            <mc:Choice Requires="wps">
              <w:drawing>
                <wp:anchor distT="0" distB="0" distL="114300" distR="114300" simplePos="0" relativeHeight="251785216" behindDoc="0" locked="0" layoutInCell="1" allowOverlap="1" wp14:anchorId="76068DF1" wp14:editId="748059F9">
                  <wp:simplePos x="0" y="0"/>
                  <wp:positionH relativeFrom="column">
                    <wp:posOffset>5234940</wp:posOffset>
                  </wp:positionH>
                  <wp:positionV relativeFrom="paragraph">
                    <wp:posOffset>-513080</wp:posOffset>
                  </wp:positionV>
                  <wp:extent cx="60325" cy="914400"/>
                  <wp:effectExtent l="0" t="0" r="15875" b="19050"/>
                  <wp:wrapNone/>
                  <wp:docPr id="228" name="مستطيل 228"/>
                  <wp:cNvGraphicFramePr/>
                  <a:graphic xmlns:a="http://schemas.openxmlformats.org/drawingml/2006/main">
                    <a:graphicData uri="http://schemas.microsoft.com/office/word/2010/wordprocessingShape">
                      <wps:wsp>
                        <wps:cNvSpPr/>
                        <wps:spPr>
                          <a:xfrm>
                            <a:off x="0" y="0"/>
                            <a:ext cx="60325" cy="914400"/>
                          </a:xfrm>
                          <a:prstGeom prst="rect">
                            <a:avLst/>
                          </a:prstGeom>
                          <a:solidFill>
                            <a:srgbClr val="4BACC6"/>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228" o:spid="_x0000_s1026" style="position:absolute;left:0;text-align:left;margin-left:412.2pt;margin-top:-40.4pt;width:4.75pt;height:1in;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" fillcolor="#4bacc6" strokecolor="#357d91" strokeweight="2pt"/>
              </w:pict>
            </mc:Fallback>
          </mc:AlternateContent>
        </w:r>
        <w:r>
          <w:rPr>
            <w:rFonts w:hint="cs"/>
            <w:rtl/>
          </w:rPr>
          <w:t xml:space="preserve">             </w:t>
        </w:r>
        <w:sdt>
          <w:sdtPr>
            <w:rPr>
              <w:rFonts w:hint="cs"/>
              <w:rtl/>
            </w:rPr>
            <w:id w:val="572243853"/>
            <w:docPartObj>
              <w:docPartGallery w:val="Page Numbers (Top of Page)"/>
              <w:docPartUnique/>
            </w:docPartObj>
          </w:sdtPr>
          <w:sdtEndPr/>
          <w:sdtContent>
            <w:r>
              <w:rPr>
                <w:rFonts w:hint="cs"/>
              </w:rPr>
              <w:t xml:space="preserve">  </w:t>
            </w:r>
            <w:r>
              <w:rPr>
                <w:rFonts w:asciiTheme="majorBidi" w:hAnsiTheme="majorBidi" w:cstheme="majorBidi"/>
                <w:b/>
                <w:bCs/>
                <w:rtl/>
              </w:rPr>
              <w:t xml:space="preserve">الفصل </w:t>
            </w:r>
            <w:r>
              <w:rPr>
                <w:rFonts w:asciiTheme="majorBidi" w:hAnsiTheme="majorBidi" w:cstheme="majorBidi" w:hint="cs"/>
                <w:b/>
                <w:bCs/>
                <w:rtl/>
              </w:rPr>
              <w:t>الثالث</w:t>
            </w:r>
            <w:r>
              <w:rPr>
                <w:rFonts w:asciiTheme="majorBidi" w:hAnsiTheme="majorBidi" w:cstheme="majorBidi"/>
                <w:b/>
                <w:bCs/>
                <w:rtl/>
              </w:rPr>
              <w:t xml:space="preserve"> :                                     </w:t>
            </w:r>
            <w:r>
              <w:rPr>
                <w:rFonts w:asciiTheme="majorBidi" w:hAnsiTheme="majorBidi" w:cstheme="majorBidi" w:hint="cs"/>
                <w:b/>
                <w:bCs/>
                <w:rtl/>
                <w:lang w:bidi="ar-IQ"/>
              </w:rPr>
              <w:t xml:space="preserve">     </w:t>
            </w:r>
            <w:r>
              <w:rPr>
                <w:rFonts w:asciiTheme="majorBidi" w:hAnsiTheme="majorBidi" w:cstheme="majorBidi"/>
                <w:b/>
                <w:bCs/>
                <w:rtl/>
              </w:rPr>
              <w:t xml:space="preserve"> </w:t>
            </w:r>
            <w:r>
              <w:rPr>
                <w:rFonts w:asciiTheme="majorBidi" w:hAnsiTheme="majorBidi" w:cstheme="majorBidi" w:hint="cs"/>
                <w:b/>
                <w:bCs/>
                <w:rtl/>
              </w:rPr>
              <w:t xml:space="preserve">                              </w:t>
            </w:r>
            <w:r>
              <w:rPr>
                <w:rFonts w:asciiTheme="majorBidi" w:hAnsiTheme="majorBidi" w:cstheme="majorBidi"/>
                <w:b/>
                <w:bCs/>
                <w:rtl/>
              </w:rPr>
              <w:t xml:space="preserve">      </w:t>
            </w:r>
            <w:r>
              <w:rPr>
                <w:rFonts w:asciiTheme="majorBidi" w:hAnsiTheme="majorBidi" w:cs="Times New Roman" w:hint="cs"/>
                <w:b/>
                <w:bCs/>
                <w:rtl/>
              </w:rPr>
              <w:t xml:space="preserve">الجانب التطبيقي   </w:t>
            </w:r>
            <w:r>
              <w:rPr>
                <w:rFonts w:asciiTheme="majorBidi" w:hAnsiTheme="majorBidi" w:cstheme="majorBidi"/>
                <w:b/>
                <w:bCs/>
                <w:rtl/>
              </w:rPr>
              <w:t xml:space="preserve">        </w:t>
            </w:r>
            <w:r>
              <w:rPr>
                <w:noProof/>
              </w:rPr>
              <mc:AlternateContent>
                <mc:Choice Requires="wpg">
                  <w:drawing>
                    <wp:inline distT="0" distB="0" distL="0" distR="0" wp14:anchorId="7B089639" wp14:editId="1377F0C9">
                      <wp:extent cx="548640" cy="237490"/>
                      <wp:effectExtent l="19050" t="19050" r="13335" b="19685"/>
                      <wp:docPr id="241" name="مجموعة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49" name="AutoShape 42"/>
                              <wps:cNvSpPr>
                                <a:spLocks noChangeArrowheads="1"/>
                              </wps:cNvSpPr>
                              <wps:spPr bwMode="auto">
                                <a:xfrm rot="-5400000">
                                  <a:off x="859" y="415"/>
                                  <a:ext cx="374" cy="864"/>
                                </a:xfrm>
                                <a:prstGeom prst="roundRect">
                                  <a:avLst>
                                    <a:gd name="adj" fmla="val 16667"/>
                                  </a:avLst>
                                </a:prstGeom>
                                <a:solidFill>
                                  <a:srgbClr val="4BACC6">
                                    <a:lumMod val="100000"/>
                                    <a:lumOff val="0"/>
                                  </a:srgbClr>
                                </a:solidFill>
                                <a:ln w="25400">
                                  <a:solidFill>
                                    <a:srgbClr val="4BACC6">
                                      <a:lumMod val="50000"/>
                                      <a:lumOff val="0"/>
                                    </a:srgbClr>
                                  </a:solidFill>
                                  <a:round/>
                                  <a:headEnd/>
                                  <a:tailEnd/>
                                </a:ln>
                              </wps:spPr>
                              <wps:bodyPr rot="0" vert="horz" wrap="square" lIns="91440" tIns="45720" rIns="91440" bIns="45720" anchor="t" anchorCtr="0" upright="1">
                                <a:noAutofit/>
                              </wps:bodyPr>
                            </wps:wsp>
                            <wps:wsp>
                              <wps:cNvPr id="491" name="AutoShape 43"/>
                              <wps:cNvSpPr>
                                <a:spLocks noChangeArrowheads="1"/>
                              </wps:cNvSpPr>
                              <wps:spPr bwMode="auto">
                                <a:xfrm rot="-5400000">
                                  <a:off x="898" y="451"/>
                                  <a:ext cx="296" cy="792"/>
                                </a:xfrm>
                                <a:prstGeom prst="roundRect">
                                  <a:avLst>
                                    <a:gd name="adj" fmla="val 16667"/>
                                  </a:avLst>
                                </a:prstGeom>
                                <a:solidFill>
                                  <a:srgbClr val="4BACC6">
                                    <a:lumMod val="100000"/>
                                    <a:lumOff val="0"/>
                                  </a:srgbClr>
                                </a:solidFill>
                                <a:ln w="25400">
                                  <a:solidFill>
                                    <a:srgbClr val="4BACC6">
                                      <a:lumMod val="50000"/>
                                      <a:lumOff val="0"/>
                                    </a:srgbClr>
                                  </a:solidFill>
                                  <a:round/>
                                  <a:headEnd/>
                                  <a:tailEnd/>
                                </a:ln>
                              </wps:spPr>
                              <wps:bodyPr rot="0" vert="horz" wrap="square" lIns="91440" tIns="45720" rIns="91440" bIns="45720" anchor="t" anchorCtr="0" upright="1">
                                <a:noAutofit/>
                              </wps:bodyPr>
                            </wps:wsp>
                            <wps:wsp>
                              <wps:cNvPr id="492" name="Text Box 44"/>
                              <wps:cNvSpPr txBox="1">
                                <a:spLocks noChangeArrowheads="1"/>
                              </wps:cNvSpPr>
                              <wps:spPr bwMode="auto">
                                <a:xfrm>
                                  <a:off x="732" y="716"/>
                                  <a:ext cx="659" cy="288"/>
                                </a:xfrm>
                                <a:prstGeom prst="rect">
                                  <a:avLst/>
                                </a:prstGeom>
                                <a:solidFill>
                                  <a:srgbClr val="4BACC6">
                                    <a:lumMod val="100000"/>
                                    <a:lumOff val="0"/>
                                  </a:srgbClr>
                                </a:solidFill>
                                <a:ln w="25400">
                                  <a:solidFill>
                                    <a:srgbClr val="4BACC6">
                                      <a:lumMod val="50000"/>
                                      <a:lumOff val="0"/>
                                    </a:srgbClr>
                                  </a:solidFill>
                                  <a:miter lim="800000"/>
                                  <a:headEnd/>
                                  <a:tailEnd/>
                                </a:ln>
                              </wps:spPr>
                              <wps:txbx>
                                <w:txbxContent>
                                  <w:p w:rsidR="003B28DF" w:rsidRDefault="003B28DF" w:rsidP="00FE7D75">
                                    <w:pPr>
                                      <w:jc w:val="center"/>
                                      <w:rPr>
                                        <w:rFonts w:asciiTheme="majorBidi" w:hAnsiTheme="majorBidi" w:cstheme="majorBidi"/>
                                        <w:sz w:val="28"/>
                                        <w:szCs w:val="28"/>
                                      </w:rPr>
                                    </w:pPr>
                                    <w:r>
                                      <w:rPr>
                                        <w:rFonts w:asciiTheme="majorBidi" w:hAnsiTheme="majorBidi" w:cstheme="majorBidi"/>
                                        <w:sz w:val="28"/>
                                        <w:szCs w:val="28"/>
                                        <w:rtl/>
                                      </w:rPr>
                                      <w:fldChar w:fldCharType="begin"/>
                                    </w:r>
                                    <w:r>
                                      <w:rPr>
                                        <w:rFonts w:asciiTheme="majorBidi" w:hAnsiTheme="majorBidi" w:cstheme="majorBidi"/>
                                        <w:sz w:val="28"/>
                                        <w:szCs w:val="28"/>
                                      </w:rPr>
                                      <w:instrText xml:space="preserve"> PAGE    \* MERGEFORMAT </w:instrText>
                                    </w:r>
                                    <w:r>
                                      <w:rPr>
                                        <w:rFonts w:asciiTheme="majorBidi" w:hAnsiTheme="majorBidi" w:cstheme="majorBidi"/>
                                        <w:sz w:val="28"/>
                                        <w:szCs w:val="28"/>
                                        <w:rtl/>
                                      </w:rPr>
                                      <w:fldChar w:fldCharType="separate"/>
                                    </w:r>
                                    <w:r w:rsidR="001E7A78" w:rsidRPr="001E7A78">
                                      <w:rPr>
                                        <w:rFonts w:asciiTheme="majorBidi" w:hAnsiTheme="majorBidi" w:cstheme="majorBidi"/>
                                        <w:b/>
                                        <w:bCs/>
                                        <w:noProof/>
                                        <w:color w:val="FFFFFF" w:themeColor="background1"/>
                                        <w:sz w:val="28"/>
                                        <w:szCs w:val="28"/>
                                        <w:rtl/>
                                      </w:rPr>
                                      <w:t>103</w:t>
                                    </w:r>
                                    <w:r>
                                      <w:rPr>
                                        <w:rFonts w:asciiTheme="majorBidi" w:hAnsiTheme="majorBidi" w:cstheme="majorBidi"/>
                                        <w:b/>
                                        <w:bCs/>
                                        <w:noProof/>
                                        <w:color w:val="FFFFFF" w:themeColor="background1"/>
                                        <w:sz w:val="28"/>
                                        <w:szCs w:val="28"/>
                                        <w:rtl/>
                                      </w:rPr>
                                      <w:fldChar w:fldCharType="end"/>
                                    </w:r>
                                  </w:p>
                                </w:txbxContent>
                              </wps:txbx>
                              <wps:bodyPr rot="0" vert="horz" wrap="square" lIns="0" tIns="0" rIns="0" bIns="0" anchor="t" anchorCtr="0" upright="1">
                                <a:noAutofit/>
                              </wps:bodyPr>
                            </wps:wsp>
                          </wpg:wgp>
                        </a:graphicData>
                      </a:graphic>
                    </wp:inline>
                  </w:drawing>
                </mc:Choice>
                <mc:Fallback>
                  <w:pict>
                    <v:group id="مجموعة 241" o:spid="_x0000_s1070"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">
                      <v:roundrect id="AutoShape 42" o:spid="_x0000_s1071"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etsYA&#10;AADcAAAADwAAAGRycy9kb3ducmV2LnhtbESPS2vDMBCE74X+B7GBXkIjN5iQulFCHxRKoJBH6Xlr&#10;bSwTa2UkNbbz66tAoMdhZr5hFqveNuJEPtSOFTxMMhDEpdM1Vwq+9u/3cxAhImtsHJOCgQKslrc3&#10;Cyy063hLp12sRIJwKFCBibEtpAylIYth4lri5B2ctxiT9JXUHrsEt42cZtlMWqw5LRhs6dVQedz9&#10;WgV68N8bzW/devjM8/NhbH7K/kWpu1H//AQiUh//w9f2h1YwzR/hc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UetsYAAADcAAAADwAAAAAAAAAAAAAAAACYAgAAZHJz&#10;L2Rvd25yZXYueG1sUEsFBgAAAAAEAAQA9QAAAIsDAAAAAA==&#10;" fillcolor="#4bacc6" strokecolor="#215968" strokeweight="2pt"/>
                      <v:roundrect id="AutoShape 43" o:spid="_x0000_s1072"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8D8YA&#10;AADcAAAADwAAAGRycy9kb3ducmV2LnhtbESPS2vDMBCE74X+B7GBXkoip5iSuFFCHxRKoJAXOW+t&#10;jWVirYykxnZ+fVUo9DjMzDfMYtXbRlzIh9qxgukkA0FcOl1zpeCwfx/PQISIrLFxTAoGCrBa3t4s&#10;sNCu4y1ddrESCcKhQAUmxraQMpSGLIaJa4mTd3LeYkzSV1J77BLcNvIhyx6lxZrTgsGWXg2V5923&#10;VaAHf9xofuvWw2eeX0/35qvsX5S6G/XPTyAi9fE//Nf+0Ary+RR+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j8D8YAAADcAAAADwAAAAAAAAAAAAAAAACYAgAAZHJz&#10;L2Rvd25yZXYueG1sUEsFBgAAAAAEAAQA9QAAAIsDAAAAAA==&#10;" fillcolor="#4bacc6" strokecolor="#215968" strokeweight="2pt"/>
                      <v:shapetype id="_x0000_t202" coordsize="21600,21600" o:spt="202" path="m,l,21600r21600,l21600,xe">
                        <v:stroke joinstyle="miter"/>
                        <v:path gradientshapeok="t" o:connecttype="rect"/>
                      </v:shapetype>
                      <v:shape id="Text Box 44" o:spid="_x0000_s1073"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bycYA&#10;AADcAAAADwAAAGRycy9kb3ducmV2LnhtbESPQWsCMRSE7wX/Q3iCt5pVrNjVKFq1FBRB23p+bJ6b&#10;xc3LdhN121/fCIUeh5n5hpnMGluKK9W+cKyg101AEGdOF5wr+HhfP45A+ICssXRMCr7Jw2zaephg&#10;qt2N93Q9hFxECPsUFZgQqlRKnxmy6LuuIo7eydUWQ5R1LnWNtwi3pewnyVBaLDguGKzoxVB2Plys&#10;guXKfZ6L3ZNpvharH7O5HJfbwatSnXYzH4MI1IT/8F/7TSsYPPfhfiYe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rbycYAAADcAAAADwAAAAAAAAAAAAAAAACYAgAAZHJz&#10;L2Rvd25yZXYueG1sUEsFBgAAAAAEAAQA9QAAAIsDAAAAAA==&#10;" fillcolor="#4bacc6" strokecolor="#215968" strokeweight="2pt">
                        <v:textbox inset="0,0,0,0">
                          <w:txbxContent>
                            <w:p w:rsidR="003B28DF" w:rsidRDefault="003B28DF" w:rsidP="00FE7D75">
                              <w:pPr>
                                <w:jc w:val="center"/>
                                <w:rPr>
                                  <w:rFonts w:asciiTheme="majorBidi" w:hAnsiTheme="majorBidi" w:cstheme="majorBidi"/>
                                  <w:sz w:val="28"/>
                                  <w:szCs w:val="28"/>
                                </w:rPr>
                              </w:pPr>
                              <w:r>
                                <w:rPr>
                                  <w:rFonts w:asciiTheme="majorBidi" w:hAnsiTheme="majorBidi" w:cstheme="majorBidi"/>
                                  <w:sz w:val="28"/>
                                  <w:szCs w:val="28"/>
                                  <w:rtl/>
                                </w:rPr>
                                <w:fldChar w:fldCharType="begin"/>
                              </w:r>
                              <w:r>
                                <w:rPr>
                                  <w:rFonts w:asciiTheme="majorBidi" w:hAnsiTheme="majorBidi" w:cstheme="majorBidi"/>
                                  <w:sz w:val="28"/>
                                  <w:szCs w:val="28"/>
                                </w:rPr>
                                <w:instrText xml:space="preserve"> PAGE    \* MERGEFORMAT </w:instrText>
                              </w:r>
                              <w:r>
                                <w:rPr>
                                  <w:rFonts w:asciiTheme="majorBidi" w:hAnsiTheme="majorBidi" w:cstheme="majorBidi"/>
                                  <w:sz w:val="28"/>
                                  <w:szCs w:val="28"/>
                                  <w:rtl/>
                                </w:rPr>
                                <w:fldChar w:fldCharType="separate"/>
                              </w:r>
                              <w:r w:rsidR="001E7A78" w:rsidRPr="001E7A78">
                                <w:rPr>
                                  <w:rFonts w:asciiTheme="majorBidi" w:hAnsiTheme="majorBidi" w:cstheme="majorBidi"/>
                                  <w:b/>
                                  <w:bCs/>
                                  <w:noProof/>
                                  <w:color w:val="FFFFFF" w:themeColor="background1"/>
                                  <w:sz w:val="28"/>
                                  <w:szCs w:val="28"/>
                                  <w:rtl/>
                                </w:rPr>
                                <w:t>103</w:t>
                              </w:r>
                              <w:r>
                                <w:rPr>
                                  <w:rFonts w:asciiTheme="majorBidi" w:hAnsiTheme="majorBidi" w:cstheme="majorBidi"/>
                                  <w:b/>
                                  <w:bCs/>
                                  <w:noProof/>
                                  <w:color w:val="FFFFFF" w:themeColor="background1"/>
                                  <w:sz w:val="28"/>
                                  <w:szCs w:val="28"/>
                                  <w:rtl/>
                                </w:rPr>
                                <w:fldChar w:fldCharType="end"/>
                              </w:r>
                            </w:p>
                          </w:txbxContent>
                        </v:textbox>
                      </v:shape>
                      <w10:wrap anchorx="page"/>
                      <w10:anchorlock/>
                    </v:group>
                  </w:pict>
                </mc:Fallback>
              </mc:AlternateContent>
            </w:r>
          </w:sdtContent>
        </w:sdt>
      </w:p>
    </w:sdtContent>
  </w:sdt>
  <w:p w:rsidR="003B28DF" w:rsidRPr="00452C1D" w:rsidRDefault="003B28DF">
    <w:pPr>
      <w:pStyle w:val="ac"/>
    </w:pPr>
    <w:r>
      <w:rPr>
        <w:noProof/>
      </w:rPr>
      <mc:AlternateContent>
        <mc:Choice Requires="wps">
          <w:drawing>
            <wp:anchor distT="0" distB="0" distL="114300" distR="114300" simplePos="0" relativeHeight="251786240" behindDoc="0" locked="0" layoutInCell="1" allowOverlap="1" wp14:anchorId="7B5D0E08" wp14:editId="3BF03FE5">
              <wp:simplePos x="0" y="0"/>
              <wp:positionH relativeFrom="column">
                <wp:posOffset>-1133475</wp:posOffset>
              </wp:positionH>
              <wp:positionV relativeFrom="paragraph">
                <wp:posOffset>80645</wp:posOffset>
              </wp:positionV>
              <wp:extent cx="9258300" cy="0"/>
              <wp:effectExtent l="38100" t="38100" r="57150" b="95250"/>
              <wp:wrapNone/>
              <wp:docPr id="493" name="رابط مستقيم 493"/>
              <wp:cNvGraphicFramePr/>
              <a:graphic xmlns:a="http://schemas.openxmlformats.org/drawingml/2006/main">
                <a:graphicData uri="http://schemas.microsoft.com/office/word/2010/wordprocessingShape">
                  <wps:wsp>
                    <wps:cNvCnPr/>
                    <wps:spPr>
                      <a:xfrm>
                        <a:off x="0" y="0"/>
                        <a:ext cx="9258300" cy="0"/>
                      </a:xfrm>
                      <a:prstGeom prst="line">
                        <a:avLst/>
                      </a:prstGeom>
                      <a:noFill/>
                      <a:ln w="25400" cap="flat" cmpd="sng" algn="ctr">
                        <a:solidFill>
                          <a:srgbClr val="4BACC6"/>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رابط مستقيم 493" o:spid="_x0000_s1026" style="position:absolute;left:0;text-align:lef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6.35pt" to="639.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" strokecolor="#4bacc6" strokeweight="2pt">
              <v:shadow on="t" color="black" opacity="24903f" origin=",.5" offset="0,.55556mm"/>
            </v: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hint="cs"/>
        <w:rtl/>
      </w:rPr>
      <w:id w:val="2107310999"/>
      <w:docPartObj>
        <w:docPartGallery w:val="Page Numbers (Top of Page)"/>
        <w:docPartUnique/>
      </w:docPartObj>
    </w:sdtPr>
    <w:sdtEndPr/>
    <w:sdtContent>
      <w:sdt>
        <w:sdtPr>
          <w:rPr>
            <w:rFonts w:hint="cs"/>
            <w:rtl/>
          </w:rPr>
          <w:id w:val="-38516920"/>
          <w:docPartObj>
            <w:docPartGallery w:val="Page Numbers (Top of Page)"/>
            <w:docPartUnique/>
          </w:docPartObj>
        </w:sdtPr>
        <w:sdtEndPr/>
        <w:sdtContent>
          <w:p w:rsidR="003B28DF" w:rsidRDefault="003B28DF" w:rsidP="005819D9">
            <w:pPr>
              <w:pStyle w:val="ac"/>
              <w:ind w:right="-864"/>
              <w:jc w:val="center"/>
            </w:pPr>
            <w:r>
              <w:rPr>
                <w:noProof/>
              </w:rPr>
              <mc:AlternateContent>
                <mc:Choice Requires="wps">
                  <w:drawing>
                    <wp:anchor distT="0" distB="0" distL="114300" distR="114300" simplePos="0" relativeHeight="251760640" behindDoc="0" locked="0" layoutInCell="1" allowOverlap="1" wp14:anchorId="0ACFF8C1" wp14:editId="6786BF4E">
                      <wp:simplePos x="0" y="0"/>
                      <wp:positionH relativeFrom="column">
                        <wp:posOffset>341630</wp:posOffset>
                      </wp:positionH>
                      <wp:positionV relativeFrom="paragraph">
                        <wp:posOffset>-513080</wp:posOffset>
                      </wp:positionV>
                      <wp:extent cx="60325" cy="914400"/>
                      <wp:effectExtent l="0" t="0" r="15875" b="19050"/>
                      <wp:wrapNone/>
                      <wp:docPr id="545" name="مستطيل 545"/>
                      <wp:cNvGraphicFramePr/>
                      <a:graphic xmlns:a="http://schemas.openxmlformats.org/drawingml/2006/main">
                        <a:graphicData uri="http://schemas.microsoft.com/office/word/2010/wordprocessingShape">
                          <wps:wsp>
                            <wps:cNvSpPr/>
                            <wps:spPr>
                              <a:xfrm>
                                <a:off x="0" y="0"/>
                                <a:ext cx="60325" cy="914400"/>
                              </a:xfrm>
                              <a:prstGeom prst="rect">
                                <a:avLst/>
                              </a:prstGeom>
                              <a:solidFill>
                                <a:srgbClr val="4BACC6"/>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545" o:spid="_x0000_s1026" style="position:absolute;left:0;text-align:left;margin-left:26.9pt;margin-top:-40.4pt;width:4.75pt;height:1in;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" fillcolor="#4bacc6" strokecolor="#357d91" strokeweight="2pt"/>
                  </w:pict>
                </mc:Fallback>
              </mc:AlternateContent>
            </w:r>
            <w:r>
              <w:rPr>
                <w:noProof/>
              </w:rPr>
              <mc:AlternateContent>
                <mc:Choice Requires="wps">
                  <w:drawing>
                    <wp:anchor distT="0" distB="0" distL="114300" distR="114300" simplePos="0" relativeHeight="251761664" behindDoc="0" locked="0" layoutInCell="1" allowOverlap="1" wp14:anchorId="37660035" wp14:editId="5F22C82B">
                      <wp:simplePos x="0" y="0"/>
                      <wp:positionH relativeFrom="column">
                        <wp:posOffset>5234940</wp:posOffset>
                      </wp:positionH>
                      <wp:positionV relativeFrom="paragraph">
                        <wp:posOffset>-513080</wp:posOffset>
                      </wp:positionV>
                      <wp:extent cx="60325" cy="914400"/>
                      <wp:effectExtent l="0" t="0" r="15875" b="19050"/>
                      <wp:wrapNone/>
                      <wp:docPr id="546" name="مستطيل 546"/>
                      <wp:cNvGraphicFramePr/>
                      <a:graphic xmlns:a="http://schemas.openxmlformats.org/drawingml/2006/main">
                        <a:graphicData uri="http://schemas.microsoft.com/office/word/2010/wordprocessingShape">
                          <wps:wsp>
                            <wps:cNvSpPr/>
                            <wps:spPr>
                              <a:xfrm>
                                <a:off x="0" y="0"/>
                                <a:ext cx="60325" cy="914400"/>
                              </a:xfrm>
                              <a:prstGeom prst="rect">
                                <a:avLst/>
                              </a:prstGeom>
                              <a:solidFill>
                                <a:srgbClr val="4BACC6"/>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546" o:spid="_x0000_s1026" style="position:absolute;left:0;text-align:left;margin-left:412.2pt;margin-top:-40.4pt;width:4.75pt;height:1in;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" fillcolor="#4bacc6" strokecolor="#357d91" strokeweight="2pt"/>
                  </w:pict>
                </mc:Fallback>
              </mc:AlternateContent>
            </w:r>
            <w:r>
              <w:rPr>
                <w:rFonts w:hint="cs"/>
                <w:rtl/>
              </w:rPr>
              <w:t xml:space="preserve">             </w:t>
            </w:r>
            <w:sdt>
              <w:sdtPr>
                <w:rPr>
                  <w:rFonts w:hint="cs"/>
                  <w:rtl/>
                </w:rPr>
                <w:id w:val="-316338026"/>
                <w:docPartObj>
                  <w:docPartGallery w:val="Page Numbers (Top of Page)"/>
                  <w:docPartUnique/>
                </w:docPartObj>
              </w:sdtPr>
              <w:sdtEndPr/>
              <w:sdtContent>
                <w:r>
                  <w:rPr>
                    <w:rFonts w:hint="cs"/>
                  </w:rPr>
                  <w:t xml:space="preserve">  </w:t>
                </w:r>
                <w:r w:rsidRPr="005819D9">
                  <w:rPr>
                    <w:rFonts w:asciiTheme="majorBidi" w:hAnsiTheme="majorBidi" w:cstheme="majorBidi" w:hint="cs"/>
                    <w:b/>
                    <w:bCs/>
                    <w:sz w:val="28"/>
                    <w:szCs w:val="28"/>
                    <w:rtl/>
                    <w:lang w:bidi="ar-IQ"/>
                  </w:rPr>
                  <w:t>الملاحق</w:t>
                </w:r>
                <w:r w:rsidRPr="005819D9">
                  <w:rPr>
                    <w:rFonts w:asciiTheme="majorBidi" w:hAnsiTheme="majorBidi" w:cstheme="majorBidi"/>
                    <w:b/>
                    <w:bCs/>
                    <w:sz w:val="28"/>
                    <w:szCs w:val="28"/>
                    <w:rtl/>
                  </w:rPr>
                  <w:t xml:space="preserve">  </w:t>
                </w:r>
                <w:r>
                  <w:rPr>
                    <w:rFonts w:asciiTheme="majorBidi" w:hAnsiTheme="majorBidi" w:cstheme="majorBidi"/>
                    <w:b/>
                    <w:bCs/>
                    <w:rtl/>
                  </w:rPr>
                  <w:t xml:space="preserve">                    </w:t>
                </w:r>
                <w:r>
                  <w:rPr>
                    <w:rFonts w:asciiTheme="majorBidi" w:hAnsiTheme="majorBidi" w:cstheme="majorBidi" w:hint="cs"/>
                    <w:b/>
                    <w:bCs/>
                    <w:rtl/>
                    <w:lang w:bidi="ar-IQ"/>
                  </w:rPr>
                  <w:t xml:space="preserve">                                      </w:t>
                </w:r>
                <w:r>
                  <w:rPr>
                    <w:rFonts w:asciiTheme="majorBidi" w:hAnsiTheme="majorBidi" w:cstheme="majorBidi"/>
                    <w:b/>
                    <w:bCs/>
                    <w:rtl/>
                  </w:rPr>
                  <w:t xml:space="preserve">               </w:t>
                </w:r>
                <w:r>
                  <w:rPr>
                    <w:rFonts w:asciiTheme="majorBidi" w:hAnsiTheme="majorBidi" w:cstheme="majorBidi" w:hint="cs"/>
                    <w:b/>
                    <w:bCs/>
                    <w:rtl/>
                    <w:lang w:bidi="ar-IQ"/>
                  </w:rPr>
                  <w:t xml:space="preserve">     </w:t>
                </w:r>
                <w:r>
                  <w:rPr>
                    <w:rFonts w:asciiTheme="majorBidi" w:hAnsiTheme="majorBidi" w:cstheme="majorBidi"/>
                    <w:b/>
                    <w:bCs/>
                    <w:rtl/>
                  </w:rPr>
                  <w:t xml:space="preserve"> </w:t>
                </w:r>
                <w:r>
                  <w:rPr>
                    <w:rFonts w:asciiTheme="majorBidi" w:hAnsiTheme="majorBidi" w:cstheme="majorBidi" w:hint="cs"/>
                    <w:b/>
                    <w:bCs/>
                    <w:rtl/>
                  </w:rPr>
                  <w:t xml:space="preserve">                              </w:t>
                </w:r>
                <w:r>
                  <w:rPr>
                    <w:rFonts w:asciiTheme="majorBidi" w:hAnsiTheme="majorBidi" w:cstheme="majorBidi"/>
                    <w:b/>
                    <w:bCs/>
                    <w:rtl/>
                  </w:rPr>
                  <w:t xml:space="preserve">    </w:t>
                </w:r>
                <w:r>
                  <w:rPr>
                    <w:noProof/>
                  </w:rPr>
                  <mc:AlternateContent>
                    <mc:Choice Requires="wpg">
                      <w:drawing>
                        <wp:inline distT="0" distB="0" distL="0" distR="0" wp14:anchorId="54660E6F" wp14:editId="6A4498FB">
                          <wp:extent cx="548640" cy="237490"/>
                          <wp:effectExtent l="19050" t="19050" r="13335" b="19685"/>
                          <wp:docPr id="548" name="مجموعة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549" name="AutoShape 42"/>
                                  <wps:cNvSpPr>
                                    <a:spLocks noChangeArrowheads="1"/>
                                  </wps:cNvSpPr>
                                  <wps:spPr bwMode="auto">
                                    <a:xfrm rot="-5400000">
                                      <a:off x="859" y="415"/>
                                      <a:ext cx="374" cy="864"/>
                                    </a:xfrm>
                                    <a:prstGeom prst="roundRect">
                                      <a:avLst>
                                        <a:gd name="adj" fmla="val 16667"/>
                                      </a:avLst>
                                    </a:prstGeom>
                                    <a:solidFill>
                                      <a:srgbClr val="4BACC6">
                                        <a:lumMod val="100000"/>
                                        <a:lumOff val="0"/>
                                      </a:srgbClr>
                                    </a:solidFill>
                                    <a:ln w="25400">
                                      <a:solidFill>
                                        <a:srgbClr val="4BACC6">
                                          <a:lumMod val="50000"/>
                                          <a:lumOff val="0"/>
                                        </a:srgbClr>
                                      </a:solidFill>
                                      <a:round/>
                                      <a:headEnd/>
                                      <a:tailEnd/>
                                    </a:ln>
                                  </wps:spPr>
                                  <wps:bodyPr rot="0" vert="horz" wrap="square" lIns="91440" tIns="45720" rIns="91440" bIns="45720" anchor="t" anchorCtr="0" upright="1">
                                    <a:noAutofit/>
                                  </wps:bodyPr>
                                </wps:wsp>
                                <wps:wsp>
                                  <wps:cNvPr id="550" name="AutoShape 43"/>
                                  <wps:cNvSpPr>
                                    <a:spLocks noChangeArrowheads="1"/>
                                  </wps:cNvSpPr>
                                  <wps:spPr bwMode="auto">
                                    <a:xfrm rot="-5400000">
                                      <a:off x="898" y="451"/>
                                      <a:ext cx="296" cy="792"/>
                                    </a:xfrm>
                                    <a:prstGeom prst="roundRect">
                                      <a:avLst>
                                        <a:gd name="adj" fmla="val 16667"/>
                                      </a:avLst>
                                    </a:prstGeom>
                                    <a:solidFill>
                                      <a:srgbClr val="4BACC6">
                                        <a:lumMod val="100000"/>
                                        <a:lumOff val="0"/>
                                      </a:srgbClr>
                                    </a:solidFill>
                                    <a:ln w="25400">
                                      <a:solidFill>
                                        <a:srgbClr val="4BACC6">
                                          <a:lumMod val="50000"/>
                                          <a:lumOff val="0"/>
                                        </a:srgbClr>
                                      </a:solidFill>
                                      <a:round/>
                                      <a:headEnd/>
                                      <a:tailEnd/>
                                    </a:ln>
                                  </wps:spPr>
                                  <wps:bodyPr rot="0" vert="horz" wrap="square" lIns="91440" tIns="45720" rIns="91440" bIns="45720" anchor="t" anchorCtr="0" upright="1">
                                    <a:noAutofit/>
                                  </wps:bodyPr>
                                </wps:wsp>
                                <wps:wsp>
                                  <wps:cNvPr id="551" name="Text Box 44"/>
                                  <wps:cNvSpPr txBox="1">
                                    <a:spLocks noChangeArrowheads="1"/>
                                  </wps:cNvSpPr>
                                  <wps:spPr bwMode="auto">
                                    <a:xfrm>
                                      <a:off x="732" y="716"/>
                                      <a:ext cx="659" cy="288"/>
                                    </a:xfrm>
                                    <a:prstGeom prst="rect">
                                      <a:avLst/>
                                    </a:prstGeom>
                                    <a:solidFill>
                                      <a:srgbClr val="4BACC6">
                                        <a:lumMod val="100000"/>
                                        <a:lumOff val="0"/>
                                      </a:srgbClr>
                                    </a:solidFill>
                                    <a:ln w="25400">
                                      <a:solidFill>
                                        <a:srgbClr val="4BACC6">
                                          <a:lumMod val="50000"/>
                                          <a:lumOff val="0"/>
                                        </a:srgbClr>
                                      </a:solidFill>
                                      <a:miter lim="800000"/>
                                      <a:headEnd/>
                                      <a:tailEnd/>
                                    </a:ln>
                                  </wps:spPr>
                                  <wps:txbx>
                                    <w:txbxContent>
                                      <w:p w:rsidR="003B28DF" w:rsidRDefault="003B28DF" w:rsidP="00B10B91">
                                        <w:pPr>
                                          <w:jc w:val="center"/>
                                          <w:rPr>
                                            <w:rFonts w:asciiTheme="majorBidi" w:hAnsiTheme="majorBidi" w:cstheme="majorBidi"/>
                                            <w:sz w:val="28"/>
                                            <w:szCs w:val="28"/>
                                          </w:rPr>
                                        </w:pPr>
                                        <w:r>
                                          <w:rPr>
                                            <w:rFonts w:asciiTheme="majorBidi" w:hAnsiTheme="majorBidi" w:cstheme="majorBidi"/>
                                            <w:sz w:val="28"/>
                                            <w:szCs w:val="28"/>
                                            <w:rtl/>
                                          </w:rPr>
                                          <w:fldChar w:fldCharType="begin"/>
                                        </w:r>
                                        <w:r>
                                          <w:rPr>
                                            <w:rFonts w:asciiTheme="majorBidi" w:hAnsiTheme="majorBidi" w:cstheme="majorBidi"/>
                                            <w:sz w:val="28"/>
                                            <w:szCs w:val="28"/>
                                          </w:rPr>
                                          <w:instrText xml:space="preserve"> PAGE    \* MERGEFORMAT </w:instrText>
                                        </w:r>
                                        <w:r>
                                          <w:rPr>
                                            <w:rFonts w:asciiTheme="majorBidi" w:hAnsiTheme="majorBidi" w:cstheme="majorBidi"/>
                                            <w:sz w:val="28"/>
                                            <w:szCs w:val="28"/>
                                            <w:rtl/>
                                          </w:rPr>
                                          <w:fldChar w:fldCharType="separate"/>
                                        </w:r>
                                        <w:r w:rsidRPr="005B16CB">
                                          <w:rPr>
                                            <w:rFonts w:asciiTheme="majorBidi" w:hAnsiTheme="majorBidi" w:cstheme="majorBidi"/>
                                            <w:b/>
                                            <w:bCs/>
                                            <w:noProof/>
                                            <w:color w:val="FFFFFF" w:themeColor="background1"/>
                                            <w:sz w:val="28"/>
                                            <w:szCs w:val="28"/>
                                            <w:rtl/>
                                          </w:rPr>
                                          <w:t>132</w:t>
                                        </w:r>
                                        <w:r>
                                          <w:rPr>
                                            <w:rFonts w:asciiTheme="majorBidi" w:hAnsiTheme="majorBidi" w:cstheme="majorBidi"/>
                                            <w:b/>
                                            <w:bCs/>
                                            <w:noProof/>
                                            <w:color w:val="FFFFFF" w:themeColor="background1"/>
                                            <w:sz w:val="28"/>
                                            <w:szCs w:val="28"/>
                                            <w:rtl/>
                                          </w:rPr>
                                          <w:fldChar w:fldCharType="end"/>
                                        </w:r>
                                      </w:p>
                                    </w:txbxContent>
                                  </wps:txbx>
                                  <wps:bodyPr rot="0" vert="horz" wrap="square" lIns="0" tIns="0" rIns="0" bIns="0" anchor="t" anchorCtr="0" upright="1">
                                    <a:noAutofit/>
                                  </wps:bodyPr>
                                </wps:wsp>
                              </wpg:wgp>
                            </a:graphicData>
                          </a:graphic>
                        </wp:inline>
                      </w:drawing>
                    </mc:Choice>
                    <mc:Fallback>
                      <w:pict>
                        <v:group id="مجموعة 548" o:spid="_x0000_s1074"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">
                          <v:roundrect id="AutoShape 42" o:spid="_x0000_s1075"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08YA&#10;AADcAAAADwAAAGRycy9kb3ducmV2LnhtbESPUUvDMBSF3wX/Q7jCXsSlSh1al42pCGMw2Kb4fG3u&#10;mrLmpiTZ2u7XL4Lg4+Gc8x3OdN7bRpzIh9qxgvtxBoK4dLrmSsHX58fdE4gQkTU2jknBQAHms+ur&#10;KRbadbyl0y5WIkE4FKjAxNgWUobSkMUwdi1x8vbOW4xJ+kpqj12C20Y+ZNlEWqw5LRhs6c1Qedgd&#10;rQI9+O+N5vduNazz/Ly/NT9l/6rU6KZfvICI1Mf/8F97qRU85s/weyYd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T08YAAADcAAAADwAAAAAAAAAAAAAAAACYAgAAZHJz&#10;L2Rvd25yZXYueG1sUEsFBgAAAAAEAAQA9QAAAIsDAAAAAA==&#10;" fillcolor="#4bacc6" strokecolor="#215968" strokeweight="2pt"/>
                          <v:roundrect id="AutoShape 43" o:spid="_x0000_s1076"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k8MA&#10;AADcAAAADwAAAGRycy9kb3ducmV2LnhtbERPXWvCMBR9F/wP4Qq+iKYOHaMaZXMMxmDgnOz5rrk2&#10;xeamJNG2+/XLg+Dj4Xyvt52txZV8qBwrmM8yEMSF0xWXCo7fb9MnECEia6wdk4KeAmw3w8Eac+1a&#10;/qLrIZYihXDIUYGJscmlDIUhi2HmGuLEnZy3GBP0pdQe2xRua/mQZY/SYsWpwWBDO0PF+XCxCnTv&#10;f/aaX9uP/nOx+DtNzG/RvSg1HnXPKxCRungX39zvWsFymeanM+k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sk8MAAADcAAAADwAAAAAAAAAAAAAAAACYAgAAZHJzL2Rv&#10;d25yZXYueG1sUEsFBgAAAAAEAAQA9QAAAIgDAAAAAA==&#10;" fillcolor="#4bacc6" strokecolor="#215968" strokeweight="2pt"/>
                          <v:shapetype id="_x0000_t202" coordsize="21600,21600" o:spt="202" path="m,l,21600r21600,l21600,xe">
                            <v:stroke joinstyle="miter"/>
                            <v:path gradientshapeok="t" o:connecttype="rect"/>
                          </v:shapetype>
                          <v:shape id="Text Box 44" o:spid="_x0000_s1077"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wucYA&#10;AADcAAAADwAAAGRycy9kb3ducmV2LnhtbESP3WoCMRSE7wXfIRyhd5q1dItsjeJfi9BSqK1eHzbH&#10;zeLmZLuJuvr0plDwcpiZb5jxtLWVOFHjS8cKhoMEBHHudMmFgp/v1/4IhA/IGivHpOBCHqaTbmeM&#10;mXZn/qLTJhQiQthnqMCEUGdS+tyQRT9wNXH09q6xGKJsCqkbPEe4reRjkjxLiyXHBYM1LQzlh83R&#10;Kliu3PZQfqam/Z2vrub9uFt+PL0p9dBrZy8gArXhHv5vr7WCNB3C3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DwucYAAADcAAAADwAAAAAAAAAAAAAAAACYAgAAZHJz&#10;L2Rvd25yZXYueG1sUEsFBgAAAAAEAAQA9QAAAIsDAAAAAA==&#10;" fillcolor="#4bacc6" strokecolor="#215968" strokeweight="2pt">
                            <v:textbox inset="0,0,0,0">
                              <w:txbxContent>
                                <w:p w:rsidR="003B28DF" w:rsidRDefault="003B28DF" w:rsidP="00B10B91">
                                  <w:pPr>
                                    <w:jc w:val="center"/>
                                    <w:rPr>
                                      <w:rFonts w:asciiTheme="majorBidi" w:hAnsiTheme="majorBidi" w:cstheme="majorBidi"/>
                                      <w:sz w:val="28"/>
                                      <w:szCs w:val="28"/>
                                    </w:rPr>
                                  </w:pPr>
                                  <w:r>
                                    <w:rPr>
                                      <w:rFonts w:asciiTheme="majorBidi" w:hAnsiTheme="majorBidi" w:cstheme="majorBidi"/>
                                      <w:sz w:val="28"/>
                                      <w:szCs w:val="28"/>
                                      <w:rtl/>
                                    </w:rPr>
                                    <w:fldChar w:fldCharType="begin"/>
                                  </w:r>
                                  <w:r>
                                    <w:rPr>
                                      <w:rFonts w:asciiTheme="majorBidi" w:hAnsiTheme="majorBidi" w:cstheme="majorBidi"/>
                                      <w:sz w:val="28"/>
                                      <w:szCs w:val="28"/>
                                    </w:rPr>
                                    <w:instrText xml:space="preserve"> PAGE    \* MERGEFORMAT </w:instrText>
                                  </w:r>
                                  <w:r>
                                    <w:rPr>
                                      <w:rFonts w:asciiTheme="majorBidi" w:hAnsiTheme="majorBidi" w:cstheme="majorBidi"/>
                                      <w:sz w:val="28"/>
                                      <w:szCs w:val="28"/>
                                      <w:rtl/>
                                    </w:rPr>
                                    <w:fldChar w:fldCharType="separate"/>
                                  </w:r>
                                  <w:r w:rsidRPr="005B16CB">
                                    <w:rPr>
                                      <w:rFonts w:asciiTheme="majorBidi" w:hAnsiTheme="majorBidi" w:cstheme="majorBidi"/>
                                      <w:b/>
                                      <w:bCs/>
                                      <w:noProof/>
                                      <w:color w:val="FFFFFF" w:themeColor="background1"/>
                                      <w:sz w:val="28"/>
                                      <w:szCs w:val="28"/>
                                      <w:rtl/>
                                    </w:rPr>
                                    <w:t>132</w:t>
                                  </w:r>
                                  <w:r>
                                    <w:rPr>
                                      <w:rFonts w:asciiTheme="majorBidi" w:hAnsiTheme="majorBidi" w:cstheme="majorBidi"/>
                                      <w:b/>
                                      <w:bCs/>
                                      <w:noProof/>
                                      <w:color w:val="FFFFFF" w:themeColor="background1"/>
                                      <w:sz w:val="28"/>
                                      <w:szCs w:val="28"/>
                                      <w:rtl/>
                                    </w:rPr>
                                    <w:fldChar w:fldCharType="end"/>
                                  </w:r>
                                </w:p>
                              </w:txbxContent>
                            </v:textbox>
                          </v:shape>
                          <w10:wrap anchorx="page"/>
                          <w10:anchorlock/>
                        </v:group>
                      </w:pict>
                    </mc:Fallback>
                  </mc:AlternateContent>
                </w:r>
              </w:sdtContent>
            </w:sdt>
          </w:p>
        </w:sdtContent>
      </w:sdt>
      <w:p w:rsidR="003B28DF" w:rsidRPr="00452C1D" w:rsidRDefault="003B28DF" w:rsidP="00B10B91">
        <w:pPr>
          <w:pStyle w:val="ac"/>
        </w:pPr>
        <w:r>
          <w:rPr>
            <w:noProof/>
          </w:rPr>
          <mc:AlternateContent>
            <mc:Choice Requires="wps">
              <w:drawing>
                <wp:anchor distT="0" distB="0" distL="114300" distR="114300" simplePos="0" relativeHeight="251762688" behindDoc="0" locked="0" layoutInCell="1" allowOverlap="1" wp14:anchorId="64ADBB29" wp14:editId="77F1F5E6">
                  <wp:simplePos x="0" y="0"/>
                  <wp:positionH relativeFrom="column">
                    <wp:posOffset>-1133475</wp:posOffset>
                  </wp:positionH>
                  <wp:positionV relativeFrom="paragraph">
                    <wp:posOffset>80645</wp:posOffset>
                  </wp:positionV>
                  <wp:extent cx="9258300" cy="0"/>
                  <wp:effectExtent l="38100" t="38100" r="57150" b="95250"/>
                  <wp:wrapNone/>
                  <wp:docPr id="552" name="رابط مستقيم 552"/>
                  <wp:cNvGraphicFramePr/>
                  <a:graphic xmlns:a="http://schemas.openxmlformats.org/drawingml/2006/main">
                    <a:graphicData uri="http://schemas.microsoft.com/office/word/2010/wordprocessingShape">
                      <wps:wsp>
                        <wps:cNvCnPr/>
                        <wps:spPr>
                          <a:xfrm>
                            <a:off x="0" y="0"/>
                            <a:ext cx="9258300" cy="0"/>
                          </a:xfrm>
                          <a:prstGeom prst="line">
                            <a:avLst/>
                          </a:prstGeom>
                          <a:noFill/>
                          <a:ln w="25400" cap="flat" cmpd="sng" algn="ctr">
                            <a:solidFill>
                              <a:srgbClr val="4BACC6"/>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رابط مستقيم 552" o:spid="_x0000_s1026" style="position:absolute;left:0;text-align:lef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6.35pt" to="639.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" strokecolor="#4bacc6" strokeweight="2pt">
                  <v:shadow on="t" color="black" opacity="24903f" origin=",.5" offset="0,.55556mm"/>
                </v:line>
              </w:pict>
            </mc:Fallback>
          </mc:AlternateContent>
        </w:r>
      </w:p>
    </w:sdtContent>
  </w:sdt>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hint="cs"/>
        <w:rtl/>
      </w:rPr>
      <w:id w:val="313523845"/>
      <w:docPartObj>
        <w:docPartGallery w:val="Page Numbers (Top of Page)"/>
        <w:docPartUnique/>
      </w:docPartObj>
    </w:sdtPr>
    <w:sdtEndPr/>
    <w:sdtContent>
      <w:p w:rsidR="003B28DF" w:rsidRDefault="003B28DF" w:rsidP="003B28DF">
        <w:pPr>
          <w:pStyle w:val="ac"/>
          <w:ind w:right="-864"/>
          <w:jc w:val="center"/>
        </w:pPr>
        <w:r>
          <w:rPr>
            <w:noProof/>
          </w:rPr>
          <mc:AlternateContent>
            <mc:Choice Requires="wps">
              <w:drawing>
                <wp:anchor distT="0" distB="0" distL="114300" distR="114300" simplePos="0" relativeHeight="251788288" behindDoc="0" locked="0" layoutInCell="1" allowOverlap="1" wp14:anchorId="6A83479B" wp14:editId="495EE67E">
                  <wp:simplePos x="0" y="0"/>
                  <wp:positionH relativeFrom="column">
                    <wp:posOffset>341630</wp:posOffset>
                  </wp:positionH>
                  <wp:positionV relativeFrom="paragraph">
                    <wp:posOffset>-513080</wp:posOffset>
                  </wp:positionV>
                  <wp:extent cx="60325" cy="914400"/>
                  <wp:effectExtent l="0" t="0" r="15875" b="19050"/>
                  <wp:wrapNone/>
                  <wp:docPr id="494" name="مستطيل 494"/>
                  <wp:cNvGraphicFramePr/>
                  <a:graphic xmlns:a="http://schemas.openxmlformats.org/drawingml/2006/main">
                    <a:graphicData uri="http://schemas.microsoft.com/office/word/2010/wordprocessingShape">
                      <wps:wsp>
                        <wps:cNvSpPr/>
                        <wps:spPr>
                          <a:xfrm>
                            <a:off x="0" y="0"/>
                            <a:ext cx="60325" cy="914400"/>
                          </a:xfrm>
                          <a:prstGeom prst="rect">
                            <a:avLst/>
                          </a:prstGeom>
                          <a:solidFill>
                            <a:srgbClr val="4BACC6"/>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494" o:spid="_x0000_s1026" style="position:absolute;left:0;text-align:left;margin-left:26.9pt;margin-top:-40.4pt;width:4.75pt;height:1in;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" fillcolor="#4bacc6" strokecolor="#357d91" strokeweight="2pt"/>
              </w:pict>
            </mc:Fallback>
          </mc:AlternateContent>
        </w:r>
        <w:r>
          <w:rPr>
            <w:noProof/>
          </w:rPr>
          <mc:AlternateContent>
            <mc:Choice Requires="wps">
              <w:drawing>
                <wp:anchor distT="0" distB="0" distL="114300" distR="114300" simplePos="0" relativeHeight="251789312" behindDoc="0" locked="0" layoutInCell="1" allowOverlap="1" wp14:anchorId="58BD39CD" wp14:editId="6E5F58FE">
                  <wp:simplePos x="0" y="0"/>
                  <wp:positionH relativeFrom="column">
                    <wp:posOffset>5234940</wp:posOffset>
                  </wp:positionH>
                  <wp:positionV relativeFrom="paragraph">
                    <wp:posOffset>-513080</wp:posOffset>
                  </wp:positionV>
                  <wp:extent cx="60325" cy="914400"/>
                  <wp:effectExtent l="0" t="0" r="15875" b="19050"/>
                  <wp:wrapNone/>
                  <wp:docPr id="495" name="مستطيل 495"/>
                  <wp:cNvGraphicFramePr/>
                  <a:graphic xmlns:a="http://schemas.openxmlformats.org/drawingml/2006/main">
                    <a:graphicData uri="http://schemas.microsoft.com/office/word/2010/wordprocessingShape">
                      <wps:wsp>
                        <wps:cNvSpPr/>
                        <wps:spPr>
                          <a:xfrm>
                            <a:off x="0" y="0"/>
                            <a:ext cx="60325" cy="914400"/>
                          </a:xfrm>
                          <a:prstGeom prst="rect">
                            <a:avLst/>
                          </a:prstGeom>
                          <a:solidFill>
                            <a:srgbClr val="4BACC6"/>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495" o:spid="_x0000_s1026" style="position:absolute;left:0;text-align:left;margin-left:412.2pt;margin-top:-40.4pt;width:4.75pt;height:1in;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" fillcolor="#4bacc6" strokecolor="#357d91" strokeweight="2pt"/>
              </w:pict>
            </mc:Fallback>
          </mc:AlternateContent>
        </w:r>
        <w:r>
          <w:rPr>
            <w:rFonts w:hint="cs"/>
            <w:rtl/>
          </w:rPr>
          <w:t xml:space="preserve">             </w:t>
        </w:r>
        <w:sdt>
          <w:sdtPr>
            <w:rPr>
              <w:rFonts w:hint="cs"/>
              <w:rtl/>
            </w:rPr>
            <w:id w:val="-1507211310"/>
            <w:docPartObj>
              <w:docPartGallery w:val="Page Numbers (Top of Page)"/>
              <w:docPartUnique/>
            </w:docPartObj>
          </w:sdtPr>
          <w:sdtEndPr/>
          <w:sdtContent>
            <w:r>
              <w:rPr>
                <w:rFonts w:hint="cs"/>
              </w:rPr>
              <w:t xml:space="preserve">  </w:t>
            </w:r>
            <w:r>
              <w:rPr>
                <w:rFonts w:asciiTheme="majorBidi" w:hAnsiTheme="majorBidi" w:cstheme="majorBidi" w:hint="cs"/>
                <w:b/>
                <w:bCs/>
                <w:rtl/>
              </w:rPr>
              <w:t>قائمة المصادر</w:t>
            </w:r>
            <w:r>
              <w:rPr>
                <w:rFonts w:asciiTheme="majorBidi" w:hAnsiTheme="majorBidi" w:cstheme="majorBidi"/>
                <w:b/>
                <w:bCs/>
                <w:rtl/>
              </w:rPr>
              <w:t xml:space="preserve">                                     </w:t>
            </w:r>
            <w:r>
              <w:rPr>
                <w:rFonts w:asciiTheme="majorBidi" w:hAnsiTheme="majorBidi" w:cstheme="majorBidi" w:hint="cs"/>
                <w:b/>
                <w:bCs/>
                <w:rtl/>
                <w:lang w:bidi="ar-IQ"/>
              </w:rPr>
              <w:t xml:space="preserve">     </w:t>
            </w:r>
            <w:r>
              <w:rPr>
                <w:rFonts w:asciiTheme="majorBidi" w:hAnsiTheme="majorBidi" w:cstheme="majorBidi"/>
                <w:b/>
                <w:bCs/>
                <w:rtl/>
              </w:rPr>
              <w:t xml:space="preserve"> </w:t>
            </w:r>
            <w:r>
              <w:rPr>
                <w:rFonts w:asciiTheme="majorBidi" w:hAnsiTheme="majorBidi" w:cstheme="majorBidi" w:hint="cs"/>
                <w:b/>
                <w:bCs/>
                <w:rtl/>
              </w:rPr>
              <w:t xml:space="preserve">                              </w:t>
            </w:r>
            <w:r>
              <w:rPr>
                <w:rFonts w:asciiTheme="majorBidi" w:hAnsiTheme="majorBidi" w:cstheme="majorBidi"/>
                <w:b/>
                <w:bCs/>
                <w:rtl/>
              </w:rPr>
              <w:t xml:space="preserve">      </w:t>
            </w:r>
            <w:r>
              <w:rPr>
                <w:rFonts w:asciiTheme="majorBidi" w:hAnsiTheme="majorBidi" w:cs="Times New Roman" w:hint="cs"/>
                <w:b/>
                <w:bCs/>
                <w:rtl/>
              </w:rPr>
              <w:t xml:space="preserve">                                        </w:t>
            </w:r>
            <w:r>
              <w:rPr>
                <w:noProof/>
              </w:rPr>
              <mc:AlternateContent>
                <mc:Choice Requires="wpg">
                  <w:drawing>
                    <wp:inline distT="0" distB="0" distL="0" distR="0" wp14:anchorId="5AE5FB36" wp14:editId="43E338E2">
                      <wp:extent cx="548640" cy="237490"/>
                      <wp:effectExtent l="19050" t="19050" r="13335" b="19685"/>
                      <wp:docPr id="496" name="مجموعة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497" name="AutoShape 42"/>
                              <wps:cNvSpPr>
                                <a:spLocks noChangeArrowheads="1"/>
                              </wps:cNvSpPr>
                              <wps:spPr bwMode="auto">
                                <a:xfrm rot="-5400000">
                                  <a:off x="859" y="415"/>
                                  <a:ext cx="374" cy="864"/>
                                </a:xfrm>
                                <a:prstGeom prst="roundRect">
                                  <a:avLst>
                                    <a:gd name="adj" fmla="val 16667"/>
                                  </a:avLst>
                                </a:prstGeom>
                                <a:solidFill>
                                  <a:srgbClr val="4BACC6">
                                    <a:lumMod val="100000"/>
                                    <a:lumOff val="0"/>
                                  </a:srgbClr>
                                </a:solidFill>
                                <a:ln w="25400">
                                  <a:solidFill>
                                    <a:srgbClr val="4BACC6">
                                      <a:lumMod val="50000"/>
                                      <a:lumOff val="0"/>
                                    </a:srgbClr>
                                  </a:solidFill>
                                  <a:round/>
                                  <a:headEnd/>
                                  <a:tailEnd/>
                                </a:ln>
                              </wps:spPr>
                              <wps:bodyPr rot="0" vert="horz" wrap="square" lIns="91440" tIns="45720" rIns="91440" bIns="45720" anchor="t" anchorCtr="0" upright="1">
                                <a:noAutofit/>
                              </wps:bodyPr>
                            </wps:wsp>
                            <wps:wsp>
                              <wps:cNvPr id="498" name="AutoShape 43"/>
                              <wps:cNvSpPr>
                                <a:spLocks noChangeArrowheads="1"/>
                              </wps:cNvSpPr>
                              <wps:spPr bwMode="auto">
                                <a:xfrm rot="-5400000">
                                  <a:off x="898" y="451"/>
                                  <a:ext cx="296" cy="792"/>
                                </a:xfrm>
                                <a:prstGeom prst="roundRect">
                                  <a:avLst>
                                    <a:gd name="adj" fmla="val 16667"/>
                                  </a:avLst>
                                </a:prstGeom>
                                <a:solidFill>
                                  <a:srgbClr val="4BACC6">
                                    <a:lumMod val="100000"/>
                                    <a:lumOff val="0"/>
                                  </a:srgbClr>
                                </a:solidFill>
                                <a:ln w="25400">
                                  <a:solidFill>
                                    <a:srgbClr val="4BACC6">
                                      <a:lumMod val="50000"/>
                                      <a:lumOff val="0"/>
                                    </a:srgbClr>
                                  </a:solidFill>
                                  <a:round/>
                                  <a:headEnd/>
                                  <a:tailEnd/>
                                </a:ln>
                              </wps:spPr>
                              <wps:bodyPr rot="0" vert="horz" wrap="square" lIns="91440" tIns="45720" rIns="91440" bIns="45720" anchor="t" anchorCtr="0" upright="1">
                                <a:noAutofit/>
                              </wps:bodyPr>
                            </wps:wsp>
                            <wps:wsp>
                              <wps:cNvPr id="499" name="Text Box 44"/>
                              <wps:cNvSpPr txBox="1">
                                <a:spLocks noChangeArrowheads="1"/>
                              </wps:cNvSpPr>
                              <wps:spPr bwMode="auto">
                                <a:xfrm>
                                  <a:off x="732" y="716"/>
                                  <a:ext cx="659" cy="288"/>
                                </a:xfrm>
                                <a:prstGeom prst="rect">
                                  <a:avLst/>
                                </a:prstGeom>
                                <a:solidFill>
                                  <a:srgbClr val="4BACC6">
                                    <a:lumMod val="100000"/>
                                    <a:lumOff val="0"/>
                                  </a:srgbClr>
                                </a:solidFill>
                                <a:ln w="25400">
                                  <a:solidFill>
                                    <a:srgbClr val="4BACC6">
                                      <a:lumMod val="50000"/>
                                      <a:lumOff val="0"/>
                                    </a:srgbClr>
                                  </a:solidFill>
                                  <a:miter lim="800000"/>
                                  <a:headEnd/>
                                  <a:tailEnd/>
                                </a:ln>
                              </wps:spPr>
                              <wps:txbx>
                                <w:txbxContent>
                                  <w:p w:rsidR="003B28DF" w:rsidRDefault="003B28DF" w:rsidP="00FE7D75">
                                    <w:pPr>
                                      <w:jc w:val="center"/>
                                      <w:rPr>
                                        <w:rFonts w:asciiTheme="majorBidi" w:hAnsiTheme="majorBidi" w:cstheme="majorBidi"/>
                                        <w:sz w:val="28"/>
                                        <w:szCs w:val="28"/>
                                      </w:rPr>
                                    </w:pPr>
                                    <w:r>
                                      <w:rPr>
                                        <w:rFonts w:asciiTheme="majorBidi" w:hAnsiTheme="majorBidi" w:cstheme="majorBidi"/>
                                        <w:sz w:val="28"/>
                                        <w:szCs w:val="28"/>
                                        <w:rtl/>
                                      </w:rPr>
                                      <w:fldChar w:fldCharType="begin"/>
                                    </w:r>
                                    <w:r>
                                      <w:rPr>
                                        <w:rFonts w:asciiTheme="majorBidi" w:hAnsiTheme="majorBidi" w:cstheme="majorBidi"/>
                                        <w:sz w:val="28"/>
                                        <w:szCs w:val="28"/>
                                      </w:rPr>
                                      <w:instrText xml:space="preserve"> PAGE    \* MERGEFORMAT </w:instrText>
                                    </w:r>
                                    <w:r>
                                      <w:rPr>
                                        <w:rFonts w:asciiTheme="majorBidi" w:hAnsiTheme="majorBidi" w:cstheme="majorBidi"/>
                                        <w:sz w:val="28"/>
                                        <w:szCs w:val="28"/>
                                        <w:rtl/>
                                      </w:rPr>
                                      <w:fldChar w:fldCharType="separate"/>
                                    </w:r>
                                    <w:r w:rsidR="001E7A78" w:rsidRPr="001E7A78">
                                      <w:rPr>
                                        <w:rFonts w:asciiTheme="majorBidi" w:hAnsiTheme="majorBidi" w:cstheme="majorBidi"/>
                                        <w:b/>
                                        <w:bCs/>
                                        <w:noProof/>
                                        <w:color w:val="FFFFFF" w:themeColor="background1"/>
                                        <w:sz w:val="28"/>
                                        <w:szCs w:val="28"/>
                                        <w:rtl/>
                                      </w:rPr>
                                      <w:t>115</w:t>
                                    </w:r>
                                    <w:r>
                                      <w:rPr>
                                        <w:rFonts w:asciiTheme="majorBidi" w:hAnsiTheme="majorBidi" w:cstheme="majorBidi"/>
                                        <w:b/>
                                        <w:bCs/>
                                        <w:noProof/>
                                        <w:color w:val="FFFFFF" w:themeColor="background1"/>
                                        <w:sz w:val="28"/>
                                        <w:szCs w:val="28"/>
                                        <w:rtl/>
                                      </w:rPr>
                                      <w:fldChar w:fldCharType="end"/>
                                    </w:r>
                                  </w:p>
                                </w:txbxContent>
                              </wps:txbx>
                              <wps:bodyPr rot="0" vert="horz" wrap="square" lIns="0" tIns="0" rIns="0" bIns="0" anchor="t" anchorCtr="0" upright="1">
                                <a:noAutofit/>
                              </wps:bodyPr>
                            </wps:wsp>
                          </wpg:wgp>
                        </a:graphicData>
                      </a:graphic>
                    </wp:inline>
                  </w:drawing>
                </mc:Choice>
                <mc:Fallback>
                  <w:pict>
                    <v:group id="مجموعة 496" o:spid="_x0000_s1078"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">
                      <v:roundrect id="AutoShape 42" o:spid="_x0000_s1079"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B4MYA&#10;AADcAAAADwAAAGRycy9kb3ducmV2LnhtbESPUUvDMBSF3wX/Q7jCXsSlSnFal42pCGMw2Kb4fG3u&#10;mrLmpiTZ2u7XL4Lg4+Gc8x3OdN7bRpzIh9qxgvtxBoK4dLrmSsHX58fdE4gQkTU2jknBQAHms+ur&#10;KRbadbyl0y5WIkE4FKjAxNgWUobSkMUwdi1x8vbOW4xJ+kpqj12C20Y+ZNmjtFhzWjDY0puh8rA7&#10;WgV68N8bze/daljn+Xl/a37K/lWp0U2/eAERqY//4b/2UivInyfweyYd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3B4MYAAADcAAAADwAAAAAAAAAAAAAAAACYAgAAZHJz&#10;L2Rvd25yZXYueG1sUEsFBgAAAAAEAAQA9QAAAIsDAAAAAA==&#10;" fillcolor="#4bacc6" strokecolor="#215968" strokeweight="2pt"/>
                      <v:roundrect id="AutoShape 43" o:spid="_x0000_s1080"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VksMA&#10;AADcAAAADwAAAGRycy9kb3ducmV2LnhtbERPXWvCMBR9H/gfwhV8GZpOytBqFLcxGIPBpuLztbk2&#10;xeamJJlt9+uXh8EeD+d7ve1tI27kQ+1YwcMsA0FcOl1zpeB4eJ0uQISIrLFxTAoGCrDdjO7WWGjX&#10;8Rfd9rESKYRDgQpMjG0hZSgNWQwz1xIn7uK8xZigr6T22KVw28h5lj1KizWnBoMtPRsqr/tvq0AP&#10;/vSp+aV7Hz7y/Odyb85l/6TUZNzvViAi9fFf/Od+0wryZVqbzq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JVksMAAADcAAAADwAAAAAAAAAAAAAAAACYAgAAZHJzL2Rv&#10;d25yZXYueG1sUEsFBgAAAAAEAAQA9QAAAIgDAAAAAA==&#10;" fillcolor="#4bacc6" strokecolor="#215968" strokeweight="2pt"/>
                      <v:shapetype id="_x0000_t202" coordsize="21600,21600" o:spt="202" path="m,l,21600r21600,l21600,xe">
                        <v:stroke joinstyle="miter"/>
                        <v:path gradientshapeok="t" o:connecttype="rect"/>
                      </v:shapetype>
                      <v:shape id="Text Box 44" o:spid="_x0000_s1081"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JuMYA&#10;AADcAAAADwAAAGRycy9kb3ducmV2LnhtbESPQWsCMRSE74X+h/AK3mq2okW3RmnViqAItdrzY/O6&#10;Wdy8rJuoa3+9EQoeh5n5hhmOG1uKE9W+cKzgpZ2AIM6cLjhXsP3+fO6D8AFZY+mYFFzIw3j0+DDE&#10;VLszf9FpE3IRIexTVGBCqFIpfWbIom+7ijh6v662GKKsc6lrPEe4LWUnSV6lxYLjgsGKJoay/eZo&#10;FUxnbrcv1j3THD5mf2Z5/JmuunOlWk/N+xuIQE24h//bC62gOxjA7Uw8AnJ0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5JuMYAAADcAAAADwAAAAAAAAAAAAAAAACYAgAAZHJz&#10;L2Rvd25yZXYueG1sUEsFBgAAAAAEAAQA9QAAAIsDAAAAAA==&#10;" fillcolor="#4bacc6" strokecolor="#215968" strokeweight="2pt">
                        <v:textbox inset="0,0,0,0">
                          <w:txbxContent>
                            <w:p w:rsidR="003B28DF" w:rsidRDefault="003B28DF" w:rsidP="00FE7D75">
                              <w:pPr>
                                <w:jc w:val="center"/>
                                <w:rPr>
                                  <w:rFonts w:asciiTheme="majorBidi" w:hAnsiTheme="majorBidi" w:cstheme="majorBidi"/>
                                  <w:sz w:val="28"/>
                                  <w:szCs w:val="28"/>
                                </w:rPr>
                              </w:pPr>
                              <w:r>
                                <w:rPr>
                                  <w:rFonts w:asciiTheme="majorBidi" w:hAnsiTheme="majorBidi" w:cstheme="majorBidi"/>
                                  <w:sz w:val="28"/>
                                  <w:szCs w:val="28"/>
                                  <w:rtl/>
                                </w:rPr>
                                <w:fldChar w:fldCharType="begin"/>
                              </w:r>
                              <w:r>
                                <w:rPr>
                                  <w:rFonts w:asciiTheme="majorBidi" w:hAnsiTheme="majorBidi" w:cstheme="majorBidi"/>
                                  <w:sz w:val="28"/>
                                  <w:szCs w:val="28"/>
                                </w:rPr>
                                <w:instrText xml:space="preserve"> PAGE    \* MERGEFORMAT </w:instrText>
                              </w:r>
                              <w:r>
                                <w:rPr>
                                  <w:rFonts w:asciiTheme="majorBidi" w:hAnsiTheme="majorBidi" w:cstheme="majorBidi"/>
                                  <w:sz w:val="28"/>
                                  <w:szCs w:val="28"/>
                                  <w:rtl/>
                                </w:rPr>
                                <w:fldChar w:fldCharType="separate"/>
                              </w:r>
                              <w:r w:rsidR="001E7A78" w:rsidRPr="001E7A78">
                                <w:rPr>
                                  <w:rFonts w:asciiTheme="majorBidi" w:hAnsiTheme="majorBidi" w:cstheme="majorBidi"/>
                                  <w:b/>
                                  <w:bCs/>
                                  <w:noProof/>
                                  <w:color w:val="FFFFFF" w:themeColor="background1"/>
                                  <w:sz w:val="28"/>
                                  <w:szCs w:val="28"/>
                                  <w:rtl/>
                                </w:rPr>
                                <w:t>115</w:t>
                              </w:r>
                              <w:r>
                                <w:rPr>
                                  <w:rFonts w:asciiTheme="majorBidi" w:hAnsiTheme="majorBidi" w:cstheme="majorBidi"/>
                                  <w:b/>
                                  <w:bCs/>
                                  <w:noProof/>
                                  <w:color w:val="FFFFFF" w:themeColor="background1"/>
                                  <w:sz w:val="28"/>
                                  <w:szCs w:val="28"/>
                                  <w:rtl/>
                                </w:rPr>
                                <w:fldChar w:fldCharType="end"/>
                              </w:r>
                            </w:p>
                          </w:txbxContent>
                        </v:textbox>
                      </v:shape>
                      <w10:wrap anchorx="page"/>
                      <w10:anchorlock/>
                    </v:group>
                  </w:pict>
                </mc:Fallback>
              </mc:AlternateContent>
            </w:r>
          </w:sdtContent>
        </w:sdt>
      </w:p>
    </w:sdtContent>
  </w:sdt>
  <w:p w:rsidR="003B28DF" w:rsidRPr="00452C1D" w:rsidRDefault="003B28DF">
    <w:pPr>
      <w:pStyle w:val="ac"/>
    </w:pPr>
    <w:r>
      <w:rPr>
        <w:noProof/>
      </w:rPr>
      <mc:AlternateContent>
        <mc:Choice Requires="wps">
          <w:drawing>
            <wp:anchor distT="0" distB="0" distL="114300" distR="114300" simplePos="0" relativeHeight="251790336" behindDoc="0" locked="0" layoutInCell="1" allowOverlap="1" wp14:anchorId="7F0A1003" wp14:editId="40154218">
              <wp:simplePos x="0" y="0"/>
              <wp:positionH relativeFrom="column">
                <wp:posOffset>-1133475</wp:posOffset>
              </wp:positionH>
              <wp:positionV relativeFrom="paragraph">
                <wp:posOffset>80645</wp:posOffset>
              </wp:positionV>
              <wp:extent cx="9258300" cy="0"/>
              <wp:effectExtent l="38100" t="38100" r="57150" b="95250"/>
              <wp:wrapNone/>
              <wp:docPr id="500" name="رابط مستقيم 500"/>
              <wp:cNvGraphicFramePr/>
              <a:graphic xmlns:a="http://schemas.openxmlformats.org/drawingml/2006/main">
                <a:graphicData uri="http://schemas.microsoft.com/office/word/2010/wordprocessingShape">
                  <wps:wsp>
                    <wps:cNvCnPr/>
                    <wps:spPr>
                      <a:xfrm>
                        <a:off x="0" y="0"/>
                        <a:ext cx="9258300" cy="0"/>
                      </a:xfrm>
                      <a:prstGeom prst="line">
                        <a:avLst/>
                      </a:prstGeom>
                      <a:noFill/>
                      <a:ln w="25400" cap="flat" cmpd="sng" algn="ctr">
                        <a:solidFill>
                          <a:srgbClr val="4BACC6"/>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رابط مستقيم 500" o:spid="_x0000_s1026" style="position:absolute;left:0;text-align:lef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6.35pt" to="639.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" strokecolor="#4bacc6" strokeweight="2pt">
              <v:shadow on="t" color="black" opacity="24903f" origin=",.5" offset="0,.55556mm"/>
            </v: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8DF" w:rsidRPr="00452C1D" w:rsidRDefault="003B28DF">
    <w:pPr>
      <w:pStyle w:val="ac"/>
      <w:rPr>
        <w:lang w:bidi="ar-IQ"/>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8DF" w:rsidRDefault="003B28DF">
    <w:pPr>
      <w:pStyle w:val="ac"/>
      <w:rPr>
        <w:rFonts w:hint="cs"/>
        <w:rtl/>
        <w:lang w:bidi="ar-IQ"/>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8DF" w:rsidRDefault="003B28DF">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75531159"/>
      <w:docPartObj>
        <w:docPartGallery w:val="Page Numbers (Top of Page)"/>
        <w:docPartUnique/>
      </w:docPartObj>
    </w:sdtPr>
    <w:sdtEndPr>
      <w:rPr>
        <w:sz w:val="28"/>
        <w:szCs w:val="28"/>
      </w:rPr>
    </w:sdtEndPr>
    <w:sdtContent>
      <w:p w:rsidR="003B28DF" w:rsidRPr="00587BDC" w:rsidRDefault="003B28DF" w:rsidP="00811FCE">
        <w:pPr>
          <w:pStyle w:val="ac"/>
          <w:ind w:right="-864"/>
          <w:rPr>
            <w:sz w:val="28"/>
            <w:szCs w:val="28"/>
          </w:rPr>
        </w:pPr>
        <w:r>
          <w:rPr>
            <w:noProof/>
            <w:rtl/>
          </w:rPr>
          <mc:AlternateContent>
            <mc:Choice Requires="wps">
              <w:drawing>
                <wp:anchor distT="0" distB="0" distL="114300" distR="114300" simplePos="0" relativeHeight="251664384" behindDoc="0" locked="0" layoutInCell="1" allowOverlap="1" wp14:anchorId="48E7839E" wp14:editId="74B120C8">
                  <wp:simplePos x="0" y="0"/>
                  <wp:positionH relativeFrom="column">
                    <wp:posOffset>256540</wp:posOffset>
                  </wp:positionH>
                  <wp:positionV relativeFrom="paragraph">
                    <wp:posOffset>-491490</wp:posOffset>
                  </wp:positionV>
                  <wp:extent cx="60325" cy="914400"/>
                  <wp:effectExtent l="0" t="0" r="15875" b="19050"/>
                  <wp:wrapNone/>
                  <wp:docPr id="24" name="Rectangle 38"/>
                  <wp:cNvGraphicFramePr/>
                  <a:graphic xmlns:a="http://schemas.openxmlformats.org/drawingml/2006/main">
                    <a:graphicData uri="http://schemas.microsoft.com/office/word/2010/wordprocessingShape">
                      <wps:wsp>
                        <wps:cNvSpPr/>
                        <wps:spPr>
                          <a:xfrm>
                            <a:off x="0" y="0"/>
                            <a:ext cx="60325" cy="914400"/>
                          </a:xfrm>
                          <a:prstGeom prst="rect">
                            <a:avLst/>
                          </a:prstGeom>
                          <a:solidFill>
                            <a:srgbClr val="4BACC6"/>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8" o:spid="_x0000_s1026" style="position:absolute;left:0;text-align:left;margin-left:20.2pt;margin-top:-38.7pt;width:4.75pt;height:1in;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" fillcolor="#4bacc6" strokecolor="#357d91" strokeweight="2pt"/>
              </w:pict>
            </mc:Fallback>
          </mc:AlternateContent>
        </w:r>
        <w:r>
          <w:rPr>
            <w:noProof/>
            <w:rtl/>
          </w:rPr>
          <mc:AlternateContent>
            <mc:Choice Requires="wps">
              <w:drawing>
                <wp:anchor distT="0" distB="0" distL="114300" distR="114300" simplePos="0" relativeHeight="251665408" behindDoc="0" locked="0" layoutInCell="1" allowOverlap="1" wp14:anchorId="4A43976F" wp14:editId="1E15640E">
                  <wp:simplePos x="0" y="0"/>
                  <wp:positionH relativeFrom="column">
                    <wp:posOffset>5712608</wp:posOffset>
                  </wp:positionH>
                  <wp:positionV relativeFrom="paragraph">
                    <wp:posOffset>-439582</wp:posOffset>
                  </wp:positionV>
                  <wp:extent cx="60325" cy="861237"/>
                  <wp:effectExtent l="0" t="0" r="15875" b="15240"/>
                  <wp:wrapNone/>
                  <wp:docPr id="25" name="Rectangle 39"/>
                  <wp:cNvGraphicFramePr/>
                  <a:graphic xmlns:a="http://schemas.openxmlformats.org/drawingml/2006/main">
                    <a:graphicData uri="http://schemas.microsoft.com/office/word/2010/wordprocessingShape">
                      <wps:wsp>
                        <wps:cNvSpPr/>
                        <wps:spPr>
                          <a:xfrm>
                            <a:off x="0" y="0"/>
                            <a:ext cx="60325" cy="861237"/>
                          </a:xfrm>
                          <a:prstGeom prst="rect">
                            <a:avLst/>
                          </a:prstGeom>
                          <a:solidFill>
                            <a:srgbClr val="4BACC6"/>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9" o:spid="_x0000_s1026" style="position:absolute;left:0;text-align:left;margin-left:449.8pt;margin-top:-34.6pt;width:4.75pt;height:67.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" fillcolor="#4bacc6" strokecolor="#357d91" strokeweight="2pt"/>
              </w:pict>
            </mc:Fallback>
          </mc:AlternateContent>
        </w:r>
        <w:r>
          <w:rPr>
            <w:noProof/>
            <w:rtl/>
          </w:rPr>
          <mc:AlternateContent>
            <mc:Choice Requires="wps">
              <w:drawing>
                <wp:anchor distT="0" distB="0" distL="114300" distR="114300" simplePos="0" relativeHeight="251663360" behindDoc="0" locked="0" layoutInCell="1" allowOverlap="1" wp14:anchorId="35AC21B0" wp14:editId="2795240C">
                  <wp:simplePos x="0" y="0"/>
                  <wp:positionH relativeFrom="column">
                    <wp:posOffset>-1133475</wp:posOffset>
                  </wp:positionH>
                  <wp:positionV relativeFrom="paragraph">
                    <wp:posOffset>417195</wp:posOffset>
                  </wp:positionV>
                  <wp:extent cx="9258300" cy="0"/>
                  <wp:effectExtent l="38100" t="38100" r="57150" b="95250"/>
                  <wp:wrapNone/>
                  <wp:docPr id="26" name="Straight Connector 36"/>
                  <wp:cNvGraphicFramePr/>
                  <a:graphic xmlns:a="http://schemas.openxmlformats.org/drawingml/2006/main">
                    <a:graphicData uri="http://schemas.microsoft.com/office/word/2010/wordprocessingShape">
                      <wps:wsp>
                        <wps:cNvCnPr/>
                        <wps:spPr>
                          <a:xfrm>
                            <a:off x="0" y="0"/>
                            <a:ext cx="9258300" cy="0"/>
                          </a:xfrm>
                          <a:prstGeom prst="line">
                            <a:avLst/>
                          </a:prstGeom>
                          <a:noFill/>
                          <a:ln w="25400" cap="flat" cmpd="sng" algn="ctr">
                            <a:solidFill>
                              <a:srgbClr val="4BACC6"/>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36"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89.25pt,32.85pt" to="639.7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" strokecolor="#4bacc6" strokeweight="2pt">
                  <v:shadow on="t" color="black" opacity="24903f" origin=",.5" offset="0,.55556mm"/>
                </v:line>
              </w:pict>
            </mc:Fallback>
          </mc:AlternateContent>
        </w:r>
        <w:r>
          <w:rPr>
            <w:rFonts w:hint="cs"/>
            <w:rtl/>
          </w:rPr>
          <w:t xml:space="preserve">             </w:t>
        </w:r>
        <w:sdt>
          <w:sdtPr>
            <w:rPr>
              <w:sz w:val="28"/>
              <w:szCs w:val="28"/>
              <w:rtl/>
            </w:rPr>
            <w:id w:val="97221909"/>
            <w:docPartObj>
              <w:docPartGallery w:val="Page Numbers (Top of Page)"/>
              <w:docPartUnique/>
            </w:docPartObj>
          </w:sdtPr>
          <w:sdtEndPr/>
          <w:sdtContent>
            <w:r w:rsidRPr="00587BDC">
              <w:rPr>
                <w:sz w:val="28"/>
                <w:szCs w:val="28"/>
              </w:rPr>
              <w:t xml:space="preserve">  </w:t>
            </w:r>
            <w:r w:rsidRPr="00587BDC">
              <w:rPr>
                <w:rFonts w:asciiTheme="majorBidi" w:hAnsiTheme="majorBidi" w:cstheme="majorBidi"/>
                <w:b/>
                <w:bCs/>
                <w:sz w:val="28"/>
                <w:szCs w:val="28"/>
                <w:rtl/>
              </w:rPr>
              <w:t>ال</w:t>
            </w:r>
            <w:r w:rsidRPr="00587BDC">
              <w:rPr>
                <w:rFonts w:asciiTheme="majorBidi" w:hAnsiTheme="majorBidi" w:cstheme="majorBidi" w:hint="cs"/>
                <w:b/>
                <w:bCs/>
                <w:sz w:val="28"/>
                <w:szCs w:val="28"/>
                <w:rtl/>
              </w:rPr>
              <w:t xml:space="preserve">فصل الاول :          </w:t>
            </w:r>
            <w:r>
              <w:rPr>
                <w:rFonts w:asciiTheme="majorBidi" w:hAnsiTheme="majorBidi" w:cstheme="majorBidi" w:hint="cs"/>
                <w:b/>
                <w:bCs/>
                <w:sz w:val="28"/>
                <w:szCs w:val="28"/>
                <w:rtl/>
              </w:rPr>
              <w:t xml:space="preserve">      </w:t>
            </w:r>
            <w:r w:rsidRPr="00587BDC">
              <w:rPr>
                <w:rFonts w:asciiTheme="majorBidi" w:hAnsiTheme="majorBidi" w:cstheme="majorBidi" w:hint="cs"/>
                <w:b/>
                <w:bCs/>
                <w:sz w:val="28"/>
                <w:szCs w:val="28"/>
                <w:rtl/>
              </w:rPr>
              <w:t xml:space="preserve">المبحث الاول :    </w:t>
            </w:r>
            <w:r w:rsidRPr="00587BDC">
              <w:rPr>
                <w:rFonts w:asciiTheme="majorBidi" w:hAnsiTheme="majorBidi" w:cs="Times New Roman"/>
                <w:b/>
                <w:bCs/>
                <w:sz w:val="28"/>
                <w:szCs w:val="28"/>
                <w:rtl/>
              </w:rPr>
              <w:t xml:space="preserve">منهجية  للدراسة </w:t>
            </w:r>
            <w:r>
              <w:rPr>
                <w:rFonts w:asciiTheme="majorBidi" w:hAnsiTheme="majorBidi" w:cs="Times New Roman" w:hint="cs"/>
                <w:b/>
                <w:bCs/>
                <w:sz w:val="28"/>
                <w:szCs w:val="28"/>
                <w:rtl/>
              </w:rPr>
              <w:t xml:space="preserve"> ودراسات سابقة</w:t>
            </w:r>
            <w:r w:rsidRPr="00587BDC">
              <w:rPr>
                <w:rFonts w:asciiTheme="majorBidi" w:hAnsiTheme="majorBidi" w:cs="Times New Roman"/>
                <w:b/>
                <w:bCs/>
                <w:sz w:val="28"/>
                <w:szCs w:val="28"/>
                <w:rtl/>
              </w:rPr>
              <w:t xml:space="preserve">   </w:t>
            </w:r>
            <w:r w:rsidRPr="00587BDC">
              <w:rPr>
                <w:rFonts w:asciiTheme="majorBidi" w:hAnsiTheme="majorBidi" w:cstheme="majorBidi" w:hint="cs"/>
                <w:b/>
                <w:bCs/>
                <w:sz w:val="28"/>
                <w:szCs w:val="28"/>
                <w:rtl/>
              </w:rPr>
              <w:t xml:space="preserve">        </w:t>
            </w:r>
            <w:r w:rsidRPr="00587BDC">
              <w:rPr>
                <w:noProof/>
                <w:sz w:val="28"/>
                <w:szCs w:val="28"/>
              </w:rPr>
              <mc:AlternateContent>
                <mc:Choice Requires="wpg">
                  <w:drawing>
                    <wp:inline distT="0" distB="0" distL="0" distR="0" wp14:anchorId="1F94A24C" wp14:editId="24231175">
                      <wp:extent cx="548640" cy="237490"/>
                      <wp:effectExtent l="0" t="0" r="22860" b="10160"/>
                      <wp:docPr id="2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a:solidFill>
                                <a:srgbClr val="F79646">
                                  <a:lumMod val="75000"/>
                                </a:srgbClr>
                              </a:solidFill>
                            </wpg:grpSpPr>
                            <wps:wsp>
                              <wps:cNvPr id="28" name="AutoShape 42"/>
                              <wps:cNvSpPr>
                                <a:spLocks noChangeArrowheads="1"/>
                              </wps:cNvSpPr>
                              <wps:spPr bwMode="auto">
                                <a:xfrm rot="-5400000">
                                  <a:off x="859" y="415"/>
                                  <a:ext cx="374" cy="864"/>
                                </a:xfrm>
                                <a:prstGeom prst="roundRect">
                                  <a:avLst>
                                    <a:gd name="adj" fmla="val 16667"/>
                                  </a:avLst>
                                </a:prstGeom>
                                <a:solidFill>
                                  <a:srgbClr val="4BACC6"/>
                                </a:solidFill>
                                <a:ln w="25400" cap="flat" cmpd="sng" algn="ctr">
                                  <a:solidFill>
                                    <a:srgbClr val="4BACC6">
                                      <a:shade val="50000"/>
                                    </a:srgbClr>
                                  </a:solidFill>
                                  <a:prstDash val="solid"/>
                                  <a:headEnd/>
                                  <a:tailEnd/>
                                </a:ln>
                                <a:effectLst/>
                              </wps:spPr>
                              <wps:bodyPr rot="0" vert="horz" wrap="square" lIns="91440" tIns="45720" rIns="91440" bIns="45720" anchor="t" anchorCtr="0" upright="1">
                                <a:noAutofit/>
                              </wps:bodyPr>
                            </wps:wsp>
                            <wps:wsp>
                              <wps:cNvPr id="29" name="AutoShape 43"/>
                              <wps:cNvSpPr>
                                <a:spLocks noChangeArrowheads="1"/>
                              </wps:cNvSpPr>
                              <wps:spPr bwMode="auto">
                                <a:xfrm rot="-5400000">
                                  <a:off x="898" y="451"/>
                                  <a:ext cx="296" cy="792"/>
                                </a:xfrm>
                                <a:prstGeom prst="roundRect">
                                  <a:avLst>
                                    <a:gd name="adj" fmla="val 16667"/>
                                  </a:avLst>
                                </a:prstGeom>
                                <a:solidFill>
                                  <a:srgbClr val="4BACC6"/>
                                </a:solidFill>
                                <a:ln w="25400" cap="flat" cmpd="sng" algn="ctr">
                                  <a:solidFill>
                                    <a:srgbClr val="4BACC6">
                                      <a:shade val="50000"/>
                                    </a:srgbClr>
                                  </a:solidFill>
                                  <a:prstDash val="solid"/>
                                  <a:headEnd/>
                                  <a:tailEnd/>
                                </a:ln>
                                <a:effectLst/>
                              </wps:spPr>
                              <wps:bodyPr rot="0" vert="horz" wrap="square" lIns="91440" tIns="45720" rIns="91440" bIns="45720" anchor="t" anchorCtr="0" upright="1">
                                <a:noAutofit/>
                              </wps:bodyPr>
                            </wps:wsp>
                            <wps:wsp>
                              <wps:cNvPr id="30" name="Text Box 44"/>
                              <wps:cNvSpPr txBox="1">
                                <a:spLocks noChangeArrowheads="1"/>
                              </wps:cNvSpPr>
                              <wps:spPr bwMode="auto">
                                <a:xfrm>
                                  <a:off x="732" y="716"/>
                                  <a:ext cx="659" cy="288"/>
                                </a:xfrm>
                                <a:prstGeom prst="rect">
                                  <a:avLst/>
                                </a:prstGeom>
                                <a:solidFill>
                                  <a:srgbClr val="4BACC6"/>
                                </a:solidFill>
                                <a:ln w="25400" cap="flat" cmpd="sng" algn="ctr">
                                  <a:solidFill>
                                    <a:srgbClr val="4BACC6">
                                      <a:shade val="50000"/>
                                    </a:srgbClr>
                                  </a:solidFill>
                                  <a:prstDash val="solid"/>
                                </a:ln>
                                <a:effectLst/>
                                <a:extLst/>
                              </wps:spPr>
                              <wps:txbx>
                                <w:txbxContent>
                                  <w:p w:rsidR="003B28DF" w:rsidRPr="00BF234A" w:rsidRDefault="003B28DF" w:rsidP="00841420">
                                    <w:pPr>
                                      <w:jc w:val="center"/>
                                      <w:rPr>
                                        <w:rFonts w:asciiTheme="majorBidi" w:hAnsiTheme="majorBidi" w:cstheme="majorBidi"/>
                                        <w:sz w:val="28"/>
                                        <w:szCs w:val="28"/>
                                      </w:rPr>
                                    </w:pPr>
                                    <w:r w:rsidRPr="00BF234A">
                                      <w:rPr>
                                        <w:rFonts w:asciiTheme="majorBidi" w:hAnsiTheme="majorBidi" w:cstheme="majorBidi"/>
                                        <w:sz w:val="28"/>
                                        <w:szCs w:val="28"/>
                                      </w:rPr>
                                      <w:fldChar w:fldCharType="begin"/>
                                    </w:r>
                                    <w:r w:rsidRPr="00BF234A">
                                      <w:rPr>
                                        <w:rFonts w:asciiTheme="majorBidi" w:hAnsiTheme="majorBidi" w:cstheme="majorBidi"/>
                                        <w:sz w:val="28"/>
                                        <w:szCs w:val="28"/>
                                      </w:rPr>
                                      <w:instrText xml:space="preserve"> PAGE    \* MERGEFORMAT </w:instrText>
                                    </w:r>
                                    <w:r w:rsidRPr="00BF234A">
                                      <w:rPr>
                                        <w:rFonts w:asciiTheme="majorBidi" w:hAnsiTheme="majorBidi" w:cstheme="majorBidi"/>
                                        <w:sz w:val="28"/>
                                        <w:szCs w:val="28"/>
                                      </w:rPr>
                                      <w:fldChar w:fldCharType="separate"/>
                                    </w:r>
                                    <w:r w:rsidR="001E7A78" w:rsidRPr="001E7A78">
                                      <w:rPr>
                                        <w:rFonts w:asciiTheme="majorBidi" w:hAnsiTheme="majorBidi" w:cstheme="majorBidi"/>
                                        <w:b/>
                                        <w:bCs/>
                                        <w:noProof/>
                                        <w:color w:val="FFFFFF" w:themeColor="background1"/>
                                        <w:sz w:val="28"/>
                                        <w:szCs w:val="28"/>
                                        <w:rtl/>
                                      </w:rPr>
                                      <w:t>10</w:t>
                                    </w:r>
                                    <w:r w:rsidRPr="00BF234A">
                                      <w:rPr>
                                        <w:rFonts w:asciiTheme="majorBidi" w:hAnsiTheme="majorBidi" w:cstheme="majorBidi"/>
                                        <w:b/>
                                        <w:bCs/>
                                        <w:noProof/>
                                        <w:color w:val="FFFFFF" w:themeColor="background1"/>
                                        <w:sz w:val="28"/>
                                        <w:szCs w:val="28"/>
                                      </w:rPr>
                                      <w:fldChar w:fldCharType="end"/>
                                    </w:r>
                                  </w:p>
                                </w:txbxContent>
                              </wps:txbx>
                              <wps:bodyPr rot="0" vert="horz" wrap="square" lIns="0" tIns="0" rIns="0" bIns="0" anchor="t" anchorCtr="0" upright="1">
                                <a:noAutofit/>
                              </wps:bodyPr>
                            </wps:wsp>
                          </wpg:wgp>
                        </a:graphicData>
                      </a:graphic>
                    </wp:inline>
                  </w:drawing>
                </mc:Choice>
                <mc:Fallback>
                  <w:pict>
                    <v:group id="Group 41" o:spid="_x0000_s1030"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">
                      <v:roundrect id="AutoShape 42" o:spid="_x0000_s1031"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OBMQA&#10;AADbAAAADwAAAGRycy9kb3ducmV2LnhtbERPXWvCMBR9F/wP4Q72IjOdyKbVKEOYDAWZ3Sb6dmnu&#10;2mpzU5Ko9d8vDwMfD+d7Om9NLS7kfGVZwXM/AUGcW11xoeD76/1pBMIHZI21ZVJwIw/zWbczxVTb&#10;K2/pkoVCxBD2KSooQ2hSKX1ekkHftw1x5H6tMxgidIXUDq8x3NRykCQv0mDFsaHEhhYl5afsbBSM&#10;D73xcfXpfpZD3J92w97rYr1ZK/X40L5NQARqw1387/7QCgZxbPwSf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gDgTEAAAA2wAAAA8AAAAAAAAAAAAAAAAAmAIAAGRycy9k&#10;b3ducmV2LnhtbFBLBQYAAAAABAAEAPUAAACJAwAAAAA=&#10;" fillcolor="#4bacc6" strokecolor="#357d91" strokeweight="2pt"/>
                      <v:roundrect id="AutoShape 43" o:spid="_x0000_s1032"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rn8cA&#10;AADbAAAADwAAAGRycy9kb3ducmV2LnhtbESP3WoCMRSE7wu+QzhCb0SzFbHu1igitEiF0vpHe3fY&#10;nO6ubk6WJOr27ZuC0MthZr5hpvPW1OJCzleWFTwMEhDEudUVFwp22+f+BIQPyBpry6TghzzMZ527&#10;KWbaXvmDLptQiAhhn6GCMoQmk9LnJRn0A9sQR+/bOoMhSldI7fAa4aaWwyQZS4MVx4USG1qWlJ82&#10;Z6Mg/eqlx9d3t38Z4efpMOo9Ltdva6Xuu+3iCUSgNvyHb+2VVjBM4e9L/AF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sq5/HAAAA2wAAAA8AAAAAAAAAAAAAAAAAmAIAAGRy&#10;cy9kb3ducmV2LnhtbFBLBQYAAAAABAAEAPUAAACMAwAAAAA=&#10;" fillcolor="#4bacc6" strokecolor="#357d91" strokeweight="2pt"/>
                      <v:shapetype id="_x0000_t202" coordsize="21600,21600" o:spt="202" path="m,l,21600r21600,l21600,xe">
                        <v:stroke joinstyle="miter"/>
                        <v:path gradientshapeok="t" o:connecttype="rect"/>
                      </v:shapetype>
                      <v:shape id="Text Box 44" o:spid="_x0000_s1033"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ERMIA&#10;AADbAAAADwAAAGRycy9kb3ducmV2LnhtbERPXWvCMBR9F/Yfwh34ZtNtKFJNZW4MFdlwTuzrpbm2&#10;Zc1NaaJm/355EHw8nO/5IphWXKh3jWUFT0kKgri0uuFKweHnYzQF4TyyxtYyKfgjB4v8YTDHTNsr&#10;f9Nl7ysRQ9hlqKD2vsukdGVNBl1iO+LInWxv0EfYV1L3eI3hppXPaTqRBhuODTV29FZT+bs/GwXv&#10;y3QVtsXu2K67Zdh8GX0eF59KDR/D6wyEp+Dv4pt7rRW8xPXxS/wB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IREwgAAANsAAAAPAAAAAAAAAAAAAAAAAJgCAABkcnMvZG93&#10;bnJldi54bWxQSwUGAAAAAAQABAD1AAAAhwMAAAAA&#10;" fillcolor="#4bacc6" strokecolor="#357d91" strokeweight="2pt">
                        <v:textbox inset="0,0,0,0">
                          <w:txbxContent>
                            <w:p w:rsidR="003B28DF" w:rsidRPr="00BF234A" w:rsidRDefault="003B28DF" w:rsidP="00841420">
                              <w:pPr>
                                <w:jc w:val="center"/>
                                <w:rPr>
                                  <w:rFonts w:asciiTheme="majorBidi" w:hAnsiTheme="majorBidi" w:cstheme="majorBidi"/>
                                  <w:sz w:val="28"/>
                                  <w:szCs w:val="28"/>
                                </w:rPr>
                              </w:pPr>
                              <w:r w:rsidRPr="00BF234A">
                                <w:rPr>
                                  <w:rFonts w:asciiTheme="majorBidi" w:hAnsiTheme="majorBidi" w:cstheme="majorBidi"/>
                                  <w:sz w:val="28"/>
                                  <w:szCs w:val="28"/>
                                </w:rPr>
                                <w:fldChar w:fldCharType="begin"/>
                              </w:r>
                              <w:r w:rsidRPr="00BF234A">
                                <w:rPr>
                                  <w:rFonts w:asciiTheme="majorBidi" w:hAnsiTheme="majorBidi" w:cstheme="majorBidi"/>
                                  <w:sz w:val="28"/>
                                  <w:szCs w:val="28"/>
                                </w:rPr>
                                <w:instrText xml:space="preserve"> PAGE    \* MERGEFORMAT </w:instrText>
                              </w:r>
                              <w:r w:rsidRPr="00BF234A">
                                <w:rPr>
                                  <w:rFonts w:asciiTheme="majorBidi" w:hAnsiTheme="majorBidi" w:cstheme="majorBidi"/>
                                  <w:sz w:val="28"/>
                                  <w:szCs w:val="28"/>
                                </w:rPr>
                                <w:fldChar w:fldCharType="separate"/>
                              </w:r>
                              <w:r w:rsidR="001E7A78" w:rsidRPr="001E7A78">
                                <w:rPr>
                                  <w:rFonts w:asciiTheme="majorBidi" w:hAnsiTheme="majorBidi" w:cstheme="majorBidi"/>
                                  <w:b/>
                                  <w:bCs/>
                                  <w:noProof/>
                                  <w:color w:val="FFFFFF" w:themeColor="background1"/>
                                  <w:sz w:val="28"/>
                                  <w:szCs w:val="28"/>
                                  <w:rtl/>
                                </w:rPr>
                                <w:t>10</w:t>
                              </w:r>
                              <w:r w:rsidRPr="00BF234A">
                                <w:rPr>
                                  <w:rFonts w:asciiTheme="majorBidi" w:hAnsiTheme="majorBidi" w:cstheme="majorBidi"/>
                                  <w:b/>
                                  <w:bCs/>
                                  <w:noProof/>
                                  <w:color w:val="FFFFFF" w:themeColor="background1"/>
                                  <w:sz w:val="28"/>
                                  <w:szCs w:val="28"/>
                                </w:rPr>
                                <w:fldChar w:fldCharType="end"/>
                              </w:r>
                            </w:p>
                          </w:txbxContent>
                        </v:textbox>
                      </v:shape>
                      <w10:wrap anchorx="page"/>
                      <w10:anchorlock/>
                    </v:group>
                  </w:pict>
                </mc:Fallback>
              </mc:AlternateContent>
            </w:r>
          </w:sdtContent>
        </w:sdt>
      </w:p>
    </w:sdtContent>
  </w:sdt>
  <w:p w:rsidR="003B28DF" w:rsidRPr="00841420" w:rsidRDefault="003B28DF">
    <w:pPr>
      <w:pStyle w:val="a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97814176"/>
      <w:docPartObj>
        <w:docPartGallery w:val="Page Numbers (Top of Page)"/>
        <w:docPartUnique/>
      </w:docPartObj>
    </w:sdtPr>
    <w:sdtEndPr>
      <w:rPr>
        <w:sz w:val="28"/>
        <w:szCs w:val="28"/>
      </w:rPr>
    </w:sdtEndPr>
    <w:sdtContent>
      <w:p w:rsidR="003B28DF" w:rsidRPr="00587BDC" w:rsidRDefault="003B28DF" w:rsidP="00F568AA">
        <w:pPr>
          <w:pStyle w:val="ac"/>
          <w:ind w:right="-864"/>
          <w:rPr>
            <w:sz w:val="28"/>
            <w:szCs w:val="28"/>
          </w:rPr>
        </w:pPr>
        <w:r>
          <w:rPr>
            <w:noProof/>
            <w:rtl/>
          </w:rPr>
          <mc:AlternateContent>
            <mc:Choice Requires="wps">
              <w:drawing>
                <wp:anchor distT="0" distB="0" distL="114300" distR="114300" simplePos="0" relativeHeight="251672576" behindDoc="0" locked="0" layoutInCell="1" allowOverlap="1" wp14:anchorId="79C6E2AB" wp14:editId="5DF2A0FF">
                  <wp:simplePos x="0" y="0"/>
                  <wp:positionH relativeFrom="column">
                    <wp:posOffset>256540</wp:posOffset>
                  </wp:positionH>
                  <wp:positionV relativeFrom="paragraph">
                    <wp:posOffset>-491490</wp:posOffset>
                  </wp:positionV>
                  <wp:extent cx="60325" cy="914400"/>
                  <wp:effectExtent l="0" t="0" r="15875" b="19050"/>
                  <wp:wrapNone/>
                  <wp:docPr id="230" name="Rectangle 38"/>
                  <wp:cNvGraphicFramePr/>
                  <a:graphic xmlns:a="http://schemas.openxmlformats.org/drawingml/2006/main">
                    <a:graphicData uri="http://schemas.microsoft.com/office/word/2010/wordprocessingShape">
                      <wps:wsp>
                        <wps:cNvSpPr/>
                        <wps:spPr>
                          <a:xfrm>
                            <a:off x="0" y="0"/>
                            <a:ext cx="60325" cy="9144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8" o:spid="_x0000_s1026" style="position:absolute;left:0;text-align:left;margin-left:20.2pt;margin-top:-38.7pt;width:4.75pt;height:1in;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" fillcolor="#4bacc6 [3208]" strokecolor="#205867 [1608]" strokeweight="2pt"/>
              </w:pict>
            </mc:Fallback>
          </mc:AlternateContent>
        </w:r>
        <w:r>
          <w:rPr>
            <w:noProof/>
            <w:rtl/>
          </w:rPr>
          <mc:AlternateContent>
            <mc:Choice Requires="wps">
              <w:drawing>
                <wp:anchor distT="0" distB="0" distL="114300" distR="114300" simplePos="0" relativeHeight="251673600" behindDoc="0" locked="0" layoutInCell="1" allowOverlap="1" wp14:anchorId="40173F9D" wp14:editId="56F02FDE">
                  <wp:simplePos x="0" y="0"/>
                  <wp:positionH relativeFrom="column">
                    <wp:posOffset>5712608</wp:posOffset>
                  </wp:positionH>
                  <wp:positionV relativeFrom="paragraph">
                    <wp:posOffset>-439582</wp:posOffset>
                  </wp:positionV>
                  <wp:extent cx="60325" cy="861237"/>
                  <wp:effectExtent l="0" t="0" r="15875" b="15240"/>
                  <wp:wrapNone/>
                  <wp:docPr id="231" name="Rectangle 39"/>
                  <wp:cNvGraphicFramePr/>
                  <a:graphic xmlns:a="http://schemas.openxmlformats.org/drawingml/2006/main">
                    <a:graphicData uri="http://schemas.microsoft.com/office/word/2010/wordprocessingShape">
                      <wps:wsp>
                        <wps:cNvSpPr/>
                        <wps:spPr>
                          <a:xfrm>
                            <a:off x="0" y="0"/>
                            <a:ext cx="60325" cy="861237"/>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9" o:spid="_x0000_s1026" style="position:absolute;left:0;text-align:left;margin-left:449.8pt;margin-top:-34.6pt;width:4.75pt;height:67.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" fillcolor="#4bacc6 [3208]" strokecolor="#205867 [1608]" strokeweight="2pt"/>
              </w:pict>
            </mc:Fallback>
          </mc:AlternateContent>
        </w:r>
        <w:r>
          <w:rPr>
            <w:noProof/>
            <w:rtl/>
          </w:rPr>
          <mc:AlternateContent>
            <mc:Choice Requires="wps">
              <w:drawing>
                <wp:anchor distT="0" distB="0" distL="114300" distR="114300" simplePos="0" relativeHeight="251671552" behindDoc="0" locked="0" layoutInCell="1" allowOverlap="1" wp14:anchorId="57693C93" wp14:editId="7B45C6F0">
                  <wp:simplePos x="0" y="0"/>
                  <wp:positionH relativeFrom="column">
                    <wp:posOffset>-1133475</wp:posOffset>
                  </wp:positionH>
                  <wp:positionV relativeFrom="paragraph">
                    <wp:posOffset>417195</wp:posOffset>
                  </wp:positionV>
                  <wp:extent cx="9258300" cy="0"/>
                  <wp:effectExtent l="38100" t="38100" r="57150" b="95250"/>
                  <wp:wrapNone/>
                  <wp:docPr id="232" name="Straight Connector 36"/>
                  <wp:cNvGraphicFramePr/>
                  <a:graphic xmlns:a="http://schemas.openxmlformats.org/drawingml/2006/main">
                    <a:graphicData uri="http://schemas.microsoft.com/office/word/2010/wordprocessingShape">
                      <wps:wsp>
                        <wps:cNvCnPr/>
                        <wps:spPr>
                          <a:xfrm>
                            <a:off x="0" y="0"/>
                            <a:ext cx="925830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Straight Connector 36" o:spid="_x0000_s1026"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89.25pt,32.85pt" to="639.7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" strokecolor="#4bacc6 [3208]" strokeweight="2pt">
                  <v:shadow on="t" color="black" opacity="24903f" origin=",.5" offset="0,.55556mm"/>
                </v:line>
              </w:pict>
            </mc:Fallback>
          </mc:AlternateContent>
        </w:r>
        <w:r>
          <w:rPr>
            <w:rFonts w:hint="cs"/>
            <w:rtl/>
          </w:rPr>
          <w:t xml:space="preserve">             </w:t>
        </w:r>
        <w:sdt>
          <w:sdtPr>
            <w:rPr>
              <w:sz w:val="28"/>
              <w:szCs w:val="28"/>
              <w:rtl/>
            </w:rPr>
            <w:id w:val="-2129844203"/>
            <w:docPartObj>
              <w:docPartGallery w:val="Page Numbers (Top of Page)"/>
              <w:docPartUnique/>
            </w:docPartObj>
          </w:sdtPr>
          <w:sdtEndPr/>
          <w:sdtContent>
            <w:r w:rsidRPr="00587BDC">
              <w:rPr>
                <w:sz w:val="28"/>
                <w:szCs w:val="28"/>
              </w:rPr>
              <w:t xml:space="preserve">  </w:t>
            </w:r>
            <w:r w:rsidRPr="00587BDC">
              <w:rPr>
                <w:rFonts w:asciiTheme="majorBidi" w:hAnsiTheme="majorBidi" w:cstheme="majorBidi"/>
                <w:b/>
                <w:bCs/>
                <w:sz w:val="28"/>
                <w:szCs w:val="28"/>
                <w:rtl/>
              </w:rPr>
              <w:t>ال</w:t>
            </w:r>
            <w:r w:rsidRPr="00587BDC">
              <w:rPr>
                <w:rFonts w:asciiTheme="majorBidi" w:hAnsiTheme="majorBidi" w:cstheme="majorBidi" w:hint="cs"/>
                <w:b/>
                <w:bCs/>
                <w:sz w:val="28"/>
                <w:szCs w:val="28"/>
                <w:rtl/>
              </w:rPr>
              <w:t xml:space="preserve">فصل الاول :                                       المبحث الاول :    </w:t>
            </w:r>
            <w:r w:rsidRPr="00587BDC">
              <w:rPr>
                <w:rFonts w:asciiTheme="majorBidi" w:hAnsiTheme="majorBidi" w:cs="Times New Roman"/>
                <w:b/>
                <w:bCs/>
                <w:sz w:val="28"/>
                <w:szCs w:val="28"/>
                <w:rtl/>
              </w:rPr>
              <w:t xml:space="preserve">منهجية  للدراسة    </w:t>
            </w:r>
            <w:r w:rsidRPr="00587BDC">
              <w:rPr>
                <w:rFonts w:asciiTheme="majorBidi" w:hAnsiTheme="majorBidi" w:cstheme="majorBidi" w:hint="cs"/>
                <w:b/>
                <w:bCs/>
                <w:sz w:val="28"/>
                <w:szCs w:val="28"/>
                <w:rtl/>
              </w:rPr>
              <w:t xml:space="preserve">        </w:t>
            </w:r>
            <w:r w:rsidRPr="00587BDC">
              <w:rPr>
                <w:noProof/>
                <w:sz w:val="28"/>
                <w:szCs w:val="28"/>
              </w:rPr>
              <mc:AlternateContent>
                <mc:Choice Requires="wpg">
                  <w:drawing>
                    <wp:inline distT="0" distB="0" distL="0" distR="0" wp14:anchorId="3EEDE8D6" wp14:editId="480A3920">
                      <wp:extent cx="548640" cy="237490"/>
                      <wp:effectExtent l="0" t="0" r="22860" b="10160"/>
                      <wp:docPr id="23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a:solidFill>
                                <a:schemeClr val="accent6">
                                  <a:lumMod val="75000"/>
                                </a:schemeClr>
                              </a:solidFill>
                            </wpg:grpSpPr>
                            <wps:wsp>
                              <wps:cNvPr id="234" name="AutoShape 42"/>
                              <wps:cNvSpPr>
                                <a:spLocks noChangeArrowheads="1"/>
                              </wps:cNvSpPr>
                              <wps:spPr bwMode="auto">
                                <a:xfrm rot="-5400000">
                                  <a:off x="859" y="415"/>
                                  <a:ext cx="374" cy="864"/>
                                </a:xfrm>
                                <a:prstGeom prst="roundRect">
                                  <a:avLst>
                                    <a:gd name="adj" fmla="val 16667"/>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bodyPr rot="0" vert="horz" wrap="square" lIns="91440" tIns="45720" rIns="91440" bIns="45720" anchor="t" anchorCtr="0" upright="1">
                                <a:noAutofit/>
                              </wps:bodyPr>
                            </wps:wsp>
                            <wps:wsp>
                              <wps:cNvPr id="235" name="AutoShape 43"/>
                              <wps:cNvSpPr>
                                <a:spLocks noChangeArrowheads="1"/>
                              </wps:cNvSpPr>
                              <wps:spPr bwMode="auto">
                                <a:xfrm rot="-5400000">
                                  <a:off x="898" y="451"/>
                                  <a:ext cx="296" cy="792"/>
                                </a:xfrm>
                                <a:prstGeom prst="roundRect">
                                  <a:avLst>
                                    <a:gd name="adj" fmla="val 16667"/>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bodyPr rot="0" vert="horz" wrap="square" lIns="91440" tIns="45720" rIns="91440" bIns="45720" anchor="t" anchorCtr="0" upright="1">
                                <a:noAutofit/>
                              </wps:bodyPr>
                            </wps:wsp>
                            <wps:wsp>
                              <wps:cNvPr id="236" name="Text Box 44"/>
                              <wps:cNvSpPr txBox="1">
                                <a:spLocks noChangeArrowheads="1"/>
                              </wps:cNvSpPr>
                              <wps:spPr bwMode="auto">
                                <a:xfrm>
                                  <a:off x="732" y="716"/>
                                  <a:ext cx="659" cy="288"/>
                                </a:xfrm>
                                <a:prstGeom prst="rect">
                                  <a:avLst/>
                                </a:prstGeom>
                                <a:extLst/>
                              </wps:spPr>
                              <wps:style>
                                <a:lnRef idx="2">
                                  <a:schemeClr val="accent5">
                                    <a:shade val="50000"/>
                                  </a:schemeClr>
                                </a:lnRef>
                                <a:fillRef idx="1">
                                  <a:schemeClr val="accent5"/>
                                </a:fillRef>
                                <a:effectRef idx="0">
                                  <a:schemeClr val="accent5"/>
                                </a:effectRef>
                                <a:fontRef idx="minor">
                                  <a:schemeClr val="lt1"/>
                                </a:fontRef>
                              </wps:style>
                              <wps:txbx>
                                <w:txbxContent>
                                  <w:p w:rsidR="003B28DF" w:rsidRPr="00BF234A" w:rsidRDefault="003B28DF" w:rsidP="00F568AA">
                                    <w:pPr>
                                      <w:jc w:val="center"/>
                                      <w:rPr>
                                        <w:rFonts w:asciiTheme="majorBidi" w:hAnsiTheme="majorBidi" w:cstheme="majorBidi"/>
                                        <w:sz w:val="28"/>
                                        <w:szCs w:val="28"/>
                                      </w:rPr>
                                    </w:pPr>
                                    <w:r w:rsidRPr="00BF234A">
                                      <w:rPr>
                                        <w:rFonts w:asciiTheme="majorBidi" w:hAnsiTheme="majorBidi" w:cstheme="majorBidi"/>
                                        <w:sz w:val="28"/>
                                        <w:szCs w:val="28"/>
                                      </w:rPr>
                                      <w:fldChar w:fldCharType="begin"/>
                                    </w:r>
                                    <w:r w:rsidRPr="00BF234A">
                                      <w:rPr>
                                        <w:rFonts w:asciiTheme="majorBidi" w:hAnsiTheme="majorBidi" w:cstheme="majorBidi"/>
                                        <w:sz w:val="28"/>
                                        <w:szCs w:val="28"/>
                                      </w:rPr>
                                      <w:instrText xml:space="preserve"> PAGE    \* MERGEFORMAT </w:instrText>
                                    </w:r>
                                    <w:r w:rsidRPr="00BF234A">
                                      <w:rPr>
                                        <w:rFonts w:asciiTheme="majorBidi" w:hAnsiTheme="majorBidi" w:cstheme="majorBidi"/>
                                        <w:sz w:val="28"/>
                                        <w:szCs w:val="28"/>
                                      </w:rPr>
                                      <w:fldChar w:fldCharType="separate"/>
                                    </w:r>
                                    <w:r w:rsidR="001E7A78" w:rsidRPr="001E7A78">
                                      <w:rPr>
                                        <w:rFonts w:asciiTheme="majorBidi" w:hAnsiTheme="majorBidi" w:cstheme="majorBidi"/>
                                        <w:b/>
                                        <w:bCs/>
                                        <w:noProof/>
                                        <w:color w:val="FFFFFF" w:themeColor="background1"/>
                                        <w:sz w:val="28"/>
                                        <w:szCs w:val="28"/>
                                        <w:rtl/>
                                      </w:rPr>
                                      <w:t>1</w:t>
                                    </w:r>
                                    <w:r w:rsidRPr="00BF234A">
                                      <w:rPr>
                                        <w:rFonts w:asciiTheme="majorBidi" w:hAnsiTheme="majorBidi" w:cstheme="majorBidi"/>
                                        <w:b/>
                                        <w:bCs/>
                                        <w:noProof/>
                                        <w:color w:val="FFFFFF" w:themeColor="background1"/>
                                        <w:sz w:val="28"/>
                                        <w:szCs w:val="28"/>
                                      </w:rPr>
                                      <w:fldChar w:fldCharType="end"/>
                                    </w:r>
                                  </w:p>
                                </w:txbxContent>
                              </wps:txbx>
                              <wps:bodyPr rot="0" vert="horz" wrap="square" lIns="0" tIns="0" rIns="0" bIns="0" anchor="t" anchorCtr="0" upright="1">
                                <a:noAutofit/>
                              </wps:bodyPr>
                            </wps:wsp>
                          </wpg:wgp>
                        </a:graphicData>
                      </a:graphic>
                    </wp:inline>
                  </w:drawing>
                </mc:Choice>
                <mc:Fallback>
                  <w:pict>
                    <v:group id="_x0000_s1034"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">
                      <v:roundrect id="AutoShape 42" o:spid="_x0000_s1035"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WXcUA&#10;AADcAAAADwAAAGRycy9kb3ducmV2LnhtbESPwW7CMBBE70j8g7VIvYFDCogGDEJtUbn0EJoPWOJt&#10;EjVeR7YT0r+vK1XqcTQzbzT742haMZDzjWUFy0UCgri0uuFKQfFxnm9B+ICssbVMCr7Jw/Ewnewx&#10;0/bOOQ3XUIkIYZ+hgjqELpPSlzUZ9AvbEUfv0zqDIUpXSe3wHuGmlWmSbKTBhuNCjR0911R+XXuj&#10;oHy9ySeTb8L65a3Y9lWq3wuplXqYjacdiEBj+A//tS9aQfq4gt8z8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pZdxQAAANwAAAAPAAAAAAAAAAAAAAAAAJgCAABkcnMv&#10;ZG93bnJldi54bWxQSwUGAAAAAAQABAD1AAAAigMAAAAA&#10;" fillcolor="#4bacc6 [3208]" strokecolor="#205867 [1608]" strokeweight="2pt"/>
                      <v:roundrect id="AutoShape 43" o:spid="_x0000_s1036"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YzxsQA&#10;AADcAAAADwAAAGRycy9kb3ducmV2LnhtbESPQWvCQBSE7wX/w/IEb83GSEIaXUVapb30oM0PeGaf&#10;STD7NmRXjf/eLRR6HGbmG2a1GU0nbjS41rKCeRSDIK6sbrlWUP7sX3MQziNr7CyTggc52KwnLyss&#10;tL3zgW5HX4sAYVeggsb7vpDSVQ0ZdJHtiYN3toNBH+RQSz3gPcBNJ5M4zqTBlsNCgz29N1Rdjlej&#10;oNqd5Js5ZD79+Czza53o71JqpWbTcbsE4Wn0/+G/9pdWkCxS+D0Tj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mM8bEAAAA3AAAAA8AAAAAAAAAAAAAAAAAmAIAAGRycy9k&#10;b3ducmV2LnhtbFBLBQYAAAAABAAEAPUAAACJAwAAAAA=&#10;" fillcolor="#4bacc6 [3208]" strokecolor="#205867 [1608]" strokeweight="2pt"/>
                      <v:shapetype id="_x0000_t202" coordsize="21600,21600" o:spt="202" path="m,l,21600r21600,l21600,xe">
                        <v:stroke joinstyle="miter"/>
                        <v:path gradientshapeok="t" o:connecttype="rect"/>
                      </v:shapetype>
                      <v:shape id="Text Box 44" o:spid="_x0000_s1037"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mNsMA&#10;AADcAAAADwAAAGRycy9kb3ducmV2LnhtbESPT4vCMBTE74LfITzBm01VEKnGsij+uexh3e792bxt&#10;S5uX0kRbv/1GEPY4zMxvmG06mEY8qHOVZQXzKAZBnFtdcaEg+z7O1iCcR9bYWCYFT3KQ7sajLSba&#10;9vxFj6svRICwS1BB6X2bSOnykgy6yLbEwfu1nUEfZFdI3WEf4KaRizheSYMVh4USW9qXlNfXu1GA&#10;Jpt//jz9MjvYy7o/6eO5vjVKTSfDxwaEp8H/h9/ti1awWK7gdSYc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cmNsMAAADcAAAADwAAAAAAAAAAAAAAAACYAgAAZHJzL2Rv&#10;d25yZXYueG1sUEsFBgAAAAAEAAQA9QAAAIgDAAAAAA==&#10;" fillcolor="#4bacc6 [3208]" strokecolor="#205867 [1608]" strokeweight="2pt">
                        <v:textbox inset="0,0,0,0">
                          <w:txbxContent>
                            <w:p w:rsidR="003B28DF" w:rsidRPr="00BF234A" w:rsidRDefault="003B28DF" w:rsidP="00F568AA">
                              <w:pPr>
                                <w:jc w:val="center"/>
                                <w:rPr>
                                  <w:rFonts w:asciiTheme="majorBidi" w:hAnsiTheme="majorBidi" w:cstheme="majorBidi"/>
                                  <w:sz w:val="28"/>
                                  <w:szCs w:val="28"/>
                                </w:rPr>
                              </w:pPr>
                              <w:r w:rsidRPr="00BF234A">
                                <w:rPr>
                                  <w:rFonts w:asciiTheme="majorBidi" w:hAnsiTheme="majorBidi" w:cstheme="majorBidi"/>
                                  <w:sz w:val="28"/>
                                  <w:szCs w:val="28"/>
                                </w:rPr>
                                <w:fldChar w:fldCharType="begin"/>
                              </w:r>
                              <w:r w:rsidRPr="00BF234A">
                                <w:rPr>
                                  <w:rFonts w:asciiTheme="majorBidi" w:hAnsiTheme="majorBidi" w:cstheme="majorBidi"/>
                                  <w:sz w:val="28"/>
                                  <w:szCs w:val="28"/>
                                </w:rPr>
                                <w:instrText xml:space="preserve"> PAGE    \* MERGEFORMAT </w:instrText>
                              </w:r>
                              <w:r w:rsidRPr="00BF234A">
                                <w:rPr>
                                  <w:rFonts w:asciiTheme="majorBidi" w:hAnsiTheme="majorBidi" w:cstheme="majorBidi"/>
                                  <w:sz w:val="28"/>
                                  <w:szCs w:val="28"/>
                                </w:rPr>
                                <w:fldChar w:fldCharType="separate"/>
                              </w:r>
                              <w:r w:rsidR="001E7A78" w:rsidRPr="001E7A78">
                                <w:rPr>
                                  <w:rFonts w:asciiTheme="majorBidi" w:hAnsiTheme="majorBidi" w:cstheme="majorBidi"/>
                                  <w:b/>
                                  <w:bCs/>
                                  <w:noProof/>
                                  <w:color w:val="FFFFFF" w:themeColor="background1"/>
                                  <w:sz w:val="28"/>
                                  <w:szCs w:val="28"/>
                                  <w:rtl/>
                                </w:rPr>
                                <w:t>1</w:t>
                              </w:r>
                              <w:r w:rsidRPr="00BF234A">
                                <w:rPr>
                                  <w:rFonts w:asciiTheme="majorBidi" w:hAnsiTheme="majorBidi" w:cstheme="majorBidi"/>
                                  <w:b/>
                                  <w:bCs/>
                                  <w:noProof/>
                                  <w:color w:val="FFFFFF" w:themeColor="background1"/>
                                  <w:sz w:val="28"/>
                                  <w:szCs w:val="28"/>
                                </w:rPr>
                                <w:fldChar w:fldCharType="end"/>
                              </w:r>
                            </w:p>
                          </w:txbxContent>
                        </v:textbox>
                      </v:shape>
                      <w10:wrap anchorx="page"/>
                      <w10:anchorlock/>
                    </v:group>
                  </w:pict>
                </mc:Fallback>
              </mc:AlternateContent>
            </w:r>
          </w:sdtContent>
        </w:sdt>
      </w:p>
    </w:sdtContent>
  </w:sdt>
  <w:p w:rsidR="003B28DF" w:rsidRPr="00F568AA" w:rsidRDefault="003B28DF">
    <w:pPr>
      <w:pStyle w:val="ac"/>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hint="cs"/>
        <w:rtl/>
      </w:rPr>
      <w:id w:val="993982783"/>
      <w:docPartObj>
        <w:docPartGallery w:val="Page Numbers (Top of Page)"/>
        <w:docPartUnique/>
      </w:docPartObj>
    </w:sdtPr>
    <w:sdtEndPr/>
    <w:sdtContent>
      <w:p w:rsidR="003B28DF" w:rsidRDefault="003B28DF" w:rsidP="00F568AA">
        <w:pPr>
          <w:pStyle w:val="ac"/>
          <w:tabs>
            <w:tab w:val="left" w:pos="1010"/>
            <w:tab w:val="center" w:pos="4967"/>
          </w:tabs>
          <w:ind w:right="-864"/>
        </w:pPr>
        <w:r>
          <w:rPr>
            <w:rtl/>
          </w:rPr>
          <w:tab/>
        </w:r>
        <w:r>
          <w:rPr>
            <w:rtl/>
          </w:rPr>
          <w:tab/>
        </w:r>
        <w:r>
          <w:rPr>
            <w:noProof/>
          </w:rPr>
          <mc:AlternateContent>
            <mc:Choice Requires="wps">
              <w:drawing>
                <wp:anchor distT="0" distB="0" distL="114300" distR="114300" simplePos="0" relativeHeight="251679744" behindDoc="0" locked="0" layoutInCell="1" allowOverlap="1" wp14:anchorId="117FE8CF" wp14:editId="7312F9EE">
                  <wp:simplePos x="0" y="0"/>
                  <wp:positionH relativeFrom="column">
                    <wp:posOffset>281305</wp:posOffset>
                  </wp:positionH>
                  <wp:positionV relativeFrom="paragraph">
                    <wp:posOffset>-491490</wp:posOffset>
                  </wp:positionV>
                  <wp:extent cx="60325" cy="914400"/>
                  <wp:effectExtent l="0" t="0" r="15875" b="19050"/>
                  <wp:wrapNone/>
                  <wp:docPr id="254" name="مستطيل 254"/>
                  <wp:cNvGraphicFramePr/>
                  <a:graphic xmlns:a="http://schemas.openxmlformats.org/drawingml/2006/main">
                    <a:graphicData uri="http://schemas.microsoft.com/office/word/2010/wordprocessingShape">
                      <wps:wsp>
                        <wps:cNvSpPr/>
                        <wps:spPr>
                          <a:xfrm>
                            <a:off x="0" y="0"/>
                            <a:ext cx="60325" cy="914400"/>
                          </a:xfrm>
                          <a:prstGeom prst="rect">
                            <a:avLst/>
                          </a:prstGeom>
                          <a:solidFill>
                            <a:srgbClr val="4BACC6"/>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254" o:spid="_x0000_s1026" style="position:absolute;left:0;text-align:left;margin-left:22.15pt;margin-top:-38.7pt;width:4.75pt;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" fillcolor="#4bacc6" strokecolor="#357d91" strokeweight="2pt"/>
              </w:pict>
            </mc:Fallback>
          </mc:AlternateContent>
        </w:r>
        <w:r>
          <w:rPr>
            <w:noProof/>
          </w:rPr>
          <mc:AlternateContent>
            <mc:Choice Requires="wps">
              <w:drawing>
                <wp:anchor distT="0" distB="0" distL="114300" distR="114300" simplePos="0" relativeHeight="251680768" behindDoc="0" locked="0" layoutInCell="1" allowOverlap="1" wp14:anchorId="3A0B0A29" wp14:editId="5491938C">
                  <wp:simplePos x="0" y="0"/>
                  <wp:positionH relativeFrom="column">
                    <wp:posOffset>5234940</wp:posOffset>
                  </wp:positionH>
                  <wp:positionV relativeFrom="paragraph">
                    <wp:posOffset>-513080</wp:posOffset>
                  </wp:positionV>
                  <wp:extent cx="60325" cy="914400"/>
                  <wp:effectExtent l="0" t="0" r="15875" b="19050"/>
                  <wp:wrapNone/>
                  <wp:docPr id="255" name="مستطيل 255"/>
                  <wp:cNvGraphicFramePr/>
                  <a:graphic xmlns:a="http://schemas.openxmlformats.org/drawingml/2006/main">
                    <a:graphicData uri="http://schemas.microsoft.com/office/word/2010/wordprocessingShape">
                      <wps:wsp>
                        <wps:cNvSpPr/>
                        <wps:spPr>
                          <a:xfrm>
                            <a:off x="0" y="0"/>
                            <a:ext cx="60325" cy="914400"/>
                          </a:xfrm>
                          <a:prstGeom prst="rect">
                            <a:avLst/>
                          </a:prstGeom>
                          <a:solidFill>
                            <a:srgbClr val="4BACC6"/>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255" o:spid="_x0000_s1026" style="position:absolute;left:0;text-align:left;margin-left:412.2pt;margin-top:-40.4pt;width:4.75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" fillcolor="#4bacc6" strokecolor="#357d91" strokeweight="2pt"/>
              </w:pict>
            </mc:Fallback>
          </mc:AlternateContent>
        </w:r>
        <w:r>
          <w:rPr>
            <w:noProof/>
          </w:rPr>
          <mc:AlternateContent>
            <mc:Choice Requires="wps">
              <w:drawing>
                <wp:anchor distT="0" distB="0" distL="114300" distR="114300" simplePos="0" relativeHeight="251681792" behindDoc="0" locked="0" layoutInCell="1" allowOverlap="1" wp14:anchorId="6FD634BA" wp14:editId="07B1BFBB">
                  <wp:simplePos x="0" y="0"/>
                  <wp:positionH relativeFrom="column">
                    <wp:posOffset>-1133475</wp:posOffset>
                  </wp:positionH>
                  <wp:positionV relativeFrom="paragraph">
                    <wp:posOffset>417195</wp:posOffset>
                  </wp:positionV>
                  <wp:extent cx="9258300" cy="0"/>
                  <wp:effectExtent l="38100" t="38100" r="57150" b="95250"/>
                  <wp:wrapNone/>
                  <wp:docPr id="449" name="رابط مستقيم 449"/>
                  <wp:cNvGraphicFramePr/>
                  <a:graphic xmlns:a="http://schemas.openxmlformats.org/drawingml/2006/main">
                    <a:graphicData uri="http://schemas.microsoft.com/office/word/2010/wordprocessingShape">
                      <wps:wsp>
                        <wps:cNvCnPr/>
                        <wps:spPr>
                          <a:xfrm>
                            <a:off x="0" y="0"/>
                            <a:ext cx="9258300" cy="0"/>
                          </a:xfrm>
                          <a:prstGeom prst="line">
                            <a:avLst/>
                          </a:prstGeom>
                          <a:noFill/>
                          <a:ln w="25400" cap="flat" cmpd="sng" algn="ctr">
                            <a:solidFill>
                              <a:srgbClr val="4BACC6"/>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رابط مستقيم 449"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32.85pt" to="639.7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" strokecolor="#4bacc6" strokeweight="2pt">
                  <v:shadow on="t" color="black" opacity="24903f" origin=",.5" offset="0,.55556mm"/>
                </v:line>
              </w:pict>
            </mc:Fallback>
          </mc:AlternateContent>
        </w:r>
        <w:r>
          <w:rPr>
            <w:rFonts w:hint="cs"/>
            <w:rtl/>
          </w:rPr>
          <w:t xml:space="preserve">             </w:t>
        </w:r>
        <w:sdt>
          <w:sdtPr>
            <w:rPr>
              <w:rFonts w:hint="cs"/>
              <w:rtl/>
            </w:rPr>
            <w:id w:val="1295559622"/>
            <w:docPartObj>
              <w:docPartGallery w:val="Page Numbers (Top of Page)"/>
              <w:docPartUnique/>
            </w:docPartObj>
          </w:sdtPr>
          <w:sdtEndPr/>
          <w:sdtContent>
            <w:r>
              <w:rPr>
                <w:rFonts w:hint="cs"/>
              </w:rPr>
              <w:t xml:space="preserve">  </w:t>
            </w:r>
            <w:r w:rsidRPr="00F568AA">
              <w:rPr>
                <w:rFonts w:asciiTheme="majorBidi" w:hAnsiTheme="majorBidi" w:cstheme="majorBidi" w:hint="cs"/>
                <w:b/>
                <w:bCs/>
                <w:sz w:val="28"/>
                <w:szCs w:val="28"/>
                <w:rtl/>
              </w:rPr>
              <w:t xml:space="preserve">الفصل الاول :  </w:t>
            </w:r>
            <w:r>
              <w:rPr>
                <w:rFonts w:asciiTheme="majorBidi" w:hAnsiTheme="majorBidi" w:cstheme="majorBidi" w:hint="cs"/>
                <w:b/>
                <w:bCs/>
                <w:sz w:val="28"/>
                <w:szCs w:val="28"/>
                <w:rtl/>
              </w:rPr>
              <w:t xml:space="preserve">            </w:t>
            </w:r>
            <w:r w:rsidRPr="00F568AA">
              <w:rPr>
                <w:rFonts w:asciiTheme="majorBidi" w:hAnsiTheme="majorBidi" w:cstheme="majorBidi" w:hint="cs"/>
                <w:b/>
                <w:bCs/>
                <w:sz w:val="28"/>
                <w:szCs w:val="28"/>
                <w:rtl/>
              </w:rPr>
              <w:t xml:space="preserve">       المبحث الثاني :    </w:t>
            </w:r>
            <w:r>
              <w:rPr>
                <w:rFonts w:asciiTheme="majorBidi" w:hAnsiTheme="majorBidi" w:cs="Times New Roman" w:hint="cs"/>
                <w:b/>
                <w:bCs/>
                <w:sz w:val="28"/>
                <w:szCs w:val="28"/>
                <w:rtl/>
              </w:rPr>
              <w:t>دراسات</w:t>
            </w:r>
            <w:r w:rsidRPr="00F568AA">
              <w:rPr>
                <w:rFonts w:asciiTheme="majorBidi" w:hAnsiTheme="majorBidi" w:cs="Times New Roman" w:hint="cs"/>
                <w:b/>
                <w:bCs/>
                <w:sz w:val="28"/>
                <w:szCs w:val="28"/>
                <w:rtl/>
              </w:rPr>
              <w:t xml:space="preserve"> السابقة    </w:t>
            </w:r>
            <w:r w:rsidRPr="00F568AA">
              <w:rPr>
                <w:rFonts w:asciiTheme="majorBidi" w:hAnsiTheme="majorBidi" w:cstheme="majorBidi" w:hint="cs"/>
                <w:b/>
                <w:bCs/>
                <w:sz w:val="28"/>
                <w:szCs w:val="28"/>
                <w:rtl/>
              </w:rPr>
              <w:t xml:space="preserve">        </w:t>
            </w:r>
            <w:r>
              <w:rPr>
                <w:noProof/>
              </w:rPr>
              <mc:AlternateContent>
                <mc:Choice Requires="wpg">
                  <w:drawing>
                    <wp:inline distT="0" distB="0" distL="0" distR="0" wp14:anchorId="49151BA9" wp14:editId="49D2FB1C">
                      <wp:extent cx="548640" cy="237490"/>
                      <wp:effectExtent l="19050" t="19050" r="13335" b="19685"/>
                      <wp:docPr id="451" name="مجموعة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452" name="AutoShape 42"/>
                              <wps:cNvSpPr>
                                <a:spLocks noChangeArrowheads="1"/>
                              </wps:cNvSpPr>
                              <wps:spPr bwMode="auto">
                                <a:xfrm rot="-5400000">
                                  <a:off x="859" y="415"/>
                                  <a:ext cx="374" cy="864"/>
                                </a:xfrm>
                                <a:prstGeom prst="roundRect">
                                  <a:avLst>
                                    <a:gd name="adj" fmla="val 16667"/>
                                  </a:avLst>
                                </a:prstGeom>
                                <a:solidFill>
                                  <a:srgbClr val="4BACC6">
                                    <a:lumMod val="100000"/>
                                    <a:lumOff val="0"/>
                                  </a:srgbClr>
                                </a:solidFill>
                                <a:ln w="25400">
                                  <a:solidFill>
                                    <a:srgbClr val="4BACC6">
                                      <a:lumMod val="50000"/>
                                      <a:lumOff val="0"/>
                                    </a:srgbClr>
                                  </a:solidFill>
                                  <a:round/>
                                  <a:headEnd/>
                                  <a:tailEnd/>
                                </a:ln>
                              </wps:spPr>
                              <wps:bodyPr rot="0" vert="horz" wrap="square" lIns="91440" tIns="45720" rIns="91440" bIns="45720" anchor="t" anchorCtr="0" upright="1">
                                <a:noAutofit/>
                              </wps:bodyPr>
                            </wps:wsp>
                            <wps:wsp>
                              <wps:cNvPr id="453" name="AutoShape 43"/>
                              <wps:cNvSpPr>
                                <a:spLocks noChangeArrowheads="1"/>
                              </wps:cNvSpPr>
                              <wps:spPr bwMode="auto">
                                <a:xfrm rot="-5400000">
                                  <a:off x="898" y="451"/>
                                  <a:ext cx="296" cy="792"/>
                                </a:xfrm>
                                <a:prstGeom prst="roundRect">
                                  <a:avLst>
                                    <a:gd name="adj" fmla="val 16667"/>
                                  </a:avLst>
                                </a:prstGeom>
                                <a:solidFill>
                                  <a:srgbClr val="4BACC6">
                                    <a:lumMod val="100000"/>
                                    <a:lumOff val="0"/>
                                  </a:srgbClr>
                                </a:solidFill>
                                <a:ln w="25400">
                                  <a:solidFill>
                                    <a:srgbClr val="4BACC6">
                                      <a:lumMod val="50000"/>
                                      <a:lumOff val="0"/>
                                    </a:srgbClr>
                                  </a:solidFill>
                                  <a:round/>
                                  <a:headEnd/>
                                  <a:tailEnd/>
                                </a:ln>
                              </wps:spPr>
                              <wps:bodyPr rot="0" vert="horz" wrap="square" lIns="91440" tIns="45720" rIns="91440" bIns="45720" anchor="t" anchorCtr="0" upright="1">
                                <a:noAutofit/>
                              </wps:bodyPr>
                            </wps:wsp>
                            <wps:wsp>
                              <wps:cNvPr id="454" name="Text Box 44"/>
                              <wps:cNvSpPr txBox="1">
                                <a:spLocks noChangeArrowheads="1"/>
                              </wps:cNvSpPr>
                              <wps:spPr bwMode="auto">
                                <a:xfrm>
                                  <a:off x="732" y="716"/>
                                  <a:ext cx="659" cy="288"/>
                                </a:xfrm>
                                <a:prstGeom prst="rect">
                                  <a:avLst/>
                                </a:prstGeom>
                                <a:solidFill>
                                  <a:srgbClr val="4BACC6">
                                    <a:lumMod val="100000"/>
                                    <a:lumOff val="0"/>
                                  </a:srgbClr>
                                </a:solidFill>
                                <a:ln w="25400">
                                  <a:solidFill>
                                    <a:srgbClr val="4BACC6">
                                      <a:lumMod val="50000"/>
                                      <a:lumOff val="0"/>
                                    </a:srgbClr>
                                  </a:solidFill>
                                  <a:miter lim="800000"/>
                                  <a:headEnd/>
                                  <a:tailEnd/>
                                </a:ln>
                              </wps:spPr>
                              <wps:txbx>
                                <w:txbxContent>
                                  <w:p w:rsidR="003B28DF" w:rsidRDefault="003B28DF" w:rsidP="00F568AA">
                                    <w:pPr>
                                      <w:jc w:val="center"/>
                                      <w:rPr>
                                        <w:rFonts w:asciiTheme="majorBidi" w:hAnsiTheme="majorBidi" w:cstheme="majorBidi"/>
                                        <w:sz w:val="28"/>
                                        <w:szCs w:val="28"/>
                                      </w:rPr>
                                    </w:pPr>
                                    <w:r>
                                      <w:rPr>
                                        <w:rFonts w:asciiTheme="majorBidi" w:hAnsiTheme="majorBidi" w:cstheme="majorBidi"/>
                                        <w:sz w:val="28"/>
                                        <w:szCs w:val="28"/>
                                        <w:rtl/>
                                      </w:rPr>
                                      <w:fldChar w:fldCharType="begin"/>
                                    </w:r>
                                    <w:r>
                                      <w:rPr>
                                        <w:rFonts w:asciiTheme="majorBidi" w:hAnsiTheme="majorBidi" w:cstheme="majorBidi"/>
                                        <w:sz w:val="28"/>
                                        <w:szCs w:val="28"/>
                                      </w:rPr>
                                      <w:instrText xml:space="preserve"> PAGE    \* MERGEFORMAT </w:instrText>
                                    </w:r>
                                    <w:r>
                                      <w:rPr>
                                        <w:rFonts w:asciiTheme="majorBidi" w:hAnsiTheme="majorBidi" w:cstheme="majorBidi"/>
                                        <w:sz w:val="28"/>
                                        <w:szCs w:val="28"/>
                                        <w:rtl/>
                                      </w:rPr>
                                      <w:fldChar w:fldCharType="separate"/>
                                    </w:r>
                                    <w:r w:rsidR="001E7A78" w:rsidRPr="001E7A78">
                                      <w:rPr>
                                        <w:rFonts w:asciiTheme="majorBidi" w:hAnsiTheme="majorBidi" w:cstheme="majorBidi"/>
                                        <w:b/>
                                        <w:bCs/>
                                        <w:noProof/>
                                        <w:color w:val="FFFFFF" w:themeColor="background1"/>
                                        <w:sz w:val="28"/>
                                        <w:szCs w:val="28"/>
                                        <w:rtl/>
                                      </w:rPr>
                                      <w:t>30</w:t>
                                    </w:r>
                                    <w:r>
                                      <w:rPr>
                                        <w:rFonts w:asciiTheme="majorBidi" w:hAnsiTheme="majorBidi" w:cstheme="majorBidi"/>
                                        <w:b/>
                                        <w:bCs/>
                                        <w:noProof/>
                                        <w:color w:val="FFFFFF" w:themeColor="background1"/>
                                        <w:sz w:val="28"/>
                                        <w:szCs w:val="28"/>
                                        <w:rtl/>
                                      </w:rPr>
                                      <w:fldChar w:fldCharType="end"/>
                                    </w:r>
                                  </w:p>
                                </w:txbxContent>
                              </wps:txbx>
                              <wps:bodyPr rot="0" vert="horz" wrap="square" lIns="0" tIns="0" rIns="0" bIns="0" anchor="t" anchorCtr="0" upright="1">
                                <a:noAutofit/>
                              </wps:bodyPr>
                            </wps:wsp>
                          </wpg:wgp>
                        </a:graphicData>
                      </a:graphic>
                    </wp:inline>
                  </w:drawing>
                </mc:Choice>
                <mc:Fallback>
                  <w:pict>
                    <v:group id="مجموعة 451" o:spid="_x0000_s1038"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">
                      <v:roundrect id="AutoShape 42" o:spid="_x0000_s1039"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Y4sYA&#10;AADcAAAADwAAAGRycy9kb3ducmV2LnhtbESPS2vDMBCE74X+B7GBXkIjNzihuFFCHxRKoJBH6Xlr&#10;bSwTa2UkNbbz66tAoMdhZr5hFqveNuJEPtSOFTxMMhDEpdM1Vwq+9u/3jyBCRNbYOCYFAwVYLW9v&#10;Flho1/GWTrtYiQThUKACE2NbSBlKQxbDxLXEyTs4bzEm6SupPXYJbhs5zbK5tFhzWjDY0quh8rj7&#10;tQr04L83mt+69fCZ5+fD2PyU/YtSd6P++QlEpD7+h6/tD60gn03hc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PY4sYAAADcAAAADwAAAAAAAAAAAAAAAACYAgAAZHJz&#10;L2Rvd25yZXYueG1sUEsFBgAAAAAEAAQA9QAAAIsDAAAAAA==&#10;" fillcolor="#4bacc6" strokecolor="#215968" strokeweight="2pt"/>
                      <v:roundrect id="AutoShape 43" o:spid="_x0000_s1040"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99ecYA&#10;AADcAAAADwAAAGRycy9kb3ducmV2LnhtbESPUUvDMBSF34X9h3AHvohLnZ2MbtmYE0EEwU3Z811z&#10;15Q1NyWJa+uvN4Lg4+Gc8x3Oct3bRlzIh9qxgrtJBoK4dLrmSsHnx/PtHESIyBobx6RgoADr1ehq&#10;iYV2He/oso+VSBAOBSowMbaFlKE0ZDFMXEucvJPzFmOSvpLaY5fgtpHTLHuQFmtOCwZb2hoqz/sv&#10;q0AP/vCu+al7Hd7y/Pt0Y45l/6jU9bjfLEBE6uN/+K/9ohXks3v4PZ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99ecYAAADcAAAADwAAAAAAAAAAAAAAAACYAgAAZHJz&#10;L2Rvd25yZXYueG1sUEsFBgAAAAAEAAQA9QAAAIsDAAAAAA==&#10;" fillcolor="#4bacc6" strokecolor="#215968" strokeweight="2pt"/>
                      <v:shapetype id="_x0000_t202" coordsize="21600,21600" o:spt="202" path="m,l,21600r21600,l21600,xe">
                        <v:stroke joinstyle="miter"/>
                        <v:path gradientshapeok="t" o:connecttype="rect"/>
                      </v:shapetype>
                      <v:shape id="Text Box 44" o:spid="_x0000_s1041"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cvMcA&#10;AADcAAAADwAAAGRycy9kb3ducmV2LnhtbESPW2sCMRSE34X+h3AKvmm2ZS1lNUpbLwiK4KV9PmxO&#10;N4ubk3UTddtfb4RCH4eZ+YYZTVpbiQs1vnSs4KmfgCDOnS65UHDYz3uvIHxA1lg5JgU/5GEyfuiM&#10;MNPuylu67EIhIoR9hgpMCHUmpc8NWfR9VxNH79s1FkOUTSF1g9cIt5V8TpIXabHkuGCwpg9D+XF3&#10;tgqmM/d5LDcD057eZ79mdf6artOFUt3H9m0IIlAb/sN/7aVWkA5SuJ+JR0C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WXLzHAAAA3AAAAA8AAAAAAAAAAAAAAAAAmAIAAGRy&#10;cy9kb3ducmV2LnhtbFBLBQYAAAAABAAEAPUAAACMAwAAAAA=&#10;" fillcolor="#4bacc6" strokecolor="#215968" strokeweight="2pt">
                        <v:textbox inset="0,0,0,0">
                          <w:txbxContent>
                            <w:p w:rsidR="003B28DF" w:rsidRDefault="003B28DF" w:rsidP="00F568AA">
                              <w:pPr>
                                <w:jc w:val="center"/>
                                <w:rPr>
                                  <w:rFonts w:asciiTheme="majorBidi" w:hAnsiTheme="majorBidi" w:cstheme="majorBidi"/>
                                  <w:sz w:val="28"/>
                                  <w:szCs w:val="28"/>
                                </w:rPr>
                              </w:pPr>
                              <w:r>
                                <w:rPr>
                                  <w:rFonts w:asciiTheme="majorBidi" w:hAnsiTheme="majorBidi" w:cstheme="majorBidi"/>
                                  <w:sz w:val="28"/>
                                  <w:szCs w:val="28"/>
                                  <w:rtl/>
                                </w:rPr>
                                <w:fldChar w:fldCharType="begin"/>
                              </w:r>
                              <w:r>
                                <w:rPr>
                                  <w:rFonts w:asciiTheme="majorBidi" w:hAnsiTheme="majorBidi" w:cstheme="majorBidi"/>
                                  <w:sz w:val="28"/>
                                  <w:szCs w:val="28"/>
                                </w:rPr>
                                <w:instrText xml:space="preserve"> PAGE    \* MERGEFORMAT </w:instrText>
                              </w:r>
                              <w:r>
                                <w:rPr>
                                  <w:rFonts w:asciiTheme="majorBidi" w:hAnsiTheme="majorBidi" w:cstheme="majorBidi"/>
                                  <w:sz w:val="28"/>
                                  <w:szCs w:val="28"/>
                                  <w:rtl/>
                                </w:rPr>
                                <w:fldChar w:fldCharType="separate"/>
                              </w:r>
                              <w:r w:rsidR="001E7A78" w:rsidRPr="001E7A78">
                                <w:rPr>
                                  <w:rFonts w:asciiTheme="majorBidi" w:hAnsiTheme="majorBidi" w:cstheme="majorBidi"/>
                                  <w:b/>
                                  <w:bCs/>
                                  <w:noProof/>
                                  <w:color w:val="FFFFFF" w:themeColor="background1"/>
                                  <w:sz w:val="28"/>
                                  <w:szCs w:val="28"/>
                                  <w:rtl/>
                                </w:rPr>
                                <w:t>30</w:t>
                              </w:r>
                              <w:r>
                                <w:rPr>
                                  <w:rFonts w:asciiTheme="majorBidi" w:hAnsiTheme="majorBidi" w:cstheme="majorBidi"/>
                                  <w:b/>
                                  <w:bCs/>
                                  <w:noProof/>
                                  <w:color w:val="FFFFFF" w:themeColor="background1"/>
                                  <w:sz w:val="28"/>
                                  <w:szCs w:val="28"/>
                                  <w:rtl/>
                                </w:rPr>
                                <w:fldChar w:fldCharType="end"/>
                              </w:r>
                            </w:p>
                          </w:txbxContent>
                        </v:textbox>
                      </v:shape>
                      <w10:wrap anchorx="page"/>
                      <w10:anchorlock/>
                    </v:group>
                  </w:pict>
                </mc:Fallback>
              </mc:AlternateContent>
            </w:r>
          </w:sdtContent>
        </w:sdt>
      </w:p>
    </w:sdtContent>
  </w:sdt>
  <w:p w:rsidR="003B28DF" w:rsidRPr="00821F89" w:rsidRDefault="003B28DF">
    <w:pPr>
      <w:pStyle w:val="ac"/>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hint="cs"/>
        <w:rtl/>
      </w:rPr>
      <w:id w:val="1664818195"/>
      <w:docPartObj>
        <w:docPartGallery w:val="Page Numbers (Top of Page)"/>
        <w:docPartUnique/>
      </w:docPartObj>
    </w:sdtPr>
    <w:sdtEndPr/>
    <w:sdtContent>
      <w:p w:rsidR="003B28DF" w:rsidRDefault="003B28DF" w:rsidP="006929D4">
        <w:pPr>
          <w:pStyle w:val="ac"/>
          <w:tabs>
            <w:tab w:val="left" w:pos="1345"/>
            <w:tab w:val="center" w:pos="4967"/>
          </w:tabs>
          <w:ind w:right="-864"/>
        </w:pPr>
        <w:r>
          <w:rPr>
            <w:noProof/>
          </w:rPr>
          <mc:AlternateContent>
            <mc:Choice Requires="wps">
              <w:drawing>
                <wp:anchor distT="0" distB="0" distL="114300" distR="114300" simplePos="0" relativeHeight="251687936" behindDoc="0" locked="0" layoutInCell="1" allowOverlap="1" wp14:anchorId="2E1F9F24" wp14:editId="0E28FCAD">
                  <wp:simplePos x="0" y="0"/>
                  <wp:positionH relativeFrom="column">
                    <wp:posOffset>368300</wp:posOffset>
                  </wp:positionH>
                  <wp:positionV relativeFrom="paragraph">
                    <wp:posOffset>-470535</wp:posOffset>
                  </wp:positionV>
                  <wp:extent cx="60325" cy="914400"/>
                  <wp:effectExtent l="0" t="0" r="15875" b="19050"/>
                  <wp:wrapNone/>
                  <wp:docPr id="477" name="مستطيل 477"/>
                  <wp:cNvGraphicFramePr/>
                  <a:graphic xmlns:a="http://schemas.openxmlformats.org/drawingml/2006/main">
                    <a:graphicData uri="http://schemas.microsoft.com/office/word/2010/wordprocessingShape">
                      <wps:wsp>
                        <wps:cNvSpPr/>
                        <wps:spPr>
                          <a:xfrm>
                            <a:off x="0" y="0"/>
                            <a:ext cx="60325" cy="914400"/>
                          </a:xfrm>
                          <a:prstGeom prst="rect">
                            <a:avLst/>
                          </a:prstGeom>
                          <a:solidFill>
                            <a:srgbClr val="4BACC6"/>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477" o:spid="_x0000_s1026" style="position:absolute;left:0;text-align:left;margin-left:29pt;margin-top:-37.05pt;width:4.75pt;height:1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" fillcolor="#4bacc6" strokecolor="#357d91" strokeweight="2pt"/>
              </w:pict>
            </mc:Fallback>
          </mc:AlternateContent>
        </w:r>
        <w:r>
          <w:rPr>
            <w:noProof/>
          </w:rPr>
          <mc:AlternateContent>
            <mc:Choice Requires="wps">
              <w:drawing>
                <wp:anchor distT="0" distB="0" distL="114300" distR="114300" simplePos="0" relativeHeight="251688960" behindDoc="0" locked="0" layoutInCell="1" allowOverlap="1" wp14:anchorId="55722F18" wp14:editId="1885990B">
                  <wp:simplePos x="0" y="0"/>
                  <wp:positionH relativeFrom="column">
                    <wp:posOffset>5234940</wp:posOffset>
                  </wp:positionH>
                  <wp:positionV relativeFrom="paragraph">
                    <wp:posOffset>-513080</wp:posOffset>
                  </wp:positionV>
                  <wp:extent cx="60325" cy="914400"/>
                  <wp:effectExtent l="0" t="0" r="15875" b="19050"/>
                  <wp:wrapNone/>
                  <wp:docPr id="478" name="مستطيل 478"/>
                  <wp:cNvGraphicFramePr/>
                  <a:graphic xmlns:a="http://schemas.openxmlformats.org/drawingml/2006/main">
                    <a:graphicData uri="http://schemas.microsoft.com/office/word/2010/wordprocessingShape">
                      <wps:wsp>
                        <wps:cNvSpPr/>
                        <wps:spPr>
                          <a:xfrm>
                            <a:off x="0" y="0"/>
                            <a:ext cx="60325" cy="914400"/>
                          </a:xfrm>
                          <a:prstGeom prst="rect">
                            <a:avLst/>
                          </a:prstGeom>
                          <a:solidFill>
                            <a:srgbClr val="4BACC6"/>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478" o:spid="_x0000_s1026" style="position:absolute;left:0;text-align:left;margin-left:412.2pt;margin-top:-40.4pt;width:4.75pt;height:1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" fillcolor="#4bacc6" strokecolor="#357d91" strokeweight="2pt"/>
              </w:pict>
            </mc:Fallback>
          </mc:AlternateContent>
        </w:r>
        <w:r>
          <w:rPr>
            <w:noProof/>
          </w:rPr>
          <mc:AlternateContent>
            <mc:Choice Requires="wps">
              <w:drawing>
                <wp:anchor distT="0" distB="0" distL="114300" distR="114300" simplePos="0" relativeHeight="251689984" behindDoc="0" locked="0" layoutInCell="1" allowOverlap="1" wp14:anchorId="584CEEFF" wp14:editId="1A7988BA">
                  <wp:simplePos x="0" y="0"/>
                  <wp:positionH relativeFrom="column">
                    <wp:posOffset>-1133475</wp:posOffset>
                  </wp:positionH>
                  <wp:positionV relativeFrom="paragraph">
                    <wp:posOffset>417195</wp:posOffset>
                  </wp:positionV>
                  <wp:extent cx="9258300" cy="0"/>
                  <wp:effectExtent l="38100" t="38100" r="57150" b="95250"/>
                  <wp:wrapNone/>
                  <wp:docPr id="479" name="رابط مستقيم 479"/>
                  <wp:cNvGraphicFramePr/>
                  <a:graphic xmlns:a="http://schemas.openxmlformats.org/drawingml/2006/main">
                    <a:graphicData uri="http://schemas.microsoft.com/office/word/2010/wordprocessingShape">
                      <wps:wsp>
                        <wps:cNvCnPr/>
                        <wps:spPr>
                          <a:xfrm>
                            <a:off x="0" y="0"/>
                            <a:ext cx="9258300" cy="0"/>
                          </a:xfrm>
                          <a:prstGeom prst="line">
                            <a:avLst/>
                          </a:prstGeom>
                          <a:noFill/>
                          <a:ln w="25400" cap="flat" cmpd="sng" algn="ctr">
                            <a:solidFill>
                              <a:srgbClr val="4BACC6"/>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رابط مستقيم 479"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32.85pt" to="639.7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" strokecolor="#4bacc6" strokeweight="2pt">
                  <v:shadow on="t" color="black" opacity="24903f" origin=",.5" offset="0,.55556mm"/>
                </v:line>
              </w:pict>
            </mc:Fallback>
          </mc:AlternateContent>
        </w:r>
        <w:r>
          <w:rPr>
            <w:rFonts w:hint="cs"/>
            <w:rtl/>
          </w:rPr>
          <w:t xml:space="preserve">             </w:t>
        </w:r>
        <w:sdt>
          <w:sdtPr>
            <w:rPr>
              <w:rFonts w:hint="cs"/>
              <w:sz w:val="32"/>
              <w:szCs w:val="32"/>
              <w:rtl/>
            </w:rPr>
            <w:id w:val="1241138009"/>
            <w:docPartObj>
              <w:docPartGallery w:val="Page Numbers (Top of Page)"/>
              <w:docPartUnique/>
            </w:docPartObj>
          </w:sdtPr>
          <w:sdtEndPr/>
          <w:sdtContent>
            <w:r w:rsidRPr="006929D4">
              <w:rPr>
                <w:rFonts w:hint="cs"/>
                <w:sz w:val="24"/>
                <w:szCs w:val="24"/>
              </w:rPr>
              <w:t xml:space="preserve">  </w:t>
            </w:r>
            <w:r w:rsidRPr="006929D4">
              <w:rPr>
                <w:rFonts w:asciiTheme="majorBidi" w:hAnsiTheme="majorBidi" w:cstheme="majorBidi" w:hint="cs"/>
                <w:b/>
                <w:bCs/>
                <w:sz w:val="24"/>
                <w:szCs w:val="24"/>
                <w:rtl/>
              </w:rPr>
              <w:t xml:space="preserve">الفصل الثاني :    </w:t>
            </w:r>
            <w:r w:rsidRPr="006929D4">
              <w:rPr>
                <w:rFonts w:asciiTheme="majorBidi" w:eastAsiaTheme="minorHAnsi" w:hAnsiTheme="majorBidi" w:cs="Simplified Arabic"/>
                <w:b/>
                <w:bCs/>
                <w:sz w:val="24"/>
                <w:szCs w:val="24"/>
                <w:rtl/>
                <w:lang w:bidi="ar-IQ"/>
              </w:rPr>
              <w:t xml:space="preserve">الاطار </w:t>
            </w:r>
            <w:proofErr w:type="spellStart"/>
            <w:r w:rsidRPr="006929D4">
              <w:rPr>
                <w:rFonts w:asciiTheme="majorBidi" w:eastAsiaTheme="minorHAnsi" w:hAnsiTheme="majorBidi" w:cs="Simplified Arabic"/>
                <w:b/>
                <w:bCs/>
                <w:sz w:val="24"/>
                <w:szCs w:val="24"/>
                <w:rtl/>
                <w:lang w:bidi="ar-IQ"/>
              </w:rPr>
              <w:t>المفاهيمي</w:t>
            </w:r>
            <w:proofErr w:type="spellEnd"/>
            <w:r w:rsidRPr="006929D4">
              <w:rPr>
                <w:rFonts w:asciiTheme="majorBidi" w:eastAsiaTheme="minorHAnsi" w:hAnsiTheme="majorBidi" w:cs="Simplified Arabic"/>
                <w:b/>
                <w:bCs/>
                <w:sz w:val="24"/>
                <w:szCs w:val="24"/>
                <w:rtl/>
                <w:lang w:bidi="ar-IQ"/>
              </w:rPr>
              <w:t xml:space="preserve"> للكفاءة التشغيلية والعائد على حقوق الملكية والقيمة المصرفية</w:t>
            </w:r>
            <w:r>
              <w:rPr>
                <w:rFonts w:hint="cs"/>
                <w:noProof/>
                <w:sz w:val="32"/>
                <w:szCs w:val="32"/>
                <w:rtl/>
              </w:rPr>
              <w:t xml:space="preserve">     </w:t>
            </w:r>
            <w:r w:rsidRPr="006929D4">
              <w:rPr>
                <w:noProof/>
                <w:sz w:val="32"/>
                <w:szCs w:val="32"/>
              </w:rPr>
              <w:t xml:space="preserve"> </w:t>
            </w:r>
            <w:r w:rsidRPr="00D4544C">
              <w:rPr>
                <w:noProof/>
                <w:sz w:val="32"/>
                <w:szCs w:val="32"/>
              </w:rPr>
              <mc:AlternateContent>
                <mc:Choice Requires="wpg">
                  <w:drawing>
                    <wp:inline distT="0" distB="0" distL="0" distR="0" wp14:anchorId="120B830F" wp14:editId="5EAFA2A6">
                      <wp:extent cx="548640" cy="237490"/>
                      <wp:effectExtent l="19050" t="19050" r="13335" b="19685"/>
                      <wp:docPr id="480" name="مجموعة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481" name="AutoShape 42"/>
                              <wps:cNvSpPr>
                                <a:spLocks noChangeArrowheads="1"/>
                              </wps:cNvSpPr>
                              <wps:spPr bwMode="auto">
                                <a:xfrm rot="-5400000">
                                  <a:off x="859" y="415"/>
                                  <a:ext cx="374" cy="864"/>
                                </a:xfrm>
                                <a:prstGeom prst="roundRect">
                                  <a:avLst>
                                    <a:gd name="adj" fmla="val 16667"/>
                                  </a:avLst>
                                </a:prstGeom>
                                <a:solidFill>
                                  <a:srgbClr val="4BACC6">
                                    <a:lumMod val="100000"/>
                                    <a:lumOff val="0"/>
                                  </a:srgbClr>
                                </a:solidFill>
                                <a:ln w="25400">
                                  <a:solidFill>
                                    <a:srgbClr val="4BACC6">
                                      <a:lumMod val="50000"/>
                                      <a:lumOff val="0"/>
                                    </a:srgbClr>
                                  </a:solidFill>
                                  <a:round/>
                                  <a:headEnd/>
                                  <a:tailEnd/>
                                </a:ln>
                              </wps:spPr>
                              <wps:bodyPr rot="0" vert="horz" wrap="square" lIns="91440" tIns="45720" rIns="91440" bIns="45720" anchor="t" anchorCtr="0" upright="1">
                                <a:noAutofit/>
                              </wps:bodyPr>
                            </wps:wsp>
                            <wps:wsp>
                              <wps:cNvPr id="482" name="AutoShape 43"/>
                              <wps:cNvSpPr>
                                <a:spLocks noChangeArrowheads="1"/>
                              </wps:cNvSpPr>
                              <wps:spPr bwMode="auto">
                                <a:xfrm rot="-5400000">
                                  <a:off x="898" y="451"/>
                                  <a:ext cx="296" cy="792"/>
                                </a:xfrm>
                                <a:prstGeom prst="roundRect">
                                  <a:avLst>
                                    <a:gd name="adj" fmla="val 16667"/>
                                  </a:avLst>
                                </a:prstGeom>
                                <a:solidFill>
                                  <a:srgbClr val="4BACC6">
                                    <a:lumMod val="100000"/>
                                    <a:lumOff val="0"/>
                                  </a:srgbClr>
                                </a:solidFill>
                                <a:ln w="25400">
                                  <a:solidFill>
                                    <a:srgbClr val="4BACC6">
                                      <a:lumMod val="50000"/>
                                      <a:lumOff val="0"/>
                                    </a:srgbClr>
                                  </a:solidFill>
                                  <a:round/>
                                  <a:headEnd/>
                                  <a:tailEnd/>
                                </a:ln>
                              </wps:spPr>
                              <wps:bodyPr rot="0" vert="horz" wrap="square" lIns="91440" tIns="45720" rIns="91440" bIns="45720" anchor="t" anchorCtr="0" upright="1">
                                <a:noAutofit/>
                              </wps:bodyPr>
                            </wps:wsp>
                            <wps:wsp>
                              <wps:cNvPr id="483" name="Text Box 44"/>
                              <wps:cNvSpPr txBox="1">
                                <a:spLocks noChangeArrowheads="1"/>
                              </wps:cNvSpPr>
                              <wps:spPr bwMode="auto">
                                <a:xfrm>
                                  <a:off x="732" y="716"/>
                                  <a:ext cx="659" cy="288"/>
                                </a:xfrm>
                                <a:prstGeom prst="rect">
                                  <a:avLst/>
                                </a:prstGeom>
                                <a:solidFill>
                                  <a:srgbClr val="4BACC6">
                                    <a:lumMod val="100000"/>
                                    <a:lumOff val="0"/>
                                  </a:srgbClr>
                                </a:solidFill>
                                <a:ln w="25400">
                                  <a:solidFill>
                                    <a:srgbClr val="4BACC6">
                                      <a:lumMod val="50000"/>
                                      <a:lumOff val="0"/>
                                    </a:srgbClr>
                                  </a:solidFill>
                                  <a:miter lim="800000"/>
                                  <a:headEnd/>
                                  <a:tailEnd/>
                                </a:ln>
                              </wps:spPr>
                              <wps:txbx>
                                <w:txbxContent>
                                  <w:p w:rsidR="003B28DF" w:rsidRDefault="003B28DF" w:rsidP="00FE7D75">
                                    <w:pPr>
                                      <w:jc w:val="center"/>
                                      <w:rPr>
                                        <w:rFonts w:asciiTheme="majorBidi" w:hAnsiTheme="majorBidi" w:cstheme="majorBidi"/>
                                        <w:sz w:val="28"/>
                                        <w:szCs w:val="28"/>
                                      </w:rPr>
                                    </w:pPr>
                                    <w:r>
                                      <w:rPr>
                                        <w:rFonts w:asciiTheme="majorBidi" w:hAnsiTheme="majorBidi" w:cstheme="majorBidi"/>
                                        <w:sz w:val="28"/>
                                        <w:szCs w:val="28"/>
                                        <w:rtl/>
                                      </w:rPr>
                                      <w:fldChar w:fldCharType="begin"/>
                                    </w:r>
                                    <w:r>
                                      <w:rPr>
                                        <w:rFonts w:asciiTheme="majorBidi" w:hAnsiTheme="majorBidi" w:cstheme="majorBidi"/>
                                        <w:sz w:val="28"/>
                                        <w:szCs w:val="28"/>
                                      </w:rPr>
                                      <w:instrText xml:space="preserve"> PAGE    \* MERGEFORMAT </w:instrText>
                                    </w:r>
                                    <w:r>
                                      <w:rPr>
                                        <w:rFonts w:asciiTheme="majorBidi" w:hAnsiTheme="majorBidi" w:cstheme="majorBidi"/>
                                        <w:sz w:val="28"/>
                                        <w:szCs w:val="28"/>
                                        <w:rtl/>
                                      </w:rPr>
                                      <w:fldChar w:fldCharType="separate"/>
                                    </w:r>
                                    <w:r w:rsidR="001E7A78" w:rsidRPr="001E7A78">
                                      <w:rPr>
                                        <w:rFonts w:asciiTheme="majorBidi" w:hAnsiTheme="majorBidi" w:cstheme="majorBidi"/>
                                        <w:b/>
                                        <w:bCs/>
                                        <w:noProof/>
                                        <w:color w:val="FFFFFF" w:themeColor="background1"/>
                                        <w:sz w:val="28"/>
                                        <w:szCs w:val="28"/>
                                        <w:rtl/>
                                      </w:rPr>
                                      <w:t>38</w:t>
                                    </w:r>
                                    <w:r>
                                      <w:rPr>
                                        <w:rFonts w:asciiTheme="majorBidi" w:hAnsiTheme="majorBidi" w:cstheme="majorBidi"/>
                                        <w:b/>
                                        <w:bCs/>
                                        <w:noProof/>
                                        <w:color w:val="FFFFFF" w:themeColor="background1"/>
                                        <w:sz w:val="28"/>
                                        <w:szCs w:val="28"/>
                                        <w:rtl/>
                                      </w:rPr>
                                      <w:fldChar w:fldCharType="end"/>
                                    </w:r>
                                  </w:p>
                                </w:txbxContent>
                              </wps:txbx>
                              <wps:bodyPr rot="0" vert="horz" wrap="square" lIns="0" tIns="0" rIns="0" bIns="0" anchor="t" anchorCtr="0" upright="1">
                                <a:noAutofit/>
                              </wps:bodyPr>
                            </wps:wsp>
                          </wpg:wgp>
                        </a:graphicData>
                      </a:graphic>
                    </wp:inline>
                  </w:drawing>
                </mc:Choice>
                <mc:Fallback>
                  <w:pict>
                    <v:group id="مجموعة 480" o:spid="_x0000_s1042"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">
                      <v:roundrect id="AutoShape 42" o:spid="_x0000_s1043"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q0sYA&#10;AADcAAAADwAAAGRycy9kb3ducmV2LnhtbESPUUvDMBSF3wf7D+EOfBkunRQZddlwE0EEYavi87W5&#10;a4rNTUni2vrrzUDY4+Gc8x3OejvYVpzJh8axguUiA0FcOd1wreDj/fl2BSJEZI2tY1IwUoDtZjpZ&#10;Y6Fdz0c6l7EWCcKhQAUmxq6QMlSGLIaF64iTd3LeYkzS11J77BPctvIuy+6lxYbTgsGO9oaq7/LH&#10;KtCj/zxofupfx7c8/z3NzVc17JS6mQ2PDyAiDfEa/m+/aAX5agmXM+k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Fq0sYAAADcAAAADwAAAAAAAAAAAAAAAACYAgAAZHJz&#10;L2Rvd25yZXYueG1sUEsFBgAAAAAEAAQA9QAAAIsDAAAAAA==&#10;" fillcolor="#4bacc6" strokecolor="#215968" strokeweight="2pt"/>
                      <v:roundrect id="AutoShape 43" o:spid="_x0000_s1044"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0pcUA&#10;AADcAAAADwAAAGRycy9kb3ducmV2LnhtbESPUWvCMBSF34X9h3AHe5GZKmVIZ5SpDMZAcCp7vmuu&#10;TVlzU5LMtvv1Rhjs8XDO+Q5nseptIy7kQ+1YwXSSgSAuna65UnA6vj7OQYSIrLFxTAoGCrBa3o0W&#10;WGjX8QddDrESCcKhQAUmxraQMpSGLIaJa4mTd3beYkzSV1J77BLcNnKWZU/SYs1pwWBLG0Pl9+HH&#10;KtCD/9xr3nbvwy7Pf89j81X2a6Ue7vuXZxCR+vgf/mu/aQX5fAa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4/SlxQAAANwAAAAPAAAAAAAAAAAAAAAAAJgCAABkcnMv&#10;ZG93bnJldi54bWxQSwUGAAAAAAQABAD1AAAAigMAAAAA&#10;" fillcolor="#4bacc6" strokecolor="#215968" strokeweight="2pt"/>
                      <v:shapetype id="_x0000_t202" coordsize="21600,21600" o:spt="202" path="m,l,21600r21600,l21600,xe">
                        <v:stroke joinstyle="miter"/>
                        <v:path gradientshapeok="t" o:connecttype="rect"/>
                      </v:shapetype>
                      <v:shape id="Text Box 44" o:spid="_x0000_s1045"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j8YA&#10;AADcAAAADwAAAGRycy9kb3ducmV2LnhtbESPQWsCMRSE74L/ITyhN83aapHVKFqtFCwFtfX82Dw3&#10;i5uX7Sbq2l/fFIQeh5n5hpnMGluKC9W+cKyg30tAEGdOF5wr+Ny/dkcgfEDWWDomBTfyMJu2WxNM&#10;tbvyli67kIsIYZ+iAhNClUrpM0MWfc9VxNE7utpiiLLOpa7xGuG2lI9J8iwtFhwXDFb0Yig77c5W&#10;wXLlvk7Fx9A034vVj9mcD8v3wVqph04zH4MI1IT/8L39phUMRk/wdyYe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oj8YAAADcAAAADwAAAAAAAAAAAAAAAACYAgAAZHJz&#10;L2Rvd25yZXYueG1sUEsFBgAAAAAEAAQA9QAAAIsDAAAAAA==&#10;" fillcolor="#4bacc6" strokecolor="#215968" strokeweight="2pt">
                        <v:textbox inset="0,0,0,0">
                          <w:txbxContent>
                            <w:p w:rsidR="003B28DF" w:rsidRDefault="003B28DF" w:rsidP="00FE7D75">
                              <w:pPr>
                                <w:jc w:val="center"/>
                                <w:rPr>
                                  <w:rFonts w:asciiTheme="majorBidi" w:hAnsiTheme="majorBidi" w:cstheme="majorBidi"/>
                                  <w:sz w:val="28"/>
                                  <w:szCs w:val="28"/>
                                </w:rPr>
                              </w:pPr>
                              <w:r>
                                <w:rPr>
                                  <w:rFonts w:asciiTheme="majorBidi" w:hAnsiTheme="majorBidi" w:cstheme="majorBidi"/>
                                  <w:sz w:val="28"/>
                                  <w:szCs w:val="28"/>
                                  <w:rtl/>
                                </w:rPr>
                                <w:fldChar w:fldCharType="begin"/>
                              </w:r>
                              <w:r>
                                <w:rPr>
                                  <w:rFonts w:asciiTheme="majorBidi" w:hAnsiTheme="majorBidi" w:cstheme="majorBidi"/>
                                  <w:sz w:val="28"/>
                                  <w:szCs w:val="28"/>
                                </w:rPr>
                                <w:instrText xml:space="preserve"> PAGE    \* MERGEFORMAT </w:instrText>
                              </w:r>
                              <w:r>
                                <w:rPr>
                                  <w:rFonts w:asciiTheme="majorBidi" w:hAnsiTheme="majorBidi" w:cstheme="majorBidi"/>
                                  <w:sz w:val="28"/>
                                  <w:szCs w:val="28"/>
                                  <w:rtl/>
                                </w:rPr>
                                <w:fldChar w:fldCharType="separate"/>
                              </w:r>
                              <w:r w:rsidR="001E7A78" w:rsidRPr="001E7A78">
                                <w:rPr>
                                  <w:rFonts w:asciiTheme="majorBidi" w:hAnsiTheme="majorBidi" w:cstheme="majorBidi"/>
                                  <w:b/>
                                  <w:bCs/>
                                  <w:noProof/>
                                  <w:color w:val="FFFFFF" w:themeColor="background1"/>
                                  <w:sz w:val="28"/>
                                  <w:szCs w:val="28"/>
                                  <w:rtl/>
                                </w:rPr>
                                <w:t>38</w:t>
                              </w:r>
                              <w:r>
                                <w:rPr>
                                  <w:rFonts w:asciiTheme="majorBidi" w:hAnsiTheme="majorBidi" w:cstheme="majorBidi"/>
                                  <w:b/>
                                  <w:bCs/>
                                  <w:noProof/>
                                  <w:color w:val="FFFFFF" w:themeColor="background1"/>
                                  <w:sz w:val="28"/>
                                  <w:szCs w:val="28"/>
                                  <w:rtl/>
                                </w:rPr>
                                <w:fldChar w:fldCharType="end"/>
                              </w:r>
                            </w:p>
                          </w:txbxContent>
                        </v:textbox>
                      </v:shape>
                      <w10:wrap anchorx="page"/>
                      <w10:anchorlock/>
                    </v:group>
                  </w:pict>
                </mc:Fallback>
              </mc:AlternateContent>
            </w:r>
          </w:sdtContent>
        </w:sdt>
      </w:p>
    </w:sdtContent>
  </w:sdt>
  <w:p w:rsidR="003B28DF" w:rsidRPr="00894624" w:rsidRDefault="003B28DF">
    <w:pPr>
      <w:pStyle w:val="ac"/>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hint="cs"/>
        <w:rtl/>
      </w:rPr>
      <w:id w:val="2013102087"/>
      <w:docPartObj>
        <w:docPartGallery w:val="Page Numbers (Top of Page)"/>
        <w:docPartUnique/>
      </w:docPartObj>
    </w:sdtPr>
    <w:sdtEndPr/>
    <w:sdtContent>
      <w:p w:rsidR="003B28DF" w:rsidRDefault="003B28DF" w:rsidP="00DE1C0B">
        <w:pPr>
          <w:pStyle w:val="ac"/>
          <w:tabs>
            <w:tab w:val="left" w:pos="1345"/>
            <w:tab w:val="center" w:pos="4967"/>
          </w:tabs>
          <w:ind w:right="-864"/>
        </w:pPr>
        <w:r>
          <w:rPr>
            <w:rtl/>
          </w:rPr>
          <w:tab/>
        </w:r>
        <w:r>
          <w:rPr>
            <w:rtl/>
          </w:rPr>
          <w:tab/>
        </w:r>
        <w:r>
          <w:rPr>
            <w:noProof/>
          </w:rPr>
          <mc:AlternateContent>
            <mc:Choice Requires="wps">
              <w:drawing>
                <wp:anchor distT="0" distB="0" distL="114300" distR="114300" simplePos="0" relativeHeight="251692032" behindDoc="0" locked="0" layoutInCell="1" allowOverlap="1" wp14:anchorId="01B37ADE" wp14:editId="5D7D591C">
                  <wp:simplePos x="0" y="0"/>
                  <wp:positionH relativeFrom="column">
                    <wp:posOffset>368300</wp:posOffset>
                  </wp:positionH>
                  <wp:positionV relativeFrom="paragraph">
                    <wp:posOffset>-470535</wp:posOffset>
                  </wp:positionV>
                  <wp:extent cx="60325" cy="914400"/>
                  <wp:effectExtent l="0" t="0" r="15875" b="19050"/>
                  <wp:wrapNone/>
                  <wp:docPr id="484" name="مستطيل 484"/>
                  <wp:cNvGraphicFramePr/>
                  <a:graphic xmlns:a="http://schemas.openxmlformats.org/drawingml/2006/main">
                    <a:graphicData uri="http://schemas.microsoft.com/office/word/2010/wordprocessingShape">
                      <wps:wsp>
                        <wps:cNvSpPr/>
                        <wps:spPr>
                          <a:xfrm>
                            <a:off x="0" y="0"/>
                            <a:ext cx="60325" cy="914400"/>
                          </a:xfrm>
                          <a:prstGeom prst="rect">
                            <a:avLst/>
                          </a:prstGeom>
                          <a:solidFill>
                            <a:srgbClr val="4BACC6"/>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484" o:spid="_x0000_s1026" style="position:absolute;left:0;text-align:left;margin-left:29pt;margin-top:-37.05pt;width:4.75pt;height:1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" fillcolor="#4bacc6" strokecolor="#357d91" strokeweight="2pt"/>
              </w:pict>
            </mc:Fallback>
          </mc:AlternateContent>
        </w:r>
        <w:r>
          <w:rPr>
            <w:noProof/>
          </w:rPr>
          <mc:AlternateContent>
            <mc:Choice Requires="wps">
              <w:drawing>
                <wp:anchor distT="0" distB="0" distL="114300" distR="114300" simplePos="0" relativeHeight="251693056" behindDoc="0" locked="0" layoutInCell="1" allowOverlap="1" wp14:anchorId="2CD073CF" wp14:editId="53F78E49">
                  <wp:simplePos x="0" y="0"/>
                  <wp:positionH relativeFrom="column">
                    <wp:posOffset>5234940</wp:posOffset>
                  </wp:positionH>
                  <wp:positionV relativeFrom="paragraph">
                    <wp:posOffset>-513080</wp:posOffset>
                  </wp:positionV>
                  <wp:extent cx="60325" cy="914400"/>
                  <wp:effectExtent l="0" t="0" r="15875" b="19050"/>
                  <wp:wrapNone/>
                  <wp:docPr id="485" name="مستطيل 485"/>
                  <wp:cNvGraphicFramePr/>
                  <a:graphic xmlns:a="http://schemas.openxmlformats.org/drawingml/2006/main">
                    <a:graphicData uri="http://schemas.microsoft.com/office/word/2010/wordprocessingShape">
                      <wps:wsp>
                        <wps:cNvSpPr/>
                        <wps:spPr>
                          <a:xfrm>
                            <a:off x="0" y="0"/>
                            <a:ext cx="60325" cy="914400"/>
                          </a:xfrm>
                          <a:prstGeom prst="rect">
                            <a:avLst/>
                          </a:prstGeom>
                          <a:solidFill>
                            <a:srgbClr val="4BACC6"/>
                          </a:solidFill>
                          <a:ln w="25400" cap="flat" cmpd="sng" algn="ctr">
                            <a:solidFill>
                              <a:srgbClr val="4BACC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مستطيل 485" o:spid="_x0000_s1026" style="position:absolute;left:0;text-align:left;margin-left:412.2pt;margin-top:-40.4pt;width:4.75pt;height:1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" fillcolor="#4bacc6" strokecolor="#357d91" strokeweight="2pt"/>
              </w:pict>
            </mc:Fallback>
          </mc:AlternateContent>
        </w:r>
        <w:r>
          <w:rPr>
            <w:noProof/>
          </w:rPr>
          <mc:AlternateContent>
            <mc:Choice Requires="wps">
              <w:drawing>
                <wp:anchor distT="0" distB="0" distL="114300" distR="114300" simplePos="0" relativeHeight="251694080" behindDoc="0" locked="0" layoutInCell="1" allowOverlap="1" wp14:anchorId="5B1A684D" wp14:editId="1F202D63">
                  <wp:simplePos x="0" y="0"/>
                  <wp:positionH relativeFrom="column">
                    <wp:posOffset>-1133475</wp:posOffset>
                  </wp:positionH>
                  <wp:positionV relativeFrom="paragraph">
                    <wp:posOffset>417195</wp:posOffset>
                  </wp:positionV>
                  <wp:extent cx="9258300" cy="0"/>
                  <wp:effectExtent l="38100" t="38100" r="57150" b="95250"/>
                  <wp:wrapNone/>
                  <wp:docPr id="486" name="رابط مستقيم 486"/>
                  <wp:cNvGraphicFramePr/>
                  <a:graphic xmlns:a="http://schemas.openxmlformats.org/drawingml/2006/main">
                    <a:graphicData uri="http://schemas.microsoft.com/office/word/2010/wordprocessingShape">
                      <wps:wsp>
                        <wps:cNvCnPr/>
                        <wps:spPr>
                          <a:xfrm>
                            <a:off x="0" y="0"/>
                            <a:ext cx="9258300" cy="0"/>
                          </a:xfrm>
                          <a:prstGeom prst="line">
                            <a:avLst/>
                          </a:prstGeom>
                          <a:noFill/>
                          <a:ln w="25400" cap="flat" cmpd="sng" algn="ctr">
                            <a:solidFill>
                              <a:srgbClr val="4BACC6"/>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رابط مستقيم 486"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32.85pt" to="639.7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" strokecolor="#4bacc6" strokeweight="2pt">
                  <v:shadow on="t" color="black" opacity="24903f" origin=",.5" offset="0,.55556mm"/>
                </v:line>
              </w:pict>
            </mc:Fallback>
          </mc:AlternateContent>
        </w:r>
        <w:r>
          <w:rPr>
            <w:rFonts w:hint="cs"/>
            <w:rtl/>
          </w:rPr>
          <w:t xml:space="preserve">             </w:t>
        </w:r>
        <w:sdt>
          <w:sdtPr>
            <w:rPr>
              <w:rFonts w:hint="cs"/>
              <w:sz w:val="32"/>
              <w:szCs w:val="32"/>
              <w:rtl/>
            </w:rPr>
            <w:id w:val="-375086819"/>
            <w:docPartObj>
              <w:docPartGallery w:val="Page Numbers (Top of Page)"/>
              <w:docPartUnique/>
            </w:docPartObj>
          </w:sdtPr>
          <w:sdtEndPr/>
          <w:sdtContent>
            <w:r w:rsidRPr="00D4544C">
              <w:rPr>
                <w:rFonts w:hint="cs"/>
                <w:sz w:val="32"/>
                <w:szCs w:val="32"/>
              </w:rPr>
              <w:t xml:space="preserve">  </w:t>
            </w:r>
            <w:r w:rsidRPr="00D4544C">
              <w:rPr>
                <w:rFonts w:asciiTheme="majorBidi" w:hAnsiTheme="majorBidi" w:cstheme="majorBidi" w:hint="cs"/>
                <w:b/>
                <w:bCs/>
                <w:sz w:val="32"/>
                <w:szCs w:val="32"/>
                <w:rtl/>
              </w:rPr>
              <w:t xml:space="preserve">الفصل الثاني :       </w:t>
            </w:r>
            <w:r>
              <w:rPr>
                <w:rFonts w:asciiTheme="majorBidi" w:hAnsiTheme="majorBidi" w:cstheme="majorBidi" w:hint="cs"/>
                <w:b/>
                <w:bCs/>
                <w:sz w:val="32"/>
                <w:szCs w:val="32"/>
                <w:rtl/>
              </w:rPr>
              <w:t xml:space="preserve">     </w:t>
            </w:r>
            <w:r w:rsidRPr="00D4544C">
              <w:rPr>
                <w:rFonts w:asciiTheme="majorBidi" w:hAnsiTheme="majorBidi" w:cstheme="majorBidi" w:hint="cs"/>
                <w:b/>
                <w:bCs/>
                <w:sz w:val="32"/>
                <w:szCs w:val="32"/>
                <w:rtl/>
              </w:rPr>
              <w:t xml:space="preserve">  المبحث </w:t>
            </w:r>
            <w:r>
              <w:rPr>
                <w:rFonts w:asciiTheme="majorBidi" w:hAnsiTheme="majorBidi" w:cstheme="majorBidi" w:hint="cs"/>
                <w:b/>
                <w:bCs/>
                <w:sz w:val="32"/>
                <w:szCs w:val="32"/>
                <w:rtl/>
              </w:rPr>
              <w:t>الثاني</w:t>
            </w:r>
            <w:r w:rsidRPr="00D4544C">
              <w:rPr>
                <w:rFonts w:asciiTheme="majorBidi" w:hAnsiTheme="majorBidi" w:cstheme="majorBidi" w:hint="cs"/>
                <w:b/>
                <w:bCs/>
                <w:sz w:val="32"/>
                <w:szCs w:val="32"/>
                <w:rtl/>
              </w:rPr>
              <w:t xml:space="preserve"> :    </w:t>
            </w:r>
            <w:r w:rsidRPr="00D4544C">
              <w:rPr>
                <w:rFonts w:asciiTheme="majorBidi" w:hAnsiTheme="majorBidi" w:cs="Times New Roman" w:hint="cs"/>
                <w:b/>
                <w:bCs/>
                <w:sz w:val="32"/>
                <w:szCs w:val="32"/>
                <w:rtl/>
              </w:rPr>
              <w:t xml:space="preserve">الاطار النظري </w:t>
            </w:r>
            <w:r w:rsidRPr="00D4544C">
              <w:rPr>
                <w:rFonts w:asciiTheme="majorBidi" w:hAnsiTheme="majorBidi" w:cstheme="majorBidi" w:hint="cs"/>
                <w:b/>
                <w:bCs/>
                <w:sz w:val="32"/>
                <w:szCs w:val="32"/>
                <w:rtl/>
              </w:rPr>
              <w:t xml:space="preserve">    </w:t>
            </w:r>
            <w:r w:rsidRPr="00D4544C">
              <w:rPr>
                <w:noProof/>
                <w:sz w:val="32"/>
                <w:szCs w:val="32"/>
              </w:rPr>
              <mc:AlternateContent>
                <mc:Choice Requires="wpg">
                  <w:drawing>
                    <wp:inline distT="0" distB="0" distL="0" distR="0" wp14:anchorId="3079F985" wp14:editId="526632E4">
                      <wp:extent cx="548640" cy="237490"/>
                      <wp:effectExtent l="19050" t="19050" r="13335" b="19685"/>
                      <wp:docPr id="487" name="مجموعة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488" name="AutoShape 42"/>
                              <wps:cNvSpPr>
                                <a:spLocks noChangeArrowheads="1"/>
                              </wps:cNvSpPr>
                              <wps:spPr bwMode="auto">
                                <a:xfrm rot="-5400000">
                                  <a:off x="859" y="415"/>
                                  <a:ext cx="374" cy="864"/>
                                </a:xfrm>
                                <a:prstGeom prst="roundRect">
                                  <a:avLst>
                                    <a:gd name="adj" fmla="val 16667"/>
                                  </a:avLst>
                                </a:prstGeom>
                                <a:solidFill>
                                  <a:srgbClr val="4BACC6">
                                    <a:lumMod val="100000"/>
                                    <a:lumOff val="0"/>
                                  </a:srgbClr>
                                </a:solidFill>
                                <a:ln w="25400">
                                  <a:solidFill>
                                    <a:srgbClr val="4BACC6">
                                      <a:lumMod val="50000"/>
                                      <a:lumOff val="0"/>
                                    </a:srgbClr>
                                  </a:solidFill>
                                  <a:round/>
                                  <a:headEnd/>
                                  <a:tailEnd/>
                                </a:ln>
                              </wps:spPr>
                              <wps:bodyPr rot="0" vert="horz" wrap="square" lIns="91440" tIns="45720" rIns="91440" bIns="45720" anchor="t" anchorCtr="0" upright="1">
                                <a:noAutofit/>
                              </wps:bodyPr>
                            </wps:wsp>
                            <wps:wsp>
                              <wps:cNvPr id="489" name="AutoShape 43"/>
                              <wps:cNvSpPr>
                                <a:spLocks noChangeArrowheads="1"/>
                              </wps:cNvSpPr>
                              <wps:spPr bwMode="auto">
                                <a:xfrm rot="-5400000">
                                  <a:off x="898" y="451"/>
                                  <a:ext cx="296" cy="792"/>
                                </a:xfrm>
                                <a:prstGeom prst="roundRect">
                                  <a:avLst>
                                    <a:gd name="adj" fmla="val 16667"/>
                                  </a:avLst>
                                </a:prstGeom>
                                <a:solidFill>
                                  <a:srgbClr val="4BACC6">
                                    <a:lumMod val="100000"/>
                                    <a:lumOff val="0"/>
                                  </a:srgbClr>
                                </a:solidFill>
                                <a:ln w="25400">
                                  <a:solidFill>
                                    <a:srgbClr val="4BACC6">
                                      <a:lumMod val="50000"/>
                                      <a:lumOff val="0"/>
                                    </a:srgbClr>
                                  </a:solidFill>
                                  <a:round/>
                                  <a:headEnd/>
                                  <a:tailEnd/>
                                </a:ln>
                              </wps:spPr>
                              <wps:bodyPr rot="0" vert="horz" wrap="square" lIns="91440" tIns="45720" rIns="91440" bIns="45720" anchor="t" anchorCtr="0" upright="1">
                                <a:noAutofit/>
                              </wps:bodyPr>
                            </wps:wsp>
                            <wps:wsp>
                              <wps:cNvPr id="490" name="Text Box 44"/>
                              <wps:cNvSpPr txBox="1">
                                <a:spLocks noChangeArrowheads="1"/>
                              </wps:cNvSpPr>
                              <wps:spPr bwMode="auto">
                                <a:xfrm>
                                  <a:off x="732" y="716"/>
                                  <a:ext cx="659" cy="288"/>
                                </a:xfrm>
                                <a:prstGeom prst="rect">
                                  <a:avLst/>
                                </a:prstGeom>
                                <a:solidFill>
                                  <a:srgbClr val="4BACC6">
                                    <a:lumMod val="100000"/>
                                    <a:lumOff val="0"/>
                                  </a:srgbClr>
                                </a:solidFill>
                                <a:ln w="25400">
                                  <a:solidFill>
                                    <a:srgbClr val="4BACC6">
                                      <a:lumMod val="50000"/>
                                      <a:lumOff val="0"/>
                                    </a:srgbClr>
                                  </a:solidFill>
                                  <a:miter lim="800000"/>
                                  <a:headEnd/>
                                  <a:tailEnd/>
                                </a:ln>
                              </wps:spPr>
                              <wps:txbx>
                                <w:txbxContent>
                                  <w:p w:rsidR="003B28DF" w:rsidRDefault="003B28DF" w:rsidP="00FE7D75">
                                    <w:pPr>
                                      <w:jc w:val="center"/>
                                      <w:rPr>
                                        <w:rFonts w:asciiTheme="majorBidi" w:hAnsiTheme="majorBidi" w:cstheme="majorBidi"/>
                                        <w:sz w:val="28"/>
                                        <w:szCs w:val="28"/>
                                      </w:rPr>
                                    </w:pPr>
                                    <w:r>
                                      <w:rPr>
                                        <w:rFonts w:asciiTheme="majorBidi" w:hAnsiTheme="majorBidi" w:cstheme="majorBidi"/>
                                        <w:sz w:val="28"/>
                                        <w:szCs w:val="28"/>
                                        <w:rtl/>
                                      </w:rPr>
                                      <w:fldChar w:fldCharType="begin"/>
                                    </w:r>
                                    <w:r>
                                      <w:rPr>
                                        <w:rFonts w:asciiTheme="majorBidi" w:hAnsiTheme="majorBidi" w:cstheme="majorBidi"/>
                                        <w:sz w:val="28"/>
                                        <w:szCs w:val="28"/>
                                      </w:rPr>
                                      <w:instrText xml:space="preserve"> PAGE    \* MERGEFORMAT </w:instrText>
                                    </w:r>
                                    <w:r>
                                      <w:rPr>
                                        <w:rFonts w:asciiTheme="majorBidi" w:hAnsiTheme="majorBidi" w:cstheme="majorBidi"/>
                                        <w:sz w:val="28"/>
                                        <w:szCs w:val="28"/>
                                        <w:rtl/>
                                      </w:rPr>
                                      <w:fldChar w:fldCharType="separate"/>
                                    </w:r>
                                    <w:r w:rsidR="001E7A78" w:rsidRPr="001E7A78">
                                      <w:rPr>
                                        <w:rFonts w:asciiTheme="majorBidi" w:hAnsiTheme="majorBidi" w:cstheme="majorBidi"/>
                                        <w:b/>
                                        <w:bCs/>
                                        <w:noProof/>
                                        <w:color w:val="FFFFFF" w:themeColor="background1"/>
                                        <w:sz w:val="28"/>
                                        <w:szCs w:val="28"/>
                                        <w:rtl/>
                                      </w:rPr>
                                      <w:t>44</w:t>
                                    </w:r>
                                    <w:r>
                                      <w:rPr>
                                        <w:rFonts w:asciiTheme="majorBidi" w:hAnsiTheme="majorBidi" w:cstheme="majorBidi"/>
                                        <w:b/>
                                        <w:bCs/>
                                        <w:noProof/>
                                        <w:color w:val="FFFFFF" w:themeColor="background1"/>
                                        <w:sz w:val="28"/>
                                        <w:szCs w:val="28"/>
                                        <w:rtl/>
                                      </w:rPr>
                                      <w:fldChar w:fldCharType="end"/>
                                    </w:r>
                                  </w:p>
                                </w:txbxContent>
                              </wps:txbx>
                              <wps:bodyPr rot="0" vert="horz" wrap="square" lIns="0" tIns="0" rIns="0" bIns="0" anchor="t" anchorCtr="0" upright="1">
                                <a:noAutofit/>
                              </wps:bodyPr>
                            </wps:wsp>
                          </wpg:wgp>
                        </a:graphicData>
                      </a:graphic>
                    </wp:inline>
                  </w:drawing>
                </mc:Choice>
                <mc:Fallback>
                  <w:pict>
                    <v:group id="مجموعة 487" o:spid="_x0000_s104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">
                      <v:roundrect id="AutoShape 42" o:spid="_x0000_s104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DT8IA&#10;AADcAAAADwAAAGRycy9kb3ducmV2LnhtbERPXWvCMBR9F/wP4Qp7EU0dRaQzyjYRxkBwbvh811yb&#10;suamJNG2+/XLg7DHw/leb3vbiBv5UDtWsJhnIIhLp2uuFHx97mcrECEia2wck4KBAmw349EaC+06&#10;/qDbKVYihXAoUIGJsS2kDKUhi2HuWuLEXZy3GBP0ldQeuxRuG/mYZUtpsebUYLClV0Plz+lqFejB&#10;n4+ad937cMjz38vUfJf9i1IPk/75CUSkPv6L7+43rSBfpbXpTDo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8NPwgAAANwAAAAPAAAAAAAAAAAAAAAAAJgCAABkcnMvZG93&#10;bnJldi54bWxQSwUGAAAAAAQABAD1AAAAhwMAAAAA&#10;" fillcolor="#4bacc6" strokecolor="#215968" strokeweight="2pt"/>
                      <v:roundrect id="AutoShape 43" o:spid="_x0000_s104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m1MYA&#10;AADcAAAADwAAAGRycy9kb3ducmV2LnhtbESPX0vDMBTF3wf7DuEKvowtVYpsddmYykAEwf1hz9fm&#10;rik2NyXJ1tZPbwTBx8M553c4y3VvG3ElH2rHCu5mGQji0umaKwXHw3Y6BxEissbGMSkYKMB6NR4t&#10;sdCu4x1d97ESCcKhQAUmxraQMpSGLIaZa4mTd3beYkzSV1J77BLcNvI+yx6kxZrTgsGWng2VX/uL&#10;VaAHf/rQ/NK9De95/n2emM+yf1Lq9qbfPIKI1Mf/8F/7VSvI5wv4PZ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dm1MYAAADcAAAADwAAAAAAAAAAAAAAAACYAgAAZHJz&#10;L2Rvd25yZXYueG1sUEsFBgAAAAAEAAQA9QAAAIsDAAAAAA==&#10;" fillcolor="#4bacc6" strokecolor="#215968" strokeweight="2pt"/>
                      <v:shapetype id="_x0000_t202" coordsize="21600,21600" o:spt="202" path="m,l,21600r21600,l21600,xe">
                        <v:stroke joinstyle="miter"/>
                        <v:path gradientshapeok="t" o:connecttype="rect"/>
                      </v:shapetype>
                      <v:shape id="Text Box 44" o:spid="_x0000_s1049"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gJcQA&#10;AADcAAAADwAAAGRycy9kb3ducmV2LnhtbERPy2oCMRTdF/oP4Rbc1UyLik6NovWBoBTqo+vL5HYy&#10;OLkZJ1FHv94sCl0ezns4bmwpLlT7wrGCt3YCgjhzuuBcwX63eO2D8AFZY+mYFNzIw3j0/DTEVLsr&#10;f9NlG3IRQ9inqMCEUKVS+syQRd92FXHkfl1tMURY51LXeI3htpTvSdKTFguODQYr+jSUHbdnq2A2&#10;d4dj8dU1zWk6v5v1+We26SyVar00kw8QgZrwL/5zr7SCziDOj2fiEZC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U4CXEAAAA3AAAAA8AAAAAAAAAAAAAAAAAmAIAAGRycy9k&#10;b3ducmV2LnhtbFBLBQYAAAAABAAEAPUAAACJAwAAAAA=&#10;" fillcolor="#4bacc6" strokecolor="#215968" strokeweight="2pt">
                        <v:textbox inset="0,0,0,0">
                          <w:txbxContent>
                            <w:p w:rsidR="003B28DF" w:rsidRDefault="003B28DF" w:rsidP="00FE7D75">
                              <w:pPr>
                                <w:jc w:val="center"/>
                                <w:rPr>
                                  <w:rFonts w:asciiTheme="majorBidi" w:hAnsiTheme="majorBidi" w:cstheme="majorBidi"/>
                                  <w:sz w:val="28"/>
                                  <w:szCs w:val="28"/>
                                </w:rPr>
                              </w:pPr>
                              <w:r>
                                <w:rPr>
                                  <w:rFonts w:asciiTheme="majorBidi" w:hAnsiTheme="majorBidi" w:cstheme="majorBidi"/>
                                  <w:sz w:val="28"/>
                                  <w:szCs w:val="28"/>
                                  <w:rtl/>
                                </w:rPr>
                                <w:fldChar w:fldCharType="begin"/>
                              </w:r>
                              <w:r>
                                <w:rPr>
                                  <w:rFonts w:asciiTheme="majorBidi" w:hAnsiTheme="majorBidi" w:cstheme="majorBidi"/>
                                  <w:sz w:val="28"/>
                                  <w:szCs w:val="28"/>
                                </w:rPr>
                                <w:instrText xml:space="preserve"> PAGE    \* MERGEFORMAT </w:instrText>
                              </w:r>
                              <w:r>
                                <w:rPr>
                                  <w:rFonts w:asciiTheme="majorBidi" w:hAnsiTheme="majorBidi" w:cstheme="majorBidi"/>
                                  <w:sz w:val="28"/>
                                  <w:szCs w:val="28"/>
                                  <w:rtl/>
                                </w:rPr>
                                <w:fldChar w:fldCharType="separate"/>
                              </w:r>
                              <w:r w:rsidR="001E7A78" w:rsidRPr="001E7A78">
                                <w:rPr>
                                  <w:rFonts w:asciiTheme="majorBidi" w:hAnsiTheme="majorBidi" w:cstheme="majorBidi"/>
                                  <w:b/>
                                  <w:bCs/>
                                  <w:noProof/>
                                  <w:color w:val="FFFFFF" w:themeColor="background1"/>
                                  <w:sz w:val="28"/>
                                  <w:szCs w:val="28"/>
                                  <w:rtl/>
                                </w:rPr>
                                <w:t>44</w:t>
                              </w:r>
                              <w:r>
                                <w:rPr>
                                  <w:rFonts w:asciiTheme="majorBidi" w:hAnsiTheme="majorBidi" w:cstheme="majorBidi"/>
                                  <w:b/>
                                  <w:bCs/>
                                  <w:noProof/>
                                  <w:color w:val="FFFFFF" w:themeColor="background1"/>
                                  <w:sz w:val="28"/>
                                  <w:szCs w:val="28"/>
                                  <w:rtl/>
                                </w:rPr>
                                <w:fldChar w:fldCharType="end"/>
                              </w:r>
                            </w:p>
                          </w:txbxContent>
                        </v:textbox>
                      </v:shape>
                      <w10:wrap anchorx="page"/>
                      <w10:anchorlock/>
                    </v:group>
                  </w:pict>
                </mc:Fallback>
              </mc:AlternateContent>
            </w:r>
          </w:sdtContent>
        </w:sdt>
      </w:p>
    </w:sdtContent>
  </w:sdt>
  <w:p w:rsidR="003B28DF" w:rsidRPr="00894624" w:rsidRDefault="003B28DF">
    <w:pPr>
      <w:pStyle w:val="ac"/>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8DF" w:rsidRPr="00F568AA" w:rsidRDefault="003B28DF">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76A64"/>
    <w:multiLevelType w:val="hybridMultilevel"/>
    <w:tmpl w:val="16A2C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F659D2"/>
    <w:multiLevelType w:val="hybridMultilevel"/>
    <w:tmpl w:val="8A6E346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0D3B3333"/>
    <w:multiLevelType w:val="hybridMultilevel"/>
    <w:tmpl w:val="37F2A270"/>
    <w:lvl w:ilvl="0" w:tplc="2C6C77F0">
      <w:start w:val="1"/>
      <w:numFmt w:val="decimal"/>
      <w:lvlText w:val="%1-"/>
      <w:lvlJc w:val="left"/>
      <w:pPr>
        <w:ind w:left="720" w:hanging="360"/>
      </w:pPr>
      <w:rPr>
        <w:rFonts w:ascii="Times New Roman" w:eastAsia="Times New Roman" w:hAnsi="Times New Roman"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0B336F"/>
    <w:multiLevelType w:val="hybridMultilevel"/>
    <w:tmpl w:val="C41C0C94"/>
    <w:lvl w:ilvl="0" w:tplc="03E24B36">
      <w:start w:val="1"/>
      <w:numFmt w:val="decimal"/>
      <w:lvlText w:val="%1)"/>
      <w:lvlJc w:val="left"/>
      <w:pPr>
        <w:ind w:left="1080" w:hanging="72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0A5064"/>
    <w:multiLevelType w:val="hybridMultilevel"/>
    <w:tmpl w:val="EE828D02"/>
    <w:lvl w:ilvl="0" w:tplc="D29408E0">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2DE7CAB"/>
    <w:multiLevelType w:val="hybridMultilevel"/>
    <w:tmpl w:val="1AF4898E"/>
    <w:lvl w:ilvl="0" w:tplc="7F58EA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9B43629"/>
    <w:multiLevelType w:val="hybridMultilevel"/>
    <w:tmpl w:val="FD207C7E"/>
    <w:lvl w:ilvl="0" w:tplc="A656DE26">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6E138E"/>
    <w:multiLevelType w:val="hybridMultilevel"/>
    <w:tmpl w:val="F3327426"/>
    <w:lvl w:ilvl="0" w:tplc="39A85250">
      <w:start w:val="1"/>
      <w:numFmt w:val="decimal"/>
      <w:lvlText w:val="%1)"/>
      <w:lvlJc w:val="left"/>
      <w:pPr>
        <w:ind w:left="720" w:hanging="360"/>
      </w:pPr>
      <w:rPr>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017E28"/>
    <w:multiLevelType w:val="multilevel"/>
    <w:tmpl w:val="443873EC"/>
    <w:lvl w:ilvl="0">
      <w:start w:val="2"/>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25C8302F"/>
    <w:multiLevelType w:val="hybridMultilevel"/>
    <w:tmpl w:val="072ED8FC"/>
    <w:lvl w:ilvl="0" w:tplc="B920A9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DCC1686"/>
    <w:multiLevelType w:val="hybridMultilevel"/>
    <w:tmpl w:val="A1F6F6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E70E7B"/>
    <w:multiLevelType w:val="hybridMultilevel"/>
    <w:tmpl w:val="56A446FA"/>
    <w:lvl w:ilvl="0" w:tplc="84809F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8F7503"/>
    <w:multiLevelType w:val="hybridMultilevel"/>
    <w:tmpl w:val="6F86ED2A"/>
    <w:lvl w:ilvl="0" w:tplc="12247120">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3">
    <w:nsid w:val="3A406025"/>
    <w:multiLevelType w:val="hybridMultilevel"/>
    <w:tmpl w:val="79122D2C"/>
    <w:lvl w:ilvl="0" w:tplc="04090011">
      <w:start w:val="1"/>
      <w:numFmt w:val="decimal"/>
      <w:lvlText w:val="%1)"/>
      <w:lvlJc w:val="left"/>
      <w:pPr>
        <w:ind w:left="1515" w:hanging="360"/>
      </w:p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14">
    <w:nsid w:val="3BBB4378"/>
    <w:multiLevelType w:val="hybridMultilevel"/>
    <w:tmpl w:val="805CEBE4"/>
    <w:lvl w:ilvl="0" w:tplc="7478888A">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5">
    <w:nsid w:val="3E5B5A33"/>
    <w:multiLevelType w:val="hybridMultilevel"/>
    <w:tmpl w:val="E0A80F28"/>
    <w:lvl w:ilvl="0" w:tplc="D2ACA992">
      <w:start w:val="1"/>
      <w:numFmt w:val="decimal"/>
      <w:suff w:val="space"/>
      <w:lvlText w:val="%1-"/>
      <w:lvlJc w:val="left"/>
      <w:pPr>
        <w:ind w:left="720" w:hanging="360"/>
      </w:pPr>
      <w:rPr>
        <w:rFonts w:asciiTheme="majorBidi" w:eastAsiaTheme="minorHAnsi" w:hAnsiTheme="majorBidi" w:cstheme="majorBidi" w:hint="default"/>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200B00"/>
    <w:multiLevelType w:val="hybridMultilevel"/>
    <w:tmpl w:val="7032907E"/>
    <w:lvl w:ilvl="0" w:tplc="D502476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704E42"/>
    <w:multiLevelType w:val="hybridMultilevel"/>
    <w:tmpl w:val="1C5671DE"/>
    <w:lvl w:ilvl="0" w:tplc="D4242AF6">
      <w:start w:val="1"/>
      <w:numFmt w:val="decimal"/>
      <w:lvlText w:val="%1-"/>
      <w:lvlJc w:val="left"/>
      <w:pPr>
        <w:ind w:left="584" w:hanging="360"/>
      </w:pPr>
      <w:rPr>
        <w:rFonts w:hint="default"/>
        <w:color w:val="auto"/>
      </w:rPr>
    </w:lvl>
    <w:lvl w:ilvl="1" w:tplc="04090019" w:tentative="1">
      <w:start w:val="1"/>
      <w:numFmt w:val="lowerLetter"/>
      <w:lvlText w:val="%2."/>
      <w:lvlJc w:val="left"/>
      <w:pPr>
        <w:ind w:left="1304" w:hanging="360"/>
      </w:pPr>
    </w:lvl>
    <w:lvl w:ilvl="2" w:tplc="0409001B" w:tentative="1">
      <w:start w:val="1"/>
      <w:numFmt w:val="lowerRoman"/>
      <w:lvlText w:val="%3."/>
      <w:lvlJc w:val="right"/>
      <w:pPr>
        <w:ind w:left="2024" w:hanging="180"/>
      </w:pPr>
    </w:lvl>
    <w:lvl w:ilvl="3" w:tplc="0409000F" w:tentative="1">
      <w:start w:val="1"/>
      <w:numFmt w:val="decimal"/>
      <w:lvlText w:val="%4."/>
      <w:lvlJc w:val="left"/>
      <w:pPr>
        <w:ind w:left="2744" w:hanging="360"/>
      </w:pPr>
    </w:lvl>
    <w:lvl w:ilvl="4" w:tplc="04090019" w:tentative="1">
      <w:start w:val="1"/>
      <w:numFmt w:val="lowerLetter"/>
      <w:lvlText w:val="%5."/>
      <w:lvlJc w:val="left"/>
      <w:pPr>
        <w:ind w:left="3464" w:hanging="360"/>
      </w:pPr>
    </w:lvl>
    <w:lvl w:ilvl="5" w:tplc="0409001B" w:tentative="1">
      <w:start w:val="1"/>
      <w:numFmt w:val="lowerRoman"/>
      <w:lvlText w:val="%6."/>
      <w:lvlJc w:val="right"/>
      <w:pPr>
        <w:ind w:left="4184" w:hanging="180"/>
      </w:pPr>
    </w:lvl>
    <w:lvl w:ilvl="6" w:tplc="0409000F" w:tentative="1">
      <w:start w:val="1"/>
      <w:numFmt w:val="decimal"/>
      <w:lvlText w:val="%7."/>
      <w:lvlJc w:val="left"/>
      <w:pPr>
        <w:ind w:left="4904" w:hanging="360"/>
      </w:pPr>
    </w:lvl>
    <w:lvl w:ilvl="7" w:tplc="04090019" w:tentative="1">
      <w:start w:val="1"/>
      <w:numFmt w:val="lowerLetter"/>
      <w:lvlText w:val="%8."/>
      <w:lvlJc w:val="left"/>
      <w:pPr>
        <w:ind w:left="5624" w:hanging="360"/>
      </w:pPr>
    </w:lvl>
    <w:lvl w:ilvl="8" w:tplc="0409001B" w:tentative="1">
      <w:start w:val="1"/>
      <w:numFmt w:val="lowerRoman"/>
      <w:lvlText w:val="%9."/>
      <w:lvlJc w:val="right"/>
      <w:pPr>
        <w:ind w:left="6344" w:hanging="180"/>
      </w:pPr>
    </w:lvl>
  </w:abstractNum>
  <w:abstractNum w:abstractNumId="18">
    <w:nsid w:val="53C919DA"/>
    <w:multiLevelType w:val="hybridMultilevel"/>
    <w:tmpl w:val="884C6FE4"/>
    <w:lvl w:ilvl="0" w:tplc="E4507570">
      <w:start w:val="1"/>
      <w:numFmt w:val="decimal"/>
      <w:lvlText w:val="%1-"/>
      <w:lvlJc w:val="left"/>
      <w:pPr>
        <w:ind w:left="1534" w:hanging="360"/>
      </w:pPr>
      <w:rPr>
        <w:rFonts w:asciiTheme="minorHAnsi" w:eastAsiaTheme="minorHAnsi" w:hAnsiTheme="minorHAnsi" w:cs="Simplified Arabic"/>
      </w:rPr>
    </w:lvl>
    <w:lvl w:ilvl="1" w:tplc="04090003" w:tentative="1">
      <w:start w:val="1"/>
      <w:numFmt w:val="bullet"/>
      <w:lvlText w:val="o"/>
      <w:lvlJc w:val="left"/>
      <w:pPr>
        <w:ind w:left="2254" w:hanging="360"/>
      </w:pPr>
      <w:rPr>
        <w:rFonts w:ascii="Courier New" w:hAnsi="Courier New" w:cs="Courier New" w:hint="default"/>
      </w:rPr>
    </w:lvl>
    <w:lvl w:ilvl="2" w:tplc="04090005" w:tentative="1">
      <w:start w:val="1"/>
      <w:numFmt w:val="bullet"/>
      <w:lvlText w:val=""/>
      <w:lvlJc w:val="left"/>
      <w:pPr>
        <w:ind w:left="2974" w:hanging="360"/>
      </w:pPr>
      <w:rPr>
        <w:rFonts w:ascii="Wingdings" w:hAnsi="Wingdings" w:hint="default"/>
      </w:rPr>
    </w:lvl>
    <w:lvl w:ilvl="3" w:tplc="04090001" w:tentative="1">
      <w:start w:val="1"/>
      <w:numFmt w:val="bullet"/>
      <w:lvlText w:val=""/>
      <w:lvlJc w:val="left"/>
      <w:pPr>
        <w:ind w:left="3694" w:hanging="360"/>
      </w:pPr>
      <w:rPr>
        <w:rFonts w:ascii="Symbol" w:hAnsi="Symbol" w:hint="default"/>
      </w:rPr>
    </w:lvl>
    <w:lvl w:ilvl="4" w:tplc="04090003" w:tentative="1">
      <w:start w:val="1"/>
      <w:numFmt w:val="bullet"/>
      <w:lvlText w:val="o"/>
      <w:lvlJc w:val="left"/>
      <w:pPr>
        <w:ind w:left="4414" w:hanging="360"/>
      </w:pPr>
      <w:rPr>
        <w:rFonts w:ascii="Courier New" w:hAnsi="Courier New" w:cs="Courier New" w:hint="default"/>
      </w:rPr>
    </w:lvl>
    <w:lvl w:ilvl="5" w:tplc="04090005" w:tentative="1">
      <w:start w:val="1"/>
      <w:numFmt w:val="bullet"/>
      <w:lvlText w:val=""/>
      <w:lvlJc w:val="left"/>
      <w:pPr>
        <w:ind w:left="5134" w:hanging="360"/>
      </w:pPr>
      <w:rPr>
        <w:rFonts w:ascii="Wingdings" w:hAnsi="Wingdings" w:hint="default"/>
      </w:rPr>
    </w:lvl>
    <w:lvl w:ilvl="6" w:tplc="04090001" w:tentative="1">
      <w:start w:val="1"/>
      <w:numFmt w:val="bullet"/>
      <w:lvlText w:val=""/>
      <w:lvlJc w:val="left"/>
      <w:pPr>
        <w:ind w:left="5854" w:hanging="360"/>
      </w:pPr>
      <w:rPr>
        <w:rFonts w:ascii="Symbol" w:hAnsi="Symbol" w:hint="default"/>
      </w:rPr>
    </w:lvl>
    <w:lvl w:ilvl="7" w:tplc="04090003" w:tentative="1">
      <w:start w:val="1"/>
      <w:numFmt w:val="bullet"/>
      <w:lvlText w:val="o"/>
      <w:lvlJc w:val="left"/>
      <w:pPr>
        <w:ind w:left="6574" w:hanging="360"/>
      </w:pPr>
      <w:rPr>
        <w:rFonts w:ascii="Courier New" w:hAnsi="Courier New" w:cs="Courier New" w:hint="default"/>
      </w:rPr>
    </w:lvl>
    <w:lvl w:ilvl="8" w:tplc="04090005" w:tentative="1">
      <w:start w:val="1"/>
      <w:numFmt w:val="bullet"/>
      <w:lvlText w:val=""/>
      <w:lvlJc w:val="left"/>
      <w:pPr>
        <w:ind w:left="7294" w:hanging="360"/>
      </w:pPr>
      <w:rPr>
        <w:rFonts w:ascii="Wingdings" w:hAnsi="Wingdings" w:hint="default"/>
      </w:rPr>
    </w:lvl>
  </w:abstractNum>
  <w:abstractNum w:abstractNumId="19">
    <w:nsid w:val="54FC03D0"/>
    <w:multiLevelType w:val="hybridMultilevel"/>
    <w:tmpl w:val="F3327426"/>
    <w:lvl w:ilvl="0" w:tplc="39A85250">
      <w:start w:val="1"/>
      <w:numFmt w:val="decimal"/>
      <w:lvlText w:val="%1)"/>
      <w:lvlJc w:val="left"/>
      <w:pPr>
        <w:ind w:left="720" w:hanging="360"/>
      </w:pPr>
      <w:rPr>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36364B"/>
    <w:multiLevelType w:val="hybridMultilevel"/>
    <w:tmpl w:val="6E5C44B4"/>
    <w:lvl w:ilvl="0" w:tplc="4528A20E">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E75A0B"/>
    <w:multiLevelType w:val="hybridMultilevel"/>
    <w:tmpl w:val="0A04AB38"/>
    <w:lvl w:ilvl="0" w:tplc="035C3392">
      <w:start w:val="1"/>
      <w:numFmt w:val="decimal"/>
      <w:lvlText w:val="%1-"/>
      <w:lvlJc w:val="left"/>
      <w:pPr>
        <w:ind w:left="720" w:hanging="360"/>
      </w:pPr>
      <w:rPr>
        <w:rFonts w:ascii="Calibri" w:eastAsia="Calibri" w:hAnsi="Calibri" w:cs="Simplified Arabic"/>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A3718B"/>
    <w:multiLevelType w:val="hybridMultilevel"/>
    <w:tmpl w:val="E9086BFE"/>
    <w:lvl w:ilvl="0" w:tplc="90AA6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351BA0"/>
    <w:multiLevelType w:val="hybridMultilevel"/>
    <w:tmpl w:val="42341AA4"/>
    <w:lvl w:ilvl="0" w:tplc="3E3278D0">
      <w:start w:val="1"/>
      <w:numFmt w:val="decimal"/>
      <w:suff w:val="space"/>
      <w:lvlText w:val="%1-"/>
      <w:lvlJc w:val="left"/>
      <w:pPr>
        <w:ind w:left="720" w:hanging="360"/>
      </w:pPr>
      <w:rPr>
        <w:rFonts w:asciiTheme="majorBidi" w:eastAsiaTheme="minorHAnsi" w:hAnsiTheme="majorBidi" w:cstheme="majorBidi" w:hint="default"/>
        <w:color w:val="auto"/>
        <w:sz w:val="24"/>
        <w:szCs w:val="28"/>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0C3C1A"/>
    <w:multiLevelType w:val="hybridMultilevel"/>
    <w:tmpl w:val="D98A06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9F07BD"/>
    <w:multiLevelType w:val="hybridMultilevel"/>
    <w:tmpl w:val="E138D4B6"/>
    <w:lvl w:ilvl="0" w:tplc="01FA371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566F5A"/>
    <w:multiLevelType w:val="hybridMultilevel"/>
    <w:tmpl w:val="60B46E26"/>
    <w:lvl w:ilvl="0" w:tplc="2CC4CF0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6"/>
  </w:num>
  <w:num w:numId="3">
    <w:abstractNumId w:val="17"/>
  </w:num>
  <w:num w:numId="4">
    <w:abstractNumId w:val="8"/>
  </w:num>
  <w:num w:numId="5">
    <w:abstractNumId w:val="5"/>
  </w:num>
  <w:num w:numId="6">
    <w:abstractNumId w:val="4"/>
  </w:num>
  <w:num w:numId="7">
    <w:abstractNumId w:val="14"/>
  </w:num>
  <w:num w:numId="8">
    <w:abstractNumId w:val="20"/>
  </w:num>
  <w:num w:numId="9">
    <w:abstractNumId w:val="21"/>
  </w:num>
  <w:num w:numId="10">
    <w:abstractNumId w:val="11"/>
  </w:num>
  <w:num w:numId="11">
    <w:abstractNumId w:val="16"/>
  </w:num>
  <w:num w:numId="12">
    <w:abstractNumId w:val="2"/>
  </w:num>
  <w:num w:numId="13">
    <w:abstractNumId w:val="22"/>
  </w:num>
  <w:num w:numId="14">
    <w:abstractNumId w:val="23"/>
  </w:num>
  <w:num w:numId="15">
    <w:abstractNumId w:val="15"/>
  </w:num>
  <w:num w:numId="16">
    <w:abstractNumId w:val="9"/>
  </w:num>
  <w:num w:numId="17">
    <w:abstractNumId w:val="12"/>
  </w:num>
  <w:num w:numId="18">
    <w:abstractNumId w:val="26"/>
  </w:num>
  <w:num w:numId="19">
    <w:abstractNumId w:val="25"/>
  </w:num>
  <w:num w:numId="20">
    <w:abstractNumId w:val="1"/>
  </w:num>
  <w:num w:numId="21">
    <w:abstractNumId w:val="0"/>
  </w:num>
  <w:num w:numId="22">
    <w:abstractNumId w:val="7"/>
  </w:num>
  <w:num w:numId="23">
    <w:abstractNumId w:val="19"/>
  </w:num>
  <w:num w:numId="24">
    <w:abstractNumId w:val="3"/>
  </w:num>
  <w:num w:numId="25">
    <w:abstractNumId w:val="10"/>
  </w:num>
  <w:num w:numId="26">
    <w:abstractNumId w:val="24"/>
  </w:num>
  <w:num w:numId="27">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9A3"/>
    <w:rsid w:val="00007236"/>
    <w:rsid w:val="00013E6C"/>
    <w:rsid w:val="000155A8"/>
    <w:rsid w:val="00044AFB"/>
    <w:rsid w:val="00050AAD"/>
    <w:rsid w:val="000573E6"/>
    <w:rsid w:val="00061A18"/>
    <w:rsid w:val="00066CEF"/>
    <w:rsid w:val="0009627A"/>
    <w:rsid w:val="000A1018"/>
    <w:rsid w:val="000A6249"/>
    <w:rsid w:val="000B4369"/>
    <w:rsid w:val="000B5217"/>
    <w:rsid w:val="000D3D1E"/>
    <w:rsid w:val="000E49EF"/>
    <w:rsid w:val="001308F1"/>
    <w:rsid w:val="00140F0D"/>
    <w:rsid w:val="00164E24"/>
    <w:rsid w:val="00183B7B"/>
    <w:rsid w:val="001977D4"/>
    <w:rsid w:val="001C037D"/>
    <w:rsid w:val="001E7A78"/>
    <w:rsid w:val="001F172F"/>
    <w:rsid w:val="002011AD"/>
    <w:rsid w:val="00227A87"/>
    <w:rsid w:val="00257CA6"/>
    <w:rsid w:val="00283841"/>
    <w:rsid w:val="00286653"/>
    <w:rsid w:val="00294575"/>
    <w:rsid w:val="002C2F38"/>
    <w:rsid w:val="002C4079"/>
    <w:rsid w:val="002D005C"/>
    <w:rsid w:val="002D4D41"/>
    <w:rsid w:val="002E75BE"/>
    <w:rsid w:val="002F25C6"/>
    <w:rsid w:val="00307094"/>
    <w:rsid w:val="003105A4"/>
    <w:rsid w:val="0031187E"/>
    <w:rsid w:val="00317551"/>
    <w:rsid w:val="00341D65"/>
    <w:rsid w:val="00351FC0"/>
    <w:rsid w:val="00355596"/>
    <w:rsid w:val="00375223"/>
    <w:rsid w:val="00376E73"/>
    <w:rsid w:val="003827A7"/>
    <w:rsid w:val="003835A9"/>
    <w:rsid w:val="003868F9"/>
    <w:rsid w:val="003960B3"/>
    <w:rsid w:val="003A20A8"/>
    <w:rsid w:val="003A2198"/>
    <w:rsid w:val="003B125F"/>
    <w:rsid w:val="003B28DF"/>
    <w:rsid w:val="003B6FDA"/>
    <w:rsid w:val="003C4BC8"/>
    <w:rsid w:val="003D1473"/>
    <w:rsid w:val="003F1300"/>
    <w:rsid w:val="003F2540"/>
    <w:rsid w:val="003F294D"/>
    <w:rsid w:val="003F328B"/>
    <w:rsid w:val="003F7283"/>
    <w:rsid w:val="004421DA"/>
    <w:rsid w:val="00457F54"/>
    <w:rsid w:val="00476BB8"/>
    <w:rsid w:val="004829ED"/>
    <w:rsid w:val="0049018B"/>
    <w:rsid w:val="00497654"/>
    <w:rsid w:val="004A49C8"/>
    <w:rsid w:val="004B704E"/>
    <w:rsid w:val="004C052A"/>
    <w:rsid w:val="004D03AD"/>
    <w:rsid w:val="004E7634"/>
    <w:rsid w:val="004F1D70"/>
    <w:rsid w:val="004F2FF5"/>
    <w:rsid w:val="004F7BFD"/>
    <w:rsid w:val="00502FC1"/>
    <w:rsid w:val="0050388C"/>
    <w:rsid w:val="00512322"/>
    <w:rsid w:val="00531B7B"/>
    <w:rsid w:val="00532546"/>
    <w:rsid w:val="00541A4E"/>
    <w:rsid w:val="00543E96"/>
    <w:rsid w:val="005508B1"/>
    <w:rsid w:val="005637D5"/>
    <w:rsid w:val="00580824"/>
    <w:rsid w:val="005819D9"/>
    <w:rsid w:val="005832CA"/>
    <w:rsid w:val="00593133"/>
    <w:rsid w:val="00593E05"/>
    <w:rsid w:val="0059442F"/>
    <w:rsid w:val="0059654A"/>
    <w:rsid w:val="005B16CB"/>
    <w:rsid w:val="005E622C"/>
    <w:rsid w:val="006034BB"/>
    <w:rsid w:val="00604B20"/>
    <w:rsid w:val="00613888"/>
    <w:rsid w:val="00621C8B"/>
    <w:rsid w:val="0062324F"/>
    <w:rsid w:val="006235DF"/>
    <w:rsid w:val="006578F3"/>
    <w:rsid w:val="00665087"/>
    <w:rsid w:val="00665297"/>
    <w:rsid w:val="00670ACF"/>
    <w:rsid w:val="006717E5"/>
    <w:rsid w:val="006929D4"/>
    <w:rsid w:val="006C698F"/>
    <w:rsid w:val="006D6DF4"/>
    <w:rsid w:val="006F613B"/>
    <w:rsid w:val="00710808"/>
    <w:rsid w:val="00710E2A"/>
    <w:rsid w:val="00712A8A"/>
    <w:rsid w:val="0074478E"/>
    <w:rsid w:val="007461EC"/>
    <w:rsid w:val="00763E48"/>
    <w:rsid w:val="00766DD8"/>
    <w:rsid w:val="007754F3"/>
    <w:rsid w:val="00782733"/>
    <w:rsid w:val="00783713"/>
    <w:rsid w:val="007C5F4C"/>
    <w:rsid w:val="007C6D0C"/>
    <w:rsid w:val="007F41BE"/>
    <w:rsid w:val="00801B28"/>
    <w:rsid w:val="00811072"/>
    <w:rsid w:val="0081170E"/>
    <w:rsid w:val="00811FCE"/>
    <w:rsid w:val="00822C9A"/>
    <w:rsid w:val="008315C2"/>
    <w:rsid w:val="008318FF"/>
    <w:rsid w:val="00834B3B"/>
    <w:rsid w:val="00841420"/>
    <w:rsid w:val="008502E5"/>
    <w:rsid w:val="00887666"/>
    <w:rsid w:val="0089107D"/>
    <w:rsid w:val="008A0ED4"/>
    <w:rsid w:val="008B3726"/>
    <w:rsid w:val="008D5285"/>
    <w:rsid w:val="008E604A"/>
    <w:rsid w:val="008F7446"/>
    <w:rsid w:val="009354F6"/>
    <w:rsid w:val="00966DC7"/>
    <w:rsid w:val="009741D4"/>
    <w:rsid w:val="0097786E"/>
    <w:rsid w:val="00986CE3"/>
    <w:rsid w:val="009A32FF"/>
    <w:rsid w:val="009A648D"/>
    <w:rsid w:val="009D2782"/>
    <w:rsid w:val="009D27BB"/>
    <w:rsid w:val="009D53F6"/>
    <w:rsid w:val="009F2211"/>
    <w:rsid w:val="009F2D3A"/>
    <w:rsid w:val="009F4049"/>
    <w:rsid w:val="00A06442"/>
    <w:rsid w:val="00A27F26"/>
    <w:rsid w:val="00A36A90"/>
    <w:rsid w:val="00A473EF"/>
    <w:rsid w:val="00A61589"/>
    <w:rsid w:val="00A616A4"/>
    <w:rsid w:val="00A64EE7"/>
    <w:rsid w:val="00A72782"/>
    <w:rsid w:val="00A73920"/>
    <w:rsid w:val="00A777CD"/>
    <w:rsid w:val="00AB4A5C"/>
    <w:rsid w:val="00AC3B4E"/>
    <w:rsid w:val="00AC4112"/>
    <w:rsid w:val="00AE7E94"/>
    <w:rsid w:val="00AF00AA"/>
    <w:rsid w:val="00AF2FF2"/>
    <w:rsid w:val="00B10B91"/>
    <w:rsid w:val="00B24329"/>
    <w:rsid w:val="00B93D6A"/>
    <w:rsid w:val="00B96371"/>
    <w:rsid w:val="00B96C5A"/>
    <w:rsid w:val="00BA3A65"/>
    <w:rsid w:val="00BD5354"/>
    <w:rsid w:val="00BF4562"/>
    <w:rsid w:val="00C02D5A"/>
    <w:rsid w:val="00C04269"/>
    <w:rsid w:val="00C213CA"/>
    <w:rsid w:val="00C30264"/>
    <w:rsid w:val="00C51CFA"/>
    <w:rsid w:val="00C71739"/>
    <w:rsid w:val="00C8354B"/>
    <w:rsid w:val="00C87F4C"/>
    <w:rsid w:val="00C94487"/>
    <w:rsid w:val="00C96DD3"/>
    <w:rsid w:val="00CE0B88"/>
    <w:rsid w:val="00CE30F9"/>
    <w:rsid w:val="00D13BCE"/>
    <w:rsid w:val="00D451DF"/>
    <w:rsid w:val="00D4544C"/>
    <w:rsid w:val="00D54215"/>
    <w:rsid w:val="00D57AF7"/>
    <w:rsid w:val="00D95988"/>
    <w:rsid w:val="00D96485"/>
    <w:rsid w:val="00DC2097"/>
    <w:rsid w:val="00DC20C1"/>
    <w:rsid w:val="00DD615E"/>
    <w:rsid w:val="00DE1C0B"/>
    <w:rsid w:val="00DE7ED4"/>
    <w:rsid w:val="00E071B0"/>
    <w:rsid w:val="00E13376"/>
    <w:rsid w:val="00E1556F"/>
    <w:rsid w:val="00E1721B"/>
    <w:rsid w:val="00E218DB"/>
    <w:rsid w:val="00E23600"/>
    <w:rsid w:val="00E305F6"/>
    <w:rsid w:val="00E359A3"/>
    <w:rsid w:val="00E42EC0"/>
    <w:rsid w:val="00E46863"/>
    <w:rsid w:val="00E625BC"/>
    <w:rsid w:val="00E80B1D"/>
    <w:rsid w:val="00E80D64"/>
    <w:rsid w:val="00EA6F7E"/>
    <w:rsid w:val="00EB3D9A"/>
    <w:rsid w:val="00EB3FE7"/>
    <w:rsid w:val="00EF085F"/>
    <w:rsid w:val="00EF48FC"/>
    <w:rsid w:val="00F01563"/>
    <w:rsid w:val="00F36F9A"/>
    <w:rsid w:val="00F568AA"/>
    <w:rsid w:val="00F72DB3"/>
    <w:rsid w:val="00F85847"/>
    <w:rsid w:val="00F9077F"/>
    <w:rsid w:val="00F908BE"/>
    <w:rsid w:val="00F958BA"/>
    <w:rsid w:val="00F96539"/>
    <w:rsid w:val="00FA72D3"/>
    <w:rsid w:val="00FB1E0D"/>
    <w:rsid w:val="00FB69EF"/>
    <w:rsid w:val="00FE3BD2"/>
    <w:rsid w:val="00FE7D75"/>
    <w:rsid w:val="00FF5A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bidi/>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8DF"/>
  </w:style>
  <w:style w:type="paragraph" w:styleId="1">
    <w:name w:val="heading 1"/>
    <w:basedOn w:val="a"/>
    <w:next w:val="a"/>
    <w:link w:val="1Char"/>
    <w:uiPriority w:val="9"/>
    <w:qFormat/>
    <w:rsid w:val="00A73920"/>
    <w:pPr>
      <w:keepNext/>
      <w:keepLines/>
      <w:spacing w:before="480" w:after="0"/>
      <w:outlineLvl w:val="0"/>
    </w:pPr>
    <w:rPr>
      <w:rFonts w:ascii="Cambria" w:eastAsia="Cambria" w:hAnsi="Cambria" w:cs="Cambria"/>
      <w:b/>
      <w:color w:val="366091"/>
      <w:sz w:val="28"/>
      <w:szCs w:val="28"/>
    </w:rPr>
  </w:style>
  <w:style w:type="paragraph" w:styleId="5">
    <w:name w:val="heading 5"/>
    <w:basedOn w:val="a"/>
    <w:next w:val="a"/>
    <w:link w:val="5Char"/>
    <w:uiPriority w:val="9"/>
    <w:qFormat/>
    <w:rsid w:val="00A73920"/>
    <w:pPr>
      <w:keepNext/>
      <w:keepLines/>
      <w:spacing w:before="220" w:after="40"/>
      <w:outlineLvl w:val="4"/>
    </w:pPr>
    <w:rPr>
      <w:b/>
    </w:rPr>
  </w:style>
  <w:style w:type="paragraph" w:styleId="7">
    <w:name w:val="heading 7"/>
    <w:basedOn w:val="a"/>
    <w:next w:val="a"/>
    <w:link w:val="7Char"/>
    <w:uiPriority w:val="9"/>
    <w:unhideWhenUsed/>
    <w:qFormat/>
    <w:rsid w:val="00A7392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A73920"/>
    <w:rPr>
      <w:rFonts w:ascii="Cambria" w:eastAsia="Cambria" w:hAnsi="Cambria" w:cs="Cambria"/>
      <w:b/>
      <w:color w:val="366091"/>
      <w:sz w:val="28"/>
      <w:szCs w:val="28"/>
    </w:rPr>
  </w:style>
  <w:style w:type="character" w:customStyle="1" w:styleId="5Char">
    <w:name w:val="عنوان 5 Char"/>
    <w:basedOn w:val="a0"/>
    <w:link w:val="5"/>
    <w:uiPriority w:val="9"/>
    <w:rsid w:val="00A73920"/>
    <w:rPr>
      <w:b/>
    </w:rPr>
  </w:style>
  <w:style w:type="character" w:customStyle="1" w:styleId="7Char">
    <w:name w:val="عنوان 7 Char"/>
    <w:basedOn w:val="a0"/>
    <w:link w:val="7"/>
    <w:uiPriority w:val="9"/>
    <w:rsid w:val="00A73920"/>
    <w:rPr>
      <w:rFonts w:asciiTheme="majorHAnsi" w:eastAsiaTheme="majorEastAsia" w:hAnsiTheme="majorHAnsi" w:cstheme="majorBidi"/>
      <w:i/>
      <w:iCs/>
      <w:color w:val="404040" w:themeColor="text1" w:themeTint="BF"/>
    </w:rPr>
  </w:style>
  <w:style w:type="paragraph" w:styleId="a3">
    <w:name w:val="Title"/>
    <w:basedOn w:val="a"/>
    <w:next w:val="a"/>
    <w:link w:val="Char"/>
    <w:uiPriority w:val="1"/>
    <w:qFormat/>
    <w:rsid w:val="00A73920"/>
    <w:pPr>
      <w:widowControl w:val="0"/>
      <w:spacing w:after="0" w:line="240" w:lineRule="auto"/>
      <w:ind w:left="2780" w:right="235" w:hanging="2559"/>
    </w:pPr>
    <w:rPr>
      <w:rFonts w:ascii="Times New Roman" w:eastAsia="Times New Roman" w:hAnsi="Times New Roman" w:cs="Times New Roman"/>
      <w:sz w:val="32"/>
      <w:szCs w:val="32"/>
    </w:rPr>
  </w:style>
  <w:style w:type="character" w:customStyle="1" w:styleId="Char">
    <w:name w:val="العنوان Char"/>
    <w:basedOn w:val="a0"/>
    <w:link w:val="a3"/>
    <w:uiPriority w:val="1"/>
    <w:rsid w:val="00A73920"/>
    <w:rPr>
      <w:rFonts w:ascii="Times New Roman" w:eastAsia="Times New Roman" w:hAnsi="Times New Roman" w:cs="Times New Roman"/>
      <w:sz w:val="32"/>
      <w:szCs w:val="32"/>
    </w:rPr>
  </w:style>
  <w:style w:type="character" w:styleId="a4">
    <w:name w:val="Emphasis"/>
    <w:basedOn w:val="a0"/>
    <w:uiPriority w:val="20"/>
    <w:rsid w:val="00A73920"/>
    <w:rPr>
      <w:i/>
      <w:iCs/>
    </w:rPr>
  </w:style>
  <w:style w:type="paragraph" w:styleId="a5">
    <w:name w:val="No Spacing"/>
    <w:uiPriority w:val="1"/>
    <w:qFormat/>
    <w:rsid w:val="00A73920"/>
    <w:pPr>
      <w:spacing w:after="0" w:line="240" w:lineRule="auto"/>
    </w:pPr>
  </w:style>
  <w:style w:type="paragraph" w:styleId="a6">
    <w:name w:val="List Paragraph"/>
    <w:basedOn w:val="a"/>
    <w:uiPriority w:val="34"/>
    <w:qFormat/>
    <w:rsid w:val="00A73920"/>
    <w:pPr>
      <w:ind w:left="720"/>
      <w:contextualSpacing/>
    </w:pPr>
  </w:style>
  <w:style w:type="character" w:styleId="a7">
    <w:name w:val="Book Title"/>
    <w:uiPriority w:val="33"/>
    <w:qFormat/>
    <w:rsid w:val="00A73920"/>
    <w:rPr>
      <w:b/>
      <w:bCs/>
      <w:smallCaps/>
      <w:spacing w:val="5"/>
    </w:rPr>
  </w:style>
  <w:style w:type="character" w:styleId="a8">
    <w:name w:val="Strong"/>
    <w:basedOn w:val="a0"/>
    <w:uiPriority w:val="22"/>
    <w:qFormat/>
    <w:rsid w:val="00A73920"/>
    <w:rPr>
      <w:b/>
      <w:bCs/>
    </w:rPr>
  </w:style>
  <w:style w:type="paragraph" w:styleId="a9">
    <w:name w:val="Quote"/>
    <w:basedOn w:val="a"/>
    <w:next w:val="a"/>
    <w:link w:val="Char0"/>
    <w:uiPriority w:val="29"/>
    <w:qFormat/>
    <w:rsid w:val="00A73920"/>
    <w:rPr>
      <w:i/>
      <w:iCs/>
      <w:color w:val="000000" w:themeColor="text1"/>
    </w:rPr>
  </w:style>
  <w:style w:type="character" w:customStyle="1" w:styleId="Char0">
    <w:name w:val="اقتباس Char"/>
    <w:basedOn w:val="a0"/>
    <w:link w:val="a9"/>
    <w:uiPriority w:val="29"/>
    <w:rsid w:val="00A73920"/>
    <w:rPr>
      <w:i/>
      <w:iCs/>
      <w:color w:val="000000" w:themeColor="text1"/>
    </w:rPr>
  </w:style>
  <w:style w:type="character" w:styleId="aa">
    <w:name w:val="Subtle Emphasis"/>
    <w:basedOn w:val="a0"/>
    <w:uiPriority w:val="19"/>
    <w:qFormat/>
    <w:rsid w:val="00A73920"/>
    <w:rPr>
      <w:i/>
      <w:iCs/>
      <w:color w:val="808080" w:themeColor="text1" w:themeTint="7F"/>
    </w:rPr>
  </w:style>
  <w:style w:type="table" w:styleId="ab">
    <w:name w:val="Table Grid"/>
    <w:basedOn w:val="a1"/>
    <w:uiPriority w:val="59"/>
    <w:rsid w:val="00B93D6A"/>
    <w:pPr>
      <w:bidi w:val="0"/>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Char1"/>
    <w:uiPriority w:val="99"/>
    <w:unhideWhenUsed/>
    <w:rsid w:val="0049018B"/>
    <w:pPr>
      <w:tabs>
        <w:tab w:val="center" w:pos="4153"/>
        <w:tab w:val="right" w:pos="8306"/>
      </w:tabs>
      <w:spacing w:after="0" w:line="240" w:lineRule="auto"/>
    </w:pPr>
  </w:style>
  <w:style w:type="character" w:customStyle="1" w:styleId="Char1">
    <w:name w:val="رأس الصفحة Char"/>
    <w:basedOn w:val="a0"/>
    <w:link w:val="ac"/>
    <w:uiPriority w:val="99"/>
    <w:rsid w:val="0049018B"/>
  </w:style>
  <w:style w:type="paragraph" w:styleId="ad">
    <w:name w:val="footer"/>
    <w:basedOn w:val="a"/>
    <w:link w:val="Char2"/>
    <w:uiPriority w:val="99"/>
    <w:unhideWhenUsed/>
    <w:rsid w:val="0049018B"/>
    <w:pPr>
      <w:tabs>
        <w:tab w:val="center" w:pos="4153"/>
        <w:tab w:val="right" w:pos="8306"/>
      </w:tabs>
      <w:spacing w:after="0" w:line="240" w:lineRule="auto"/>
    </w:pPr>
  </w:style>
  <w:style w:type="character" w:customStyle="1" w:styleId="Char2">
    <w:name w:val="تذييل الصفحة Char"/>
    <w:basedOn w:val="a0"/>
    <w:link w:val="ad"/>
    <w:uiPriority w:val="99"/>
    <w:rsid w:val="0049018B"/>
  </w:style>
  <w:style w:type="numbering" w:customStyle="1" w:styleId="10">
    <w:name w:val="بلا قائمة1"/>
    <w:next w:val="a2"/>
    <w:uiPriority w:val="99"/>
    <w:semiHidden/>
    <w:unhideWhenUsed/>
    <w:rsid w:val="00F568AA"/>
  </w:style>
  <w:style w:type="table" w:customStyle="1" w:styleId="11">
    <w:name w:val="شبكة جدول1"/>
    <w:basedOn w:val="a1"/>
    <w:next w:val="ab"/>
    <w:uiPriority w:val="59"/>
    <w:rsid w:val="00F568AA"/>
    <w:pPr>
      <w:bidi w:val="0"/>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Char3"/>
    <w:uiPriority w:val="99"/>
    <w:semiHidden/>
    <w:unhideWhenUsed/>
    <w:rsid w:val="00F568AA"/>
    <w:pPr>
      <w:spacing w:after="0" w:line="240" w:lineRule="auto"/>
    </w:pPr>
    <w:rPr>
      <w:rFonts w:ascii="Tahoma" w:hAnsi="Tahoma" w:cs="Tahoma"/>
      <w:sz w:val="16"/>
      <w:szCs w:val="16"/>
    </w:rPr>
  </w:style>
  <w:style w:type="character" w:customStyle="1" w:styleId="Char3">
    <w:name w:val="نص في بالون Char"/>
    <w:basedOn w:val="a0"/>
    <w:link w:val="ae"/>
    <w:uiPriority w:val="99"/>
    <w:semiHidden/>
    <w:rsid w:val="00F568AA"/>
    <w:rPr>
      <w:rFonts w:ascii="Tahoma" w:hAnsi="Tahoma" w:cs="Tahoma"/>
      <w:sz w:val="16"/>
      <w:szCs w:val="16"/>
    </w:rPr>
  </w:style>
  <w:style w:type="paragraph" w:styleId="af">
    <w:name w:val="Normal (Web)"/>
    <w:basedOn w:val="a"/>
    <w:uiPriority w:val="99"/>
    <w:semiHidden/>
    <w:unhideWhenUsed/>
    <w:rsid w:val="00F568AA"/>
    <w:pPr>
      <w:bidi w:val="0"/>
      <w:spacing w:before="100" w:beforeAutospacing="1" w:after="100" w:afterAutospacing="1" w:line="240" w:lineRule="auto"/>
    </w:pPr>
    <w:rPr>
      <w:rFonts w:ascii="Times New Roman" w:eastAsiaTheme="minorEastAsia" w:hAnsi="Times New Roman" w:cs="Times New Roman"/>
      <w:sz w:val="24"/>
      <w:szCs w:val="24"/>
    </w:rPr>
  </w:style>
  <w:style w:type="table" w:styleId="-5">
    <w:name w:val="Light List Accent 5"/>
    <w:basedOn w:val="a1"/>
    <w:uiPriority w:val="61"/>
    <w:rsid w:val="00F568AA"/>
    <w:pPr>
      <w:bidi w:val="0"/>
      <w:spacing w:after="0" w:line="240" w:lineRule="auto"/>
    </w:pPr>
    <w:rPr>
      <w:rFonts w:asciiTheme="minorHAnsi" w:eastAsiaTheme="minorHAnsi" w:hAnsiTheme="minorHAnsi" w:cstheme="min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4">
    <w:name w:val="4"/>
    <w:basedOn w:val="a1"/>
    <w:rsid w:val="00F568AA"/>
    <w:pPr>
      <w:bidi w:val="0"/>
      <w:spacing w:after="0" w:line="240" w:lineRule="auto"/>
      <w:jc w:val="right"/>
    </w:pPr>
    <w:tblPr>
      <w:tblStyleRowBandSize w:val="1"/>
      <w:tblStyleColBandSize w:val="1"/>
    </w:tblPr>
  </w:style>
  <w:style w:type="table" w:customStyle="1" w:styleId="3">
    <w:name w:val="3"/>
    <w:basedOn w:val="a1"/>
    <w:rsid w:val="00F568AA"/>
    <w:pPr>
      <w:bidi w:val="0"/>
      <w:spacing w:after="0" w:line="240" w:lineRule="auto"/>
      <w:jc w:val="right"/>
    </w:pPr>
    <w:tblPr>
      <w:tblStyleRowBandSize w:val="1"/>
      <w:tblStyleColBandSize w:val="1"/>
    </w:tblPr>
  </w:style>
  <w:style w:type="table" w:customStyle="1" w:styleId="2">
    <w:name w:val="2"/>
    <w:basedOn w:val="a1"/>
    <w:rsid w:val="00F568AA"/>
    <w:pPr>
      <w:bidi w:val="0"/>
      <w:spacing w:after="0" w:line="240" w:lineRule="auto"/>
      <w:jc w:val="right"/>
    </w:pPr>
    <w:tblPr>
      <w:tblStyleRowBandSize w:val="1"/>
      <w:tblStyleColBandSize w:val="1"/>
    </w:tblPr>
  </w:style>
  <w:style w:type="numbering" w:customStyle="1" w:styleId="110">
    <w:name w:val="بلا قائمة11"/>
    <w:next w:val="a2"/>
    <w:uiPriority w:val="99"/>
    <w:semiHidden/>
    <w:unhideWhenUsed/>
    <w:rsid w:val="00F568AA"/>
  </w:style>
  <w:style w:type="paragraph" w:styleId="af0">
    <w:name w:val="Bibliography"/>
    <w:basedOn w:val="a"/>
    <w:next w:val="a"/>
    <w:uiPriority w:val="37"/>
    <w:unhideWhenUsed/>
    <w:rsid w:val="00F568AA"/>
    <w:rPr>
      <w:rFonts w:asciiTheme="minorHAnsi" w:eastAsiaTheme="minorHAnsi" w:hAnsiTheme="minorHAnsi" w:cstheme="minorBidi"/>
    </w:rPr>
  </w:style>
  <w:style w:type="paragraph" w:styleId="af1">
    <w:name w:val="Body Text"/>
    <w:basedOn w:val="a"/>
    <w:link w:val="Char4"/>
    <w:uiPriority w:val="1"/>
    <w:qFormat/>
    <w:rsid w:val="00F568AA"/>
    <w:pPr>
      <w:widowControl w:val="0"/>
      <w:autoSpaceDE w:val="0"/>
      <w:autoSpaceDN w:val="0"/>
      <w:bidi w:val="0"/>
      <w:spacing w:after="0" w:line="240" w:lineRule="auto"/>
      <w:ind w:left="900"/>
      <w:jc w:val="both"/>
    </w:pPr>
    <w:rPr>
      <w:rFonts w:ascii="Times New Roman" w:eastAsia="Times New Roman" w:hAnsi="Times New Roman" w:cs="Times New Roman"/>
      <w:sz w:val="24"/>
      <w:szCs w:val="24"/>
    </w:rPr>
  </w:style>
  <w:style w:type="character" w:customStyle="1" w:styleId="Char4">
    <w:name w:val="نص أساسي Char"/>
    <w:basedOn w:val="a0"/>
    <w:link w:val="af1"/>
    <w:uiPriority w:val="1"/>
    <w:rsid w:val="00F568AA"/>
    <w:rPr>
      <w:rFonts w:ascii="Times New Roman" w:eastAsia="Times New Roman" w:hAnsi="Times New Roman" w:cs="Times New Roman"/>
      <w:sz w:val="24"/>
      <w:szCs w:val="24"/>
    </w:rPr>
  </w:style>
  <w:style w:type="character" w:customStyle="1" w:styleId="muibutton-label">
    <w:name w:val="muibutton-label"/>
    <w:basedOn w:val="a0"/>
    <w:rsid w:val="00F568AA"/>
  </w:style>
  <w:style w:type="numbering" w:customStyle="1" w:styleId="20">
    <w:name w:val="بلا قائمة2"/>
    <w:next w:val="a2"/>
    <w:uiPriority w:val="99"/>
    <w:semiHidden/>
    <w:unhideWhenUsed/>
    <w:rsid w:val="00F568AA"/>
  </w:style>
  <w:style w:type="table" w:customStyle="1" w:styleId="TableGrid1">
    <w:name w:val="Table Grid1"/>
    <w:basedOn w:val="a1"/>
    <w:next w:val="ab"/>
    <w:uiPriority w:val="59"/>
    <w:rsid w:val="00C213CA"/>
    <w:pPr>
      <w:bidi w:val="0"/>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شبكة جدول2"/>
    <w:basedOn w:val="a1"/>
    <w:next w:val="ab"/>
    <w:uiPriority w:val="39"/>
    <w:rsid w:val="00C213CA"/>
    <w:pPr>
      <w:bidi w:val="0"/>
      <w:spacing w:after="0" w:line="240" w:lineRule="auto"/>
    </w:pPr>
    <w:rPr>
      <w:rFonts w:asciiTheme="minorHAnsi" w:hAnsiTheme="minorHAns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E625BC"/>
    <w:rPr>
      <w:color w:val="0000FF" w:themeColor="hyperlink"/>
      <w:u w:val="single"/>
    </w:rPr>
  </w:style>
  <w:style w:type="table" w:customStyle="1" w:styleId="30">
    <w:name w:val="شبكة جدول3"/>
    <w:basedOn w:val="a1"/>
    <w:next w:val="ab"/>
    <w:uiPriority w:val="59"/>
    <w:rsid w:val="00B96371"/>
    <w:pPr>
      <w:bidi w:val="0"/>
      <w:spacing w:after="0" w:line="240" w:lineRule="auto"/>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شبكة جدول11"/>
    <w:basedOn w:val="a1"/>
    <w:uiPriority w:val="59"/>
    <w:rsid w:val="009D27BB"/>
    <w:pPr>
      <w:bidi w:val="0"/>
      <w:spacing w:after="0" w:line="240" w:lineRule="auto"/>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bidi/>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28DF"/>
  </w:style>
  <w:style w:type="paragraph" w:styleId="1">
    <w:name w:val="heading 1"/>
    <w:basedOn w:val="a"/>
    <w:next w:val="a"/>
    <w:link w:val="1Char"/>
    <w:uiPriority w:val="9"/>
    <w:qFormat/>
    <w:rsid w:val="00A73920"/>
    <w:pPr>
      <w:keepNext/>
      <w:keepLines/>
      <w:spacing w:before="480" w:after="0"/>
      <w:outlineLvl w:val="0"/>
    </w:pPr>
    <w:rPr>
      <w:rFonts w:ascii="Cambria" w:eastAsia="Cambria" w:hAnsi="Cambria" w:cs="Cambria"/>
      <w:b/>
      <w:color w:val="366091"/>
      <w:sz w:val="28"/>
      <w:szCs w:val="28"/>
    </w:rPr>
  </w:style>
  <w:style w:type="paragraph" w:styleId="5">
    <w:name w:val="heading 5"/>
    <w:basedOn w:val="a"/>
    <w:next w:val="a"/>
    <w:link w:val="5Char"/>
    <w:uiPriority w:val="9"/>
    <w:qFormat/>
    <w:rsid w:val="00A73920"/>
    <w:pPr>
      <w:keepNext/>
      <w:keepLines/>
      <w:spacing w:before="220" w:after="40"/>
      <w:outlineLvl w:val="4"/>
    </w:pPr>
    <w:rPr>
      <w:b/>
    </w:rPr>
  </w:style>
  <w:style w:type="paragraph" w:styleId="7">
    <w:name w:val="heading 7"/>
    <w:basedOn w:val="a"/>
    <w:next w:val="a"/>
    <w:link w:val="7Char"/>
    <w:uiPriority w:val="9"/>
    <w:unhideWhenUsed/>
    <w:qFormat/>
    <w:rsid w:val="00A7392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A73920"/>
    <w:rPr>
      <w:rFonts w:ascii="Cambria" w:eastAsia="Cambria" w:hAnsi="Cambria" w:cs="Cambria"/>
      <w:b/>
      <w:color w:val="366091"/>
      <w:sz w:val="28"/>
      <w:szCs w:val="28"/>
    </w:rPr>
  </w:style>
  <w:style w:type="character" w:customStyle="1" w:styleId="5Char">
    <w:name w:val="عنوان 5 Char"/>
    <w:basedOn w:val="a0"/>
    <w:link w:val="5"/>
    <w:uiPriority w:val="9"/>
    <w:rsid w:val="00A73920"/>
    <w:rPr>
      <w:b/>
    </w:rPr>
  </w:style>
  <w:style w:type="character" w:customStyle="1" w:styleId="7Char">
    <w:name w:val="عنوان 7 Char"/>
    <w:basedOn w:val="a0"/>
    <w:link w:val="7"/>
    <w:uiPriority w:val="9"/>
    <w:rsid w:val="00A73920"/>
    <w:rPr>
      <w:rFonts w:asciiTheme="majorHAnsi" w:eastAsiaTheme="majorEastAsia" w:hAnsiTheme="majorHAnsi" w:cstheme="majorBidi"/>
      <w:i/>
      <w:iCs/>
      <w:color w:val="404040" w:themeColor="text1" w:themeTint="BF"/>
    </w:rPr>
  </w:style>
  <w:style w:type="paragraph" w:styleId="a3">
    <w:name w:val="Title"/>
    <w:basedOn w:val="a"/>
    <w:next w:val="a"/>
    <w:link w:val="Char"/>
    <w:uiPriority w:val="1"/>
    <w:qFormat/>
    <w:rsid w:val="00A73920"/>
    <w:pPr>
      <w:widowControl w:val="0"/>
      <w:spacing w:after="0" w:line="240" w:lineRule="auto"/>
      <w:ind w:left="2780" w:right="235" w:hanging="2559"/>
    </w:pPr>
    <w:rPr>
      <w:rFonts w:ascii="Times New Roman" w:eastAsia="Times New Roman" w:hAnsi="Times New Roman" w:cs="Times New Roman"/>
      <w:sz w:val="32"/>
      <w:szCs w:val="32"/>
    </w:rPr>
  </w:style>
  <w:style w:type="character" w:customStyle="1" w:styleId="Char">
    <w:name w:val="العنوان Char"/>
    <w:basedOn w:val="a0"/>
    <w:link w:val="a3"/>
    <w:uiPriority w:val="1"/>
    <w:rsid w:val="00A73920"/>
    <w:rPr>
      <w:rFonts w:ascii="Times New Roman" w:eastAsia="Times New Roman" w:hAnsi="Times New Roman" w:cs="Times New Roman"/>
      <w:sz w:val="32"/>
      <w:szCs w:val="32"/>
    </w:rPr>
  </w:style>
  <w:style w:type="character" w:styleId="a4">
    <w:name w:val="Emphasis"/>
    <w:basedOn w:val="a0"/>
    <w:uiPriority w:val="20"/>
    <w:rsid w:val="00A73920"/>
    <w:rPr>
      <w:i/>
      <w:iCs/>
    </w:rPr>
  </w:style>
  <w:style w:type="paragraph" w:styleId="a5">
    <w:name w:val="No Spacing"/>
    <w:uiPriority w:val="1"/>
    <w:qFormat/>
    <w:rsid w:val="00A73920"/>
    <w:pPr>
      <w:spacing w:after="0" w:line="240" w:lineRule="auto"/>
    </w:pPr>
  </w:style>
  <w:style w:type="paragraph" w:styleId="a6">
    <w:name w:val="List Paragraph"/>
    <w:basedOn w:val="a"/>
    <w:uiPriority w:val="34"/>
    <w:qFormat/>
    <w:rsid w:val="00A73920"/>
    <w:pPr>
      <w:ind w:left="720"/>
      <w:contextualSpacing/>
    </w:pPr>
  </w:style>
  <w:style w:type="character" w:styleId="a7">
    <w:name w:val="Book Title"/>
    <w:uiPriority w:val="33"/>
    <w:qFormat/>
    <w:rsid w:val="00A73920"/>
    <w:rPr>
      <w:b/>
      <w:bCs/>
      <w:smallCaps/>
      <w:spacing w:val="5"/>
    </w:rPr>
  </w:style>
  <w:style w:type="character" w:styleId="a8">
    <w:name w:val="Strong"/>
    <w:basedOn w:val="a0"/>
    <w:uiPriority w:val="22"/>
    <w:qFormat/>
    <w:rsid w:val="00A73920"/>
    <w:rPr>
      <w:b/>
      <w:bCs/>
    </w:rPr>
  </w:style>
  <w:style w:type="paragraph" w:styleId="a9">
    <w:name w:val="Quote"/>
    <w:basedOn w:val="a"/>
    <w:next w:val="a"/>
    <w:link w:val="Char0"/>
    <w:uiPriority w:val="29"/>
    <w:qFormat/>
    <w:rsid w:val="00A73920"/>
    <w:rPr>
      <w:i/>
      <w:iCs/>
      <w:color w:val="000000" w:themeColor="text1"/>
    </w:rPr>
  </w:style>
  <w:style w:type="character" w:customStyle="1" w:styleId="Char0">
    <w:name w:val="اقتباس Char"/>
    <w:basedOn w:val="a0"/>
    <w:link w:val="a9"/>
    <w:uiPriority w:val="29"/>
    <w:rsid w:val="00A73920"/>
    <w:rPr>
      <w:i/>
      <w:iCs/>
      <w:color w:val="000000" w:themeColor="text1"/>
    </w:rPr>
  </w:style>
  <w:style w:type="character" w:styleId="aa">
    <w:name w:val="Subtle Emphasis"/>
    <w:basedOn w:val="a0"/>
    <w:uiPriority w:val="19"/>
    <w:qFormat/>
    <w:rsid w:val="00A73920"/>
    <w:rPr>
      <w:i/>
      <w:iCs/>
      <w:color w:val="808080" w:themeColor="text1" w:themeTint="7F"/>
    </w:rPr>
  </w:style>
  <w:style w:type="table" w:styleId="ab">
    <w:name w:val="Table Grid"/>
    <w:basedOn w:val="a1"/>
    <w:uiPriority w:val="59"/>
    <w:rsid w:val="00B93D6A"/>
    <w:pPr>
      <w:bidi w:val="0"/>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Char1"/>
    <w:uiPriority w:val="99"/>
    <w:unhideWhenUsed/>
    <w:rsid w:val="0049018B"/>
    <w:pPr>
      <w:tabs>
        <w:tab w:val="center" w:pos="4153"/>
        <w:tab w:val="right" w:pos="8306"/>
      </w:tabs>
      <w:spacing w:after="0" w:line="240" w:lineRule="auto"/>
    </w:pPr>
  </w:style>
  <w:style w:type="character" w:customStyle="1" w:styleId="Char1">
    <w:name w:val="رأس الصفحة Char"/>
    <w:basedOn w:val="a0"/>
    <w:link w:val="ac"/>
    <w:uiPriority w:val="99"/>
    <w:rsid w:val="0049018B"/>
  </w:style>
  <w:style w:type="paragraph" w:styleId="ad">
    <w:name w:val="footer"/>
    <w:basedOn w:val="a"/>
    <w:link w:val="Char2"/>
    <w:uiPriority w:val="99"/>
    <w:unhideWhenUsed/>
    <w:rsid w:val="0049018B"/>
    <w:pPr>
      <w:tabs>
        <w:tab w:val="center" w:pos="4153"/>
        <w:tab w:val="right" w:pos="8306"/>
      </w:tabs>
      <w:spacing w:after="0" w:line="240" w:lineRule="auto"/>
    </w:pPr>
  </w:style>
  <w:style w:type="character" w:customStyle="1" w:styleId="Char2">
    <w:name w:val="تذييل الصفحة Char"/>
    <w:basedOn w:val="a0"/>
    <w:link w:val="ad"/>
    <w:uiPriority w:val="99"/>
    <w:rsid w:val="0049018B"/>
  </w:style>
  <w:style w:type="numbering" w:customStyle="1" w:styleId="10">
    <w:name w:val="بلا قائمة1"/>
    <w:next w:val="a2"/>
    <w:uiPriority w:val="99"/>
    <w:semiHidden/>
    <w:unhideWhenUsed/>
    <w:rsid w:val="00F568AA"/>
  </w:style>
  <w:style w:type="table" w:customStyle="1" w:styleId="11">
    <w:name w:val="شبكة جدول1"/>
    <w:basedOn w:val="a1"/>
    <w:next w:val="ab"/>
    <w:uiPriority w:val="59"/>
    <w:rsid w:val="00F568AA"/>
    <w:pPr>
      <w:bidi w:val="0"/>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Char3"/>
    <w:uiPriority w:val="99"/>
    <w:semiHidden/>
    <w:unhideWhenUsed/>
    <w:rsid w:val="00F568AA"/>
    <w:pPr>
      <w:spacing w:after="0" w:line="240" w:lineRule="auto"/>
    </w:pPr>
    <w:rPr>
      <w:rFonts w:ascii="Tahoma" w:hAnsi="Tahoma" w:cs="Tahoma"/>
      <w:sz w:val="16"/>
      <w:szCs w:val="16"/>
    </w:rPr>
  </w:style>
  <w:style w:type="character" w:customStyle="1" w:styleId="Char3">
    <w:name w:val="نص في بالون Char"/>
    <w:basedOn w:val="a0"/>
    <w:link w:val="ae"/>
    <w:uiPriority w:val="99"/>
    <w:semiHidden/>
    <w:rsid w:val="00F568AA"/>
    <w:rPr>
      <w:rFonts w:ascii="Tahoma" w:hAnsi="Tahoma" w:cs="Tahoma"/>
      <w:sz w:val="16"/>
      <w:szCs w:val="16"/>
    </w:rPr>
  </w:style>
  <w:style w:type="paragraph" w:styleId="af">
    <w:name w:val="Normal (Web)"/>
    <w:basedOn w:val="a"/>
    <w:uiPriority w:val="99"/>
    <w:semiHidden/>
    <w:unhideWhenUsed/>
    <w:rsid w:val="00F568AA"/>
    <w:pPr>
      <w:bidi w:val="0"/>
      <w:spacing w:before="100" w:beforeAutospacing="1" w:after="100" w:afterAutospacing="1" w:line="240" w:lineRule="auto"/>
    </w:pPr>
    <w:rPr>
      <w:rFonts w:ascii="Times New Roman" w:eastAsiaTheme="minorEastAsia" w:hAnsi="Times New Roman" w:cs="Times New Roman"/>
      <w:sz w:val="24"/>
      <w:szCs w:val="24"/>
    </w:rPr>
  </w:style>
  <w:style w:type="table" w:styleId="-5">
    <w:name w:val="Light List Accent 5"/>
    <w:basedOn w:val="a1"/>
    <w:uiPriority w:val="61"/>
    <w:rsid w:val="00F568AA"/>
    <w:pPr>
      <w:bidi w:val="0"/>
      <w:spacing w:after="0" w:line="240" w:lineRule="auto"/>
    </w:pPr>
    <w:rPr>
      <w:rFonts w:asciiTheme="minorHAnsi" w:eastAsiaTheme="minorHAnsi" w:hAnsiTheme="minorHAnsi" w:cstheme="min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4">
    <w:name w:val="4"/>
    <w:basedOn w:val="a1"/>
    <w:rsid w:val="00F568AA"/>
    <w:pPr>
      <w:bidi w:val="0"/>
      <w:spacing w:after="0" w:line="240" w:lineRule="auto"/>
      <w:jc w:val="right"/>
    </w:pPr>
    <w:tblPr>
      <w:tblStyleRowBandSize w:val="1"/>
      <w:tblStyleColBandSize w:val="1"/>
    </w:tblPr>
  </w:style>
  <w:style w:type="table" w:customStyle="1" w:styleId="3">
    <w:name w:val="3"/>
    <w:basedOn w:val="a1"/>
    <w:rsid w:val="00F568AA"/>
    <w:pPr>
      <w:bidi w:val="0"/>
      <w:spacing w:after="0" w:line="240" w:lineRule="auto"/>
      <w:jc w:val="right"/>
    </w:pPr>
    <w:tblPr>
      <w:tblStyleRowBandSize w:val="1"/>
      <w:tblStyleColBandSize w:val="1"/>
    </w:tblPr>
  </w:style>
  <w:style w:type="table" w:customStyle="1" w:styleId="2">
    <w:name w:val="2"/>
    <w:basedOn w:val="a1"/>
    <w:rsid w:val="00F568AA"/>
    <w:pPr>
      <w:bidi w:val="0"/>
      <w:spacing w:after="0" w:line="240" w:lineRule="auto"/>
      <w:jc w:val="right"/>
    </w:pPr>
    <w:tblPr>
      <w:tblStyleRowBandSize w:val="1"/>
      <w:tblStyleColBandSize w:val="1"/>
    </w:tblPr>
  </w:style>
  <w:style w:type="numbering" w:customStyle="1" w:styleId="110">
    <w:name w:val="بلا قائمة11"/>
    <w:next w:val="a2"/>
    <w:uiPriority w:val="99"/>
    <w:semiHidden/>
    <w:unhideWhenUsed/>
    <w:rsid w:val="00F568AA"/>
  </w:style>
  <w:style w:type="paragraph" w:styleId="af0">
    <w:name w:val="Bibliography"/>
    <w:basedOn w:val="a"/>
    <w:next w:val="a"/>
    <w:uiPriority w:val="37"/>
    <w:unhideWhenUsed/>
    <w:rsid w:val="00F568AA"/>
    <w:rPr>
      <w:rFonts w:asciiTheme="minorHAnsi" w:eastAsiaTheme="minorHAnsi" w:hAnsiTheme="minorHAnsi" w:cstheme="minorBidi"/>
    </w:rPr>
  </w:style>
  <w:style w:type="paragraph" w:styleId="af1">
    <w:name w:val="Body Text"/>
    <w:basedOn w:val="a"/>
    <w:link w:val="Char4"/>
    <w:uiPriority w:val="1"/>
    <w:qFormat/>
    <w:rsid w:val="00F568AA"/>
    <w:pPr>
      <w:widowControl w:val="0"/>
      <w:autoSpaceDE w:val="0"/>
      <w:autoSpaceDN w:val="0"/>
      <w:bidi w:val="0"/>
      <w:spacing w:after="0" w:line="240" w:lineRule="auto"/>
      <w:ind w:left="900"/>
      <w:jc w:val="both"/>
    </w:pPr>
    <w:rPr>
      <w:rFonts w:ascii="Times New Roman" w:eastAsia="Times New Roman" w:hAnsi="Times New Roman" w:cs="Times New Roman"/>
      <w:sz w:val="24"/>
      <w:szCs w:val="24"/>
    </w:rPr>
  </w:style>
  <w:style w:type="character" w:customStyle="1" w:styleId="Char4">
    <w:name w:val="نص أساسي Char"/>
    <w:basedOn w:val="a0"/>
    <w:link w:val="af1"/>
    <w:uiPriority w:val="1"/>
    <w:rsid w:val="00F568AA"/>
    <w:rPr>
      <w:rFonts w:ascii="Times New Roman" w:eastAsia="Times New Roman" w:hAnsi="Times New Roman" w:cs="Times New Roman"/>
      <w:sz w:val="24"/>
      <w:szCs w:val="24"/>
    </w:rPr>
  </w:style>
  <w:style w:type="character" w:customStyle="1" w:styleId="muibutton-label">
    <w:name w:val="muibutton-label"/>
    <w:basedOn w:val="a0"/>
    <w:rsid w:val="00F568AA"/>
  </w:style>
  <w:style w:type="numbering" w:customStyle="1" w:styleId="20">
    <w:name w:val="بلا قائمة2"/>
    <w:next w:val="a2"/>
    <w:uiPriority w:val="99"/>
    <w:semiHidden/>
    <w:unhideWhenUsed/>
    <w:rsid w:val="00F568AA"/>
  </w:style>
  <w:style w:type="table" w:customStyle="1" w:styleId="TableGrid1">
    <w:name w:val="Table Grid1"/>
    <w:basedOn w:val="a1"/>
    <w:next w:val="ab"/>
    <w:uiPriority w:val="59"/>
    <w:rsid w:val="00C213CA"/>
    <w:pPr>
      <w:bidi w:val="0"/>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شبكة جدول2"/>
    <w:basedOn w:val="a1"/>
    <w:next w:val="ab"/>
    <w:uiPriority w:val="39"/>
    <w:rsid w:val="00C213CA"/>
    <w:pPr>
      <w:bidi w:val="0"/>
      <w:spacing w:after="0" w:line="240" w:lineRule="auto"/>
    </w:pPr>
    <w:rPr>
      <w:rFonts w:asciiTheme="minorHAnsi" w:hAnsiTheme="minorHAns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E625BC"/>
    <w:rPr>
      <w:color w:val="0000FF" w:themeColor="hyperlink"/>
      <w:u w:val="single"/>
    </w:rPr>
  </w:style>
  <w:style w:type="table" w:customStyle="1" w:styleId="30">
    <w:name w:val="شبكة جدول3"/>
    <w:basedOn w:val="a1"/>
    <w:next w:val="ab"/>
    <w:uiPriority w:val="59"/>
    <w:rsid w:val="00B96371"/>
    <w:pPr>
      <w:bidi w:val="0"/>
      <w:spacing w:after="0" w:line="240" w:lineRule="auto"/>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شبكة جدول11"/>
    <w:basedOn w:val="a1"/>
    <w:uiPriority w:val="59"/>
    <w:rsid w:val="009D27BB"/>
    <w:pPr>
      <w:bidi w:val="0"/>
      <w:spacing w:after="0" w:line="240" w:lineRule="auto"/>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393390">
      <w:bodyDiv w:val="1"/>
      <w:marLeft w:val="0"/>
      <w:marRight w:val="0"/>
      <w:marTop w:val="0"/>
      <w:marBottom w:val="0"/>
      <w:divBdr>
        <w:top w:val="none" w:sz="0" w:space="0" w:color="auto"/>
        <w:left w:val="none" w:sz="0" w:space="0" w:color="auto"/>
        <w:bottom w:val="none" w:sz="0" w:space="0" w:color="auto"/>
        <w:right w:val="none" w:sz="0" w:space="0" w:color="auto"/>
      </w:divBdr>
    </w:div>
    <w:div w:id="100886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chart" Target="charts/chart5.xml"/><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header" Target="header11.xml"/><Relationship Id="rId34" Type="http://schemas.openxmlformats.org/officeDocument/2006/relationships/header" Target="header12.xml"/><Relationship Id="rId42" Type="http://schemas.openxmlformats.org/officeDocument/2006/relationships/header" Target="header18.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chart" Target="charts/chart4.xml"/><Relationship Id="rId33" Type="http://schemas.openxmlformats.org/officeDocument/2006/relationships/oleObject" Target="embeddings/oleObject2.bin"/><Relationship Id="rId38" Type="http://schemas.openxmlformats.org/officeDocument/2006/relationships/header" Target="header15.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10.xml"/><Relationship Id="rId29" Type="http://schemas.openxmlformats.org/officeDocument/2006/relationships/chart" Target="charts/chart8.xml"/><Relationship Id="rId41" Type="http://schemas.openxmlformats.org/officeDocument/2006/relationships/hyperlink" Target="http://Samehar.Wordpres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3.xml"/><Relationship Id="rId32" Type="http://schemas.openxmlformats.org/officeDocument/2006/relationships/image" Target="media/image3.wmf"/><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header" Target="header13.xml"/><Relationship Id="rId10" Type="http://schemas.openxmlformats.org/officeDocument/2006/relationships/header" Target="header1.xml"/><Relationship Id="rId19" Type="http://schemas.openxmlformats.org/officeDocument/2006/relationships/header" Target="header9.xml"/><Relationship Id="rId31" Type="http://schemas.openxmlformats.org/officeDocument/2006/relationships/oleObject" Target="embeddings/oleObject1.bin"/><Relationship Id="rId44" Type="http://schemas.openxmlformats.org/officeDocument/2006/relationships/header" Target="header1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5.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image" Target="media/image2.emf"/><Relationship Id="rId35" Type="http://schemas.openxmlformats.org/officeDocument/2006/relationships/footer" Target="footer2.xml"/><Relationship Id="rId43"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340"/>
      <c:rAngAx val="1"/>
    </c:view3D>
    <c:floor>
      <c:thickness val="0"/>
    </c:floor>
    <c:sideWall>
      <c:thickness val="0"/>
    </c:sideWall>
    <c:backWall>
      <c:thickness val="0"/>
    </c:backWall>
    <c:plotArea>
      <c:layout/>
      <c:bar3DChart>
        <c:barDir val="col"/>
        <c:grouping val="clustered"/>
        <c:varyColors val="0"/>
        <c:ser>
          <c:idx val="0"/>
          <c:order val="0"/>
          <c:tx>
            <c:strRef>
              <c:f>ورقة4!$U$1</c:f>
              <c:strCache>
                <c:ptCount val="1"/>
                <c:pt idx="0">
                  <c:v>ROE</c:v>
                </c:pt>
              </c:strCache>
            </c:strRef>
          </c:tx>
          <c:invertIfNegative val="0"/>
          <c:val>
            <c:numRef>
              <c:f>ورقة4!$U$2:$U$12</c:f>
              <c:numCache>
                <c:formatCode>0.000</c:formatCode>
                <c:ptCount val="11"/>
                <c:pt idx="0">
                  <c:v>2.2846941249984751E-2</c:v>
                </c:pt>
                <c:pt idx="1">
                  <c:v>3.0840176542145239E-2</c:v>
                </c:pt>
                <c:pt idx="2">
                  <c:v>0.11728978885582927</c:v>
                </c:pt>
                <c:pt idx="3">
                  <c:v>9.8588479092096323E-2</c:v>
                </c:pt>
                <c:pt idx="4">
                  <c:v>3.4452237822834721E-2</c:v>
                </c:pt>
                <c:pt idx="5">
                  <c:v>8.3515068701604401E-3</c:v>
                </c:pt>
                <c:pt idx="6">
                  <c:v>8.1649153008976905E-2</c:v>
                </c:pt>
                <c:pt idx="7">
                  <c:v>1.0003190322582463E-2</c:v>
                </c:pt>
                <c:pt idx="8">
                  <c:v>-3.0706347540196417E-2</c:v>
                </c:pt>
                <c:pt idx="9">
                  <c:v>3.5708125521322E-2</c:v>
                </c:pt>
                <c:pt idx="10">
                  <c:v>4.9671422372223946E-2</c:v>
                </c:pt>
              </c:numCache>
            </c:numRef>
          </c:val>
        </c:ser>
        <c:ser>
          <c:idx val="1"/>
          <c:order val="1"/>
          <c:tx>
            <c:strRef>
              <c:f>ورقة4!$V$1</c:f>
              <c:strCache>
                <c:ptCount val="1"/>
                <c:pt idx="0">
                  <c:v>ROA</c:v>
                </c:pt>
              </c:strCache>
            </c:strRef>
          </c:tx>
          <c:invertIfNegative val="0"/>
          <c:val>
            <c:numRef>
              <c:f>ورقة4!$V$2:$V$12</c:f>
              <c:numCache>
                <c:formatCode>0.000</c:formatCode>
                <c:ptCount val="11"/>
                <c:pt idx="0">
                  <c:v>1.2565818261010754E-2</c:v>
                </c:pt>
                <c:pt idx="1">
                  <c:v>1.5728490036494073E-2</c:v>
                </c:pt>
                <c:pt idx="2">
                  <c:v>5.3953302873681469E-2</c:v>
                </c:pt>
                <c:pt idx="3">
                  <c:v>3.0623148095915161E-2</c:v>
                </c:pt>
                <c:pt idx="4">
                  <c:v>1.475163791499786E-2</c:v>
                </c:pt>
                <c:pt idx="5">
                  <c:v>3.7275852752448498E-3</c:v>
                </c:pt>
                <c:pt idx="6">
                  <c:v>4.0601056341598281E-2</c:v>
                </c:pt>
                <c:pt idx="7">
                  <c:v>4.7378860234238923E-3</c:v>
                </c:pt>
                <c:pt idx="8">
                  <c:v>-1.5072993495455522E-2</c:v>
                </c:pt>
                <c:pt idx="9">
                  <c:v>1.4481920641513874E-2</c:v>
                </c:pt>
                <c:pt idx="10">
                  <c:v>2.226878989349567E-2</c:v>
                </c:pt>
              </c:numCache>
            </c:numRef>
          </c:val>
        </c:ser>
        <c:ser>
          <c:idx val="2"/>
          <c:order val="2"/>
          <c:tx>
            <c:strRef>
              <c:f>ورقة4!$W$1</c:f>
              <c:strCache>
                <c:ptCount val="1"/>
                <c:pt idx="0">
                  <c:v>EM</c:v>
                </c:pt>
              </c:strCache>
            </c:strRef>
          </c:tx>
          <c:invertIfNegative val="0"/>
          <c:val>
            <c:numRef>
              <c:f>ورقة4!$W$2:$W$12</c:f>
              <c:numCache>
                <c:formatCode>0.000</c:formatCode>
                <c:ptCount val="11"/>
                <c:pt idx="0">
                  <c:v>1.8181817351978014</c:v>
                </c:pt>
                <c:pt idx="1">
                  <c:v>1.9607843137254903</c:v>
                </c:pt>
                <c:pt idx="2">
                  <c:v>2.1739130434782608</c:v>
                </c:pt>
                <c:pt idx="3">
                  <c:v>3.2194103226521995</c:v>
                </c:pt>
                <c:pt idx="4">
                  <c:v>2.3354855929460845</c:v>
                </c:pt>
                <c:pt idx="5">
                  <c:v>2.2404603123698799</c:v>
                </c:pt>
                <c:pt idx="6">
                  <c:v>2.0110105589869178</c:v>
                </c:pt>
                <c:pt idx="7">
                  <c:v>2.1113193253546299</c:v>
                </c:pt>
                <c:pt idx="8">
                  <c:v>2.03717646063168</c:v>
                </c:pt>
                <c:pt idx="9">
                  <c:v>2.4657037146689706</c:v>
                </c:pt>
                <c:pt idx="10">
                  <c:v>2.2305398097420692</c:v>
                </c:pt>
              </c:numCache>
            </c:numRef>
          </c:val>
        </c:ser>
        <c:ser>
          <c:idx val="3"/>
          <c:order val="3"/>
          <c:tx>
            <c:strRef>
              <c:f>ورقة4!$X$1</c:f>
              <c:strCache>
                <c:ptCount val="1"/>
                <c:pt idx="0">
                  <c:v>ROD</c:v>
                </c:pt>
              </c:strCache>
            </c:strRef>
          </c:tx>
          <c:invertIfNegative val="0"/>
          <c:val>
            <c:numRef>
              <c:f>ورقة4!$X$2:$X$12</c:f>
              <c:numCache>
                <c:formatCode>0.000</c:formatCode>
                <c:ptCount val="11"/>
                <c:pt idx="0">
                  <c:v>2.6139153543579294E-2</c:v>
                </c:pt>
                <c:pt idx="1">
                  <c:v>3.8358302467349253E-2</c:v>
                </c:pt>
                <c:pt idx="2">
                  <c:v>0.1175146281571362</c:v>
                </c:pt>
                <c:pt idx="3">
                  <c:v>4.6097279398089289E-2</c:v>
                </c:pt>
                <c:pt idx="4">
                  <c:v>2.6900605123973027E-2</c:v>
                </c:pt>
                <c:pt idx="5">
                  <c:v>8.7884677455805568E-3</c:v>
                </c:pt>
                <c:pt idx="6">
                  <c:v>0.14505756359606239</c:v>
                </c:pt>
                <c:pt idx="7">
                  <c:v>1.5542054350003245E-2</c:v>
                </c:pt>
                <c:pt idx="8">
                  <c:v>-4.1690136401410796E-2</c:v>
                </c:pt>
                <c:pt idx="9">
                  <c:v>3.6576609543561102E-2</c:v>
                </c:pt>
                <c:pt idx="10">
                  <c:v>4.7485364156943662E-2</c:v>
                </c:pt>
              </c:numCache>
            </c:numRef>
          </c:val>
        </c:ser>
        <c:ser>
          <c:idx val="4"/>
          <c:order val="4"/>
          <c:tx>
            <c:strRef>
              <c:f>ورقة4!$Y$1</c:f>
              <c:strCache>
                <c:ptCount val="1"/>
                <c:pt idx="0">
                  <c:v>AU</c:v>
                </c:pt>
              </c:strCache>
            </c:strRef>
          </c:tx>
          <c:invertIfNegative val="0"/>
          <c:val>
            <c:numRef>
              <c:f>ورقة4!$Y$2:$Y$12</c:f>
              <c:numCache>
                <c:formatCode>0.000</c:formatCode>
                <c:ptCount val="11"/>
                <c:pt idx="0">
                  <c:v>6.8067292549893132E-2</c:v>
                </c:pt>
                <c:pt idx="1">
                  <c:v>6.9398849749780847E-2</c:v>
                </c:pt>
                <c:pt idx="2">
                  <c:v>8.5874863680287405E-2</c:v>
                </c:pt>
                <c:pt idx="3">
                  <c:v>6.0526077290682108E-2</c:v>
                </c:pt>
                <c:pt idx="4">
                  <c:v>6.1020056836129224E-2</c:v>
                </c:pt>
                <c:pt idx="5">
                  <c:v>6.3099628503883828E-2</c:v>
                </c:pt>
                <c:pt idx="6">
                  <c:v>8.5757881046269441E-2</c:v>
                </c:pt>
                <c:pt idx="7">
                  <c:v>7.3282296576823225E-2</c:v>
                </c:pt>
                <c:pt idx="8">
                  <c:v>2.6551914369503722E-2</c:v>
                </c:pt>
                <c:pt idx="9">
                  <c:v>5.4577794058073191E-2</c:v>
                </c:pt>
                <c:pt idx="10">
                  <c:v>6.0484531336768288E-2</c:v>
                </c:pt>
              </c:numCache>
            </c:numRef>
          </c:val>
        </c:ser>
        <c:ser>
          <c:idx val="5"/>
          <c:order val="5"/>
          <c:tx>
            <c:strRef>
              <c:f>ورقة4!$Z$1</c:f>
              <c:strCache>
                <c:ptCount val="1"/>
                <c:pt idx="0">
                  <c:v>PM</c:v>
                </c:pt>
              </c:strCache>
            </c:strRef>
          </c:tx>
          <c:invertIfNegative val="0"/>
          <c:val>
            <c:numRef>
              <c:f>ورقة4!$Z$2:$Z$12</c:f>
              <c:numCache>
                <c:formatCode>0.000</c:formatCode>
                <c:ptCount val="11"/>
                <c:pt idx="0">
                  <c:v>0.18460875686806619</c:v>
                </c:pt>
                <c:pt idx="1">
                  <c:v>0.22663905948302465</c:v>
                </c:pt>
                <c:pt idx="2">
                  <c:v>0.62827817782104334</c:v>
                </c:pt>
                <c:pt idx="3">
                  <c:v>0.50594965784490953</c:v>
                </c:pt>
                <c:pt idx="4">
                  <c:v>0.2417506419997891</c:v>
                </c:pt>
                <c:pt idx="5">
                  <c:v>5.9074599385563961E-2</c:v>
                </c:pt>
                <c:pt idx="6">
                  <c:v>0.47343819420739375</c:v>
                </c:pt>
                <c:pt idx="7">
                  <c:v>6.4652531985771977E-2</c:v>
                </c:pt>
                <c:pt idx="8">
                  <c:v>-0.56768010342665365</c:v>
                </c:pt>
                <c:pt idx="9">
                  <c:v>0.26534455801024986</c:v>
                </c:pt>
                <c:pt idx="10">
                  <c:v>0.36817330648569591</c:v>
                </c:pt>
              </c:numCache>
            </c:numRef>
          </c:val>
        </c:ser>
        <c:ser>
          <c:idx val="6"/>
          <c:order val="6"/>
          <c:tx>
            <c:strRef>
              <c:f>ورقة4!$AA$1</c:f>
              <c:strCache>
                <c:ptCount val="1"/>
                <c:pt idx="0">
                  <c:v>CTI</c:v>
                </c:pt>
              </c:strCache>
            </c:strRef>
          </c:tx>
          <c:invertIfNegative val="0"/>
          <c:val>
            <c:numRef>
              <c:f>ورقة4!$AA$2:$AA$12</c:f>
              <c:numCache>
                <c:formatCode>0.000</c:formatCode>
                <c:ptCount val="11"/>
                <c:pt idx="0">
                  <c:v>0.70345521209960793</c:v>
                </c:pt>
                <c:pt idx="1">
                  <c:v>0.57254397171960281</c:v>
                </c:pt>
                <c:pt idx="2">
                  <c:v>0.26480179393533193</c:v>
                </c:pt>
                <c:pt idx="3">
                  <c:v>0.30367226339008341</c:v>
                </c:pt>
                <c:pt idx="4">
                  <c:v>0.35221278125285549</c:v>
                </c:pt>
                <c:pt idx="5">
                  <c:v>0.85507542630722422</c:v>
                </c:pt>
                <c:pt idx="6">
                  <c:v>0.38046795873710537</c:v>
                </c:pt>
                <c:pt idx="7">
                  <c:v>0.84388432965913052</c:v>
                </c:pt>
                <c:pt idx="8">
                  <c:v>1.4103579885097908</c:v>
                </c:pt>
                <c:pt idx="9">
                  <c:v>0.66685004487940469</c:v>
                </c:pt>
                <c:pt idx="10">
                  <c:v>0.54799496571593098</c:v>
                </c:pt>
              </c:numCache>
            </c:numRef>
          </c:val>
        </c:ser>
        <c:dLbls>
          <c:showLegendKey val="0"/>
          <c:showVal val="0"/>
          <c:showCatName val="0"/>
          <c:showSerName val="0"/>
          <c:showPercent val="0"/>
          <c:showBubbleSize val="0"/>
        </c:dLbls>
        <c:gapWidth val="150"/>
        <c:shape val="box"/>
        <c:axId val="317028224"/>
        <c:axId val="326955008"/>
        <c:axId val="0"/>
      </c:bar3DChart>
      <c:catAx>
        <c:axId val="317028224"/>
        <c:scaling>
          <c:orientation val="maxMin"/>
        </c:scaling>
        <c:delete val="0"/>
        <c:axPos val="b"/>
        <c:majorTickMark val="out"/>
        <c:minorTickMark val="none"/>
        <c:tickLblPos val="nextTo"/>
        <c:crossAx val="326955008"/>
        <c:crosses val="autoZero"/>
        <c:auto val="1"/>
        <c:lblAlgn val="ctr"/>
        <c:lblOffset val="100"/>
        <c:noMultiLvlLbl val="0"/>
      </c:catAx>
      <c:valAx>
        <c:axId val="326955008"/>
        <c:scaling>
          <c:orientation val="minMax"/>
        </c:scaling>
        <c:delete val="0"/>
        <c:axPos val="r"/>
        <c:majorGridlines/>
        <c:numFmt formatCode="0.000" sourceLinked="1"/>
        <c:majorTickMark val="out"/>
        <c:minorTickMark val="none"/>
        <c:tickLblPos val="nextTo"/>
        <c:crossAx val="317028224"/>
        <c:crosses val="autoZero"/>
        <c:crossBetween val="between"/>
      </c:valAx>
    </c:plotArea>
    <c:legend>
      <c:legendPos val="l"/>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ورقة7!$U$1</c:f>
              <c:strCache>
                <c:ptCount val="1"/>
                <c:pt idx="0">
                  <c:v>ROE</c:v>
                </c:pt>
              </c:strCache>
            </c:strRef>
          </c:tx>
          <c:invertIfNegative val="0"/>
          <c:val>
            <c:numRef>
              <c:f>ورقة7!$U$2:$U$12</c:f>
              <c:numCache>
                <c:formatCode>0.0000</c:formatCode>
                <c:ptCount val="11"/>
                <c:pt idx="0">
                  <c:v>2.2846941249984751E-2</c:v>
                </c:pt>
                <c:pt idx="1">
                  <c:v>3.0840176542145239E-2</c:v>
                </c:pt>
                <c:pt idx="2">
                  <c:v>0.11728978885582927</c:v>
                </c:pt>
                <c:pt idx="3">
                  <c:v>9.8588479092096323E-2</c:v>
                </c:pt>
                <c:pt idx="4">
                  <c:v>3.4452237822834721E-2</c:v>
                </c:pt>
                <c:pt idx="5">
                  <c:v>8.3515068701604401E-3</c:v>
                </c:pt>
                <c:pt idx="6">
                  <c:v>8.1649153008976905E-2</c:v>
                </c:pt>
                <c:pt idx="7">
                  <c:v>1.0003190322582463E-2</c:v>
                </c:pt>
                <c:pt idx="8">
                  <c:v>-3.0706347540196417E-2</c:v>
                </c:pt>
                <c:pt idx="9">
                  <c:v>3.5708125521322E-2</c:v>
                </c:pt>
                <c:pt idx="10">
                  <c:v>4.9671422372223946E-2</c:v>
                </c:pt>
              </c:numCache>
            </c:numRef>
          </c:val>
        </c:ser>
        <c:ser>
          <c:idx val="1"/>
          <c:order val="1"/>
          <c:tx>
            <c:strRef>
              <c:f>ورقة7!$V$1</c:f>
              <c:strCache>
                <c:ptCount val="1"/>
                <c:pt idx="0">
                  <c:v>ROA</c:v>
                </c:pt>
              </c:strCache>
            </c:strRef>
          </c:tx>
          <c:invertIfNegative val="0"/>
          <c:val>
            <c:numRef>
              <c:f>ورقة7!$V$2:$V$12</c:f>
              <c:numCache>
                <c:formatCode>0.0000</c:formatCode>
                <c:ptCount val="11"/>
                <c:pt idx="0">
                  <c:v>1.2565818261010754E-2</c:v>
                </c:pt>
                <c:pt idx="1">
                  <c:v>1.5728490036494073E-2</c:v>
                </c:pt>
                <c:pt idx="2">
                  <c:v>5.3953302873681469E-2</c:v>
                </c:pt>
                <c:pt idx="3">
                  <c:v>3.0623148095915161E-2</c:v>
                </c:pt>
                <c:pt idx="4">
                  <c:v>1.475163791499786E-2</c:v>
                </c:pt>
                <c:pt idx="5">
                  <c:v>3.7275852752448498E-3</c:v>
                </c:pt>
                <c:pt idx="6">
                  <c:v>4.0601056341598281E-2</c:v>
                </c:pt>
                <c:pt idx="7">
                  <c:v>4.7378860234238923E-3</c:v>
                </c:pt>
                <c:pt idx="8">
                  <c:v>-1.5072993495455522E-2</c:v>
                </c:pt>
                <c:pt idx="9">
                  <c:v>1.4481920641513874E-2</c:v>
                </c:pt>
                <c:pt idx="10">
                  <c:v>2.226878989349567E-2</c:v>
                </c:pt>
              </c:numCache>
            </c:numRef>
          </c:val>
        </c:ser>
        <c:ser>
          <c:idx val="2"/>
          <c:order val="2"/>
          <c:tx>
            <c:strRef>
              <c:f>ورقة7!$W$1</c:f>
              <c:strCache>
                <c:ptCount val="1"/>
                <c:pt idx="0">
                  <c:v>EM</c:v>
                </c:pt>
              </c:strCache>
            </c:strRef>
          </c:tx>
          <c:invertIfNegative val="0"/>
          <c:val>
            <c:numRef>
              <c:f>ورقة7!$W$2:$W$12</c:f>
              <c:numCache>
                <c:formatCode>0.0000</c:formatCode>
                <c:ptCount val="11"/>
                <c:pt idx="0">
                  <c:v>1.8181817351978014</c:v>
                </c:pt>
                <c:pt idx="1">
                  <c:v>1.9607843137254903</c:v>
                </c:pt>
                <c:pt idx="2">
                  <c:v>2.1739130434782608</c:v>
                </c:pt>
                <c:pt idx="3">
                  <c:v>3.2194103226521995</c:v>
                </c:pt>
                <c:pt idx="4">
                  <c:v>2.3354855929460845</c:v>
                </c:pt>
                <c:pt idx="5">
                  <c:v>2.2404603123698799</c:v>
                </c:pt>
                <c:pt idx="6">
                  <c:v>2.0110105589869178</c:v>
                </c:pt>
                <c:pt idx="7">
                  <c:v>2.1113193253546299</c:v>
                </c:pt>
                <c:pt idx="8">
                  <c:v>2.03717646063168</c:v>
                </c:pt>
                <c:pt idx="9">
                  <c:v>2.4657037146689706</c:v>
                </c:pt>
                <c:pt idx="10">
                  <c:v>2.2305398097420692</c:v>
                </c:pt>
              </c:numCache>
            </c:numRef>
          </c:val>
        </c:ser>
        <c:ser>
          <c:idx val="3"/>
          <c:order val="3"/>
          <c:tx>
            <c:strRef>
              <c:f>ورقة7!$X$1</c:f>
              <c:strCache>
                <c:ptCount val="1"/>
                <c:pt idx="0">
                  <c:v>ROD</c:v>
                </c:pt>
              </c:strCache>
            </c:strRef>
          </c:tx>
          <c:invertIfNegative val="0"/>
          <c:val>
            <c:numRef>
              <c:f>ورقة7!$X$2:$X$12</c:f>
              <c:numCache>
                <c:formatCode>0.0000</c:formatCode>
                <c:ptCount val="11"/>
                <c:pt idx="0">
                  <c:v>2.6139153543579294E-2</c:v>
                </c:pt>
                <c:pt idx="1">
                  <c:v>3.8358302467349253E-2</c:v>
                </c:pt>
                <c:pt idx="2">
                  <c:v>0.1175146281571362</c:v>
                </c:pt>
                <c:pt idx="3">
                  <c:v>4.6097279398089289E-2</c:v>
                </c:pt>
                <c:pt idx="4">
                  <c:v>2.6900605123973027E-2</c:v>
                </c:pt>
                <c:pt idx="5">
                  <c:v>8.7884677455805568E-3</c:v>
                </c:pt>
                <c:pt idx="6">
                  <c:v>0.14505756359606239</c:v>
                </c:pt>
                <c:pt idx="7">
                  <c:v>1.5542054350003245E-2</c:v>
                </c:pt>
                <c:pt idx="8">
                  <c:v>-4.1690136401410796E-2</c:v>
                </c:pt>
                <c:pt idx="9">
                  <c:v>3.6576609543561102E-2</c:v>
                </c:pt>
                <c:pt idx="10">
                  <c:v>4.7485364156943662E-2</c:v>
                </c:pt>
              </c:numCache>
            </c:numRef>
          </c:val>
        </c:ser>
        <c:ser>
          <c:idx val="4"/>
          <c:order val="4"/>
          <c:tx>
            <c:strRef>
              <c:f>ورقة7!$Y$1</c:f>
              <c:strCache>
                <c:ptCount val="1"/>
                <c:pt idx="0">
                  <c:v>AU</c:v>
                </c:pt>
              </c:strCache>
            </c:strRef>
          </c:tx>
          <c:invertIfNegative val="0"/>
          <c:val>
            <c:numRef>
              <c:f>ورقة7!$Y$2:$Y$12</c:f>
              <c:numCache>
                <c:formatCode>0.0000</c:formatCode>
                <c:ptCount val="11"/>
                <c:pt idx="0">
                  <c:v>6.8067292549893132E-2</c:v>
                </c:pt>
                <c:pt idx="1">
                  <c:v>6.9398849749780847E-2</c:v>
                </c:pt>
                <c:pt idx="2">
                  <c:v>8.5874863680287405E-2</c:v>
                </c:pt>
                <c:pt idx="3">
                  <c:v>6.0526077290682108E-2</c:v>
                </c:pt>
                <c:pt idx="4">
                  <c:v>6.1020056836129224E-2</c:v>
                </c:pt>
                <c:pt idx="5">
                  <c:v>6.3099628503883828E-2</c:v>
                </c:pt>
                <c:pt idx="6">
                  <c:v>8.5757881046269441E-2</c:v>
                </c:pt>
                <c:pt idx="7">
                  <c:v>7.3282296576823225E-2</c:v>
                </c:pt>
                <c:pt idx="8">
                  <c:v>2.6551914369503722E-2</c:v>
                </c:pt>
                <c:pt idx="9">
                  <c:v>5.4577794058073191E-2</c:v>
                </c:pt>
                <c:pt idx="10">
                  <c:v>6.0484531336768288E-2</c:v>
                </c:pt>
              </c:numCache>
            </c:numRef>
          </c:val>
        </c:ser>
        <c:ser>
          <c:idx val="5"/>
          <c:order val="5"/>
          <c:tx>
            <c:strRef>
              <c:f>ورقة7!$Z$1</c:f>
              <c:strCache>
                <c:ptCount val="1"/>
                <c:pt idx="0">
                  <c:v>PM</c:v>
                </c:pt>
              </c:strCache>
            </c:strRef>
          </c:tx>
          <c:invertIfNegative val="0"/>
          <c:val>
            <c:numRef>
              <c:f>ورقة7!$Z$2:$Z$12</c:f>
              <c:numCache>
                <c:formatCode>0.0000</c:formatCode>
                <c:ptCount val="11"/>
                <c:pt idx="0">
                  <c:v>0.18460875686806619</c:v>
                </c:pt>
                <c:pt idx="1">
                  <c:v>0.22663905948302465</c:v>
                </c:pt>
                <c:pt idx="2">
                  <c:v>0.62827817782104334</c:v>
                </c:pt>
                <c:pt idx="3">
                  <c:v>0.50594965784490953</c:v>
                </c:pt>
                <c:pt idx="4">
                  <c:v>0.2417506419997891</c:v>
                </c:pt>
                <c:pt idx="5">
                  <c:v>5.9074599385563961E-2</c:v>
                </c:pt>
                <c:pt idx="6">
                  <c:v>0.47343819420739375</c:v>
                </c:pt>
                <c:pt idx="7">
                  <c:v>6.4652531985771977E-2</c:v>
                </c:pt>
                <c:pt idx="8">
                  <c:v>-0.56768010342665365</c:v>
                </c:pt>
                <c:pt idx="9">
                  <c:v>0.26534455801024986</c:v>
                </c:pt>
                <c:pt idx="10">
                  <c:v>0.36817330648569591</c:v>
                </c:pt>
              </c:numCache>
            </c:numRef>
          </c:val>
        </c:ser>
        <c:ser>
          <c:idx val="6"/>
          <c:order val="6"/>
          <c:tx>
            <c:strRef>
              <c:f>ورقة7!$AA$1</c:f>
              <c:strCache>
                <c:ptCount val="1"/>
                <c:pt idx="0">
                  <c:v>CTI</c:v>
                </c:pt>
              </c:strCache>
            </c:strRef>
          </c:tx>
          <c:invertIfNegative val="0"/>
          <c:val>
            <c:numRef>
              <c:f>ورقة7!$AA$2:$AA$12</c:f>
              <c:numCache>
                <c:formatCode>0.0000</c:formatCode>
                <c:ptCount val="11"/>
                <c:pt idx="0">
                  <c:v>0.70345521209960793</c:v>
                </c:pt>
                <c:pt idx="1">
                  <c:v>0.57254397171960281</c:v>
                </c:pt>
                <c:pt idx="2">
                  <c:v>0.26480179393533193</c:v>
                </c:pt>
                <c:pt idx="3">
                  <c:v>0.30367226339008341</c:v>
                </c:pt>
                <c:pt idx="4">
                  <c:v>0.35221278125285549</c:v>
                </c:pt>
                <c:pt idx="5">
                  <c:v>0.85507542630722422</c:v>
                </c:pt>
                <c:pt idx="6">
                  <c:v>0.38046795873710537</c:v>
                </c:pt>
                <c:pt idx="7">
                  <c:v>0.84388432965913052</c:v>
                </c:pt>
                <c:pt idx="8">
                  <c:v>1.4103579885097908</c:v>
                </c:pt>
                <c:pt idx="9">
                  <c:v>0.66685004487940469</c:v>
                </c:pt>
                <c:pt idx="10">
                  <c:v>0.54799496571593098</c:v>
                </c:pt>
              </c:numCache>
            </c:numRef>
          </c:val>
        </c:ser>
        <c:dLbls>
          <c:showLegendKey val="0"/>
          <c:showVal val="0"/>
          <c:showCatName val="0"/>
          <c:showSerName val="0"/>
          <c:showPercent val="0"/>
          <c:showBubbleSize val="0"/>
        </c:dLbls>
        <c:gapWidth val="150"/>
        <c:axId val="217220992"/>
        <c:axId val="217222528"/>
      </c:barChart>
      <c:catAx>
        <c:axId val="217220992"/>
        <c:scaling>
          <c:orientation val="maxMin"/>
        </c:scaling>
        <c:delete val="0"/>
        <c:axPos val="b"/>
        <c:majorTickMark val="none"/>
        <c:minorTickMark val="none"/>
        <c:tickLblPos val="nextTo"/>
        <c:crossAx val="217222528"/>
        <c:crosses val="autoZero"/>
        <c:auto val="1"/>
        <c:lblAlgn val="ctr"/>
        <c:lblOffset val="100"/>
        <c:noMultiLvlLbl val="0"/>
      </c:catAx>
      <c:valAx>
        <c:axId val="217222528"/>
        <c:scaling>
          <c:orientation val="minMax"/>
        </c:scaling>
        <c:delete val="0"/>
        <c:axPos val="r"/>
        <c:majorGridlines/>
        <c:numFmt formatCode="0.0000" sourceLinked="1"/>
        <c:majorTickMark val="none"/>
        <c:minorTickMark val="none"/>
        <c:tickLblPos val="nextTo"/>
        <c:crossAx val="217220992"/>
        <c:crosses val="autoZero"/>
        <c:crossBetween val="between"/>
      </c:valAx>
    </c:plotArea>
    <c:legend>
      <c:legendPos val="r"/>
      <c:overlay val="0"/>
    </c:legend>
    <c:plotVisOnly val="1"/>
    <c:dispBlanksAs val="gap"/>
    <c:showDLblsOverMax val="0"/>
  </c:chart>
  <c:spPr>
    <a:scene3d>
      <a:camera prst="orthographicFront"/>
      <a:lightRig rig="threePt" dir="t"/>
    </a:scene3d>
    <a:sp3d>
      <a:bevelT prst="relaxedInset"/>
    </a:sp3d>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340"/>
      <c:rAngAx val="1"/>
    </c:view3D>
    <c:floor>
      <c:thickness val="0"/>
    </c:floor>
    <c:sideWall>
      <c:thickness val="0"/>
    </c:sideWall>
    <c:backWall>
      <c:thickness val="0"/>
    </c:backWall>
    <c:plotArea>
      <c:layout/>
      <c:bar3DChart>
        <c:barDir val="col"/>
        <c:grouping val="clustered"/>
        <c:varyColors val="0"/>
        <c:ser>
          <c:idx val="0"/>
          <c:order val="0"/>
          <c:tx>
            <c:strRef>
              <c:f>ورقة7!$U$27</c:f>
              <c:strCache>
                <c:ptCount val="1"/>
                <c:pt idx="0">
                  <c:v>ROE</c:v>
                </c:pt>
              </c:strCache>
            </c:strRef>
          </c:tx>
          <c:invertIfNegative val="0"/>
          <c:val>
            <c:numRef>
              <c:f>ورقة7!$U$28:$U$38</c:f>
              <c:numCache>
                <c:formatCode>0.0000</c:formatCode>
                <c:ptCount val="11"/>
                <c:pt idx="0">
                  <c:v>3.0162980040134901E-2</c:v>
                </c:pt>
                <c:pt idx="1">
                  <c:v>4.7279246352660523E-2</c:v>
                </c:pt>
                <c:pt idx="2">
                  <c:v>5.1119158931053316E-2</c:v>
                </c:pt>
                <c:pt idx="3">
                  <c:v>5.9252244666397266E-2</c:v>
                </c:pt>
                <c:pt idx="4">
                  <c:v>1.0512915674877374E-2</c:v>
                </c:pt>
                <c:pt idx="5">
                  <c:v>1.6362230291548426E-2</c:v>
                </c:pt>
                <c:pt idx="6">
                  <c:v>3.1863517286555593E-2</c:v>
                </c:pt>
                <c:pt idx="7">
                  <c:v>-1.2114060429604862E-3</c:v>
                </c:pt>
                <c:pt idx="8">
                  <c:v>-4.814184213740841E-3</c:v>
                </c:pt>
                <c:pt idx="9">
                  <c:v>2.0224020464733528E-4</c:v>
                </c:pt>
                <c:pt idx="10">
                  <c:v>8.2830332965499343E-3</c:v>
                </c:pt>
              </c:numCache>
            </c:numRef>
          </c:val>
        </c:ser>
        <c:ser>
          <c:idx val="1"/>
          <c:order val="1"/>
          <c:tx>
            <c:strRef>
              <c:f>ورقة7!$V$27</c:f>
              <c:strCache>
                <c:ptCount val="1"/>
                <c:pt idx="0">
                  <c:v>ROA</c:v>
                </c:pt>
              </c:strCache>
            </c:strRef>
          </c:tx>
          <c:invertIfNegative val="0"/>
          <c:val>
            <c:numRef>
              <c:f>ورقة7!$V$28:$V$38</c:f>
              <c:numCache>
                <c:formatCode>0.0000</c:formatCode>
                <c:ptCount val="11"/>
                <c:pt idx="0">
                  <c:v>1.7367723454990155E-2</c:v>
                </c:pt>
                <c:pt idx="1">
                  <c:v>3.2373121950539228E-2</c:v>
                </c:pt>
                <c:pt idx="2">
                  <c:v>3.4907780928602958E-2</c:v>
                </c:pt>
                <c:pt idx="3">
                  <c:v>3.2746638575123138E-2</c:v>
                </c:pt>
                <c:pt idx="4">
                  <c:v>6.2819592185404576E-3</c:v>
                </c:pt>
                <c:pt idx="5">
                  <c:v>9.8070930721216292E-3</c:v>
                </c:pt>
                <c:pt idx="6">
                  <c:v>1.7889008665174403E-2</c:v>
                </c:pt>
                <c:pt idx="7">
                  <c:v>-7.5459004268901896E-4</c:v>
                </c:pt>
                <c:pt idx="8">
                  <c:v>-2.8663665313768344E-3</c:v>
                </c:pt>
                <c:pt idx="9">
                  <c:v>1.1952785717056559E-4</c:v>
                </c:pt>
                <c:pt idx="10">
                  <c:v>4.3681737637913899E-3</c:v>
                </c:pt>
              </c:numCache>
            </c:numRef>
          </c:val>
        </c:ser>
        <c:ser>
          <c:idx val="2"/>
          <c:order val="2"/>
          <c:tx>
            <c:strRef>
              <c:f>ورقة7!$W$27</c:f>
              <c:strCache>
                <c:ptCount val="1"/>
                <c:pt idx="0">
                  <c:v>EM</c:v>
                </c:pt>
              </c:strCache>
            </c:strRef>
          </c:tx>
          <c:invertIfNegative val="0"/>
          <c:val>
            <c:numRef>
              <c:f>ورقة7!$W$28:$W$38</c:f>
              <c:numCache>
                <c:formatCode>0.0000</c:formatCode>
                <c:ptCount val="11"/>
                <c:pt idx="0">
                  <c:v>1.7367261816613258</c:v>
                </c:pt>
                <c:pt idx="1">
                  <c:v>1.4604475411699676</c:v>
                </c:pt>
                <c:pt idx="2">
                  <c:v>1.4644058594159155</c:v>
                </c:pt>
                <c:pt idx="3">
                  <c:v>1.8094145611455164</c:v>
                </c:pt>
                <c:pt idx="4">
                  <c:v>1.6735090612893107</c:v>
                </c:pt>
                <c:pt idx="5">
                  <c:v>1.6684077709082743</c:v>
                </c:pt>
                <c:pt idx="6">
                  <c:v>1.7811784813199962</c:v>
                </c:pt>
                <c:pt idx="7">
                  <c:v>1.6053830218108642</c:v>
                </c:pt>
                <c:pt idx="8">
                  <c:v>1.6795424315216205</c:v>
                </c:pt>
                <c:pt idx="9">
                  <c:v>1.6919922220201742</c:v>
                </c:pt>
                <c:pt idx="10">
                  <c:v>1.8962233977983083</c:v>
                </c:pt>
              </c:numCache>
            </c:numRef>
          </c:val>
        </c:ser>
        <c:ser>
          <c:idx val="3"/>
          <c:order val="3"/>
          <c:tx>
            <c:strRef>
              <c:f>ورقة7!$X$27</c:f>
              <c:strCache>
                <c:ptCount val="1"/>
                <c:pt idx="0">
                  <c:v>ROD</c:v>
                </c:pt>
              </c:strCache>
            </c:strRef>
          </c:tx>
          <c:invertIfNegative val="0"/>
          <c:val>
            <c:numRef>
              <c:f>ورقة7!$X$28:$X$38</c:f>
              <c:numCache>
                <c:formatCode>0.0000</c:formatCode>
                <c:ptCount val="11"/>
                <c:pt idx="0">
                  <c:v>2.1745884512157185E-2</c:v>
                </c:pt>
                <c:pt idx="1">
                  <c:v>4.2813392324091773E-2</c:v>
                </c:pt>
                <c:pt idx="2">
                  <c:v>4.6426021393351342E-2</c:v>
                </c:pt>
                <c:pt idx="3">
                  <c:v>4.4336975381863215E-2</c:v>
                </c:pt>
                <c:pt idx="4">
                  <c:v>1.1982248049393315E-2</c:v>
                </c:pt>
                <c:pt idx="5">
                  <c:v>1.9962854196691852E-2</c:v>
                </c:pt>
                <c:pt idx="6">
                  <c:v>4.6658396832897207E-2</c:v>
                </c:pt>
                <c:pt idx="7">
                  <c:v>-1.7916933675104134E-3</c:v>
                </c:pt>
                <c:pt idx="8">
                  <c:v>-5.241226157229272E-3</c:v>
                </c:pt>
                <c:pt idx="9">
                  <c:v>2.8987346857485254E-4</c:v>
                </c:pt>
                <c:pt idx="10">
                  <c:v>1.0592070543938379E-2</c:v>
                </c:pt>
              </c:numCache>
            </c:numRef>
          </c:val>
        </c:ser>
        <c:ser>
          <c:idx val="4"/>
          <c:order val="4"/>
          <c:tx>
            <c:strRef>
              <c:f>ورقة7!$Y$27</c:f>
              <c:strCache>
                <c:ptCount val="1"/>
                <c:pt idx="0">
                  <c:v>AU</c:v>
                </c:pt>
              </c:strCache>
            </c:strRef>
          </c:tx>
          <c:invertIfNegative val="0"/>
          <c:val>
            <c:numRef>
              <c:f>ورقة7!$Y$28:$Y$38</c:f>
              <c:numCache>
                <c:formatCode>0.0000</c:formatCode>
                <c:ptCount val="11"/>
                <c:pt idx="0">
                  <c:v>5.546137967588164E-2</c:v>
                </c:pt>
                <c:pt idx="1">
                  <c:v>7.0248731767844491E-2</c:v>
                </c:pt>
                <c:pt idx="2">
                  <c:v>7.0698218563522264E-2</c:v>
                </c:pt>
                <c:pt idx="3">
                  <c:v>7.4689997933001462E-2</c:v>
                </c:pt>
                <c:pt idx="4">
                  <c:v>5.2607447331666363E-2</c:v>
                </c:pt>
                <c:pt idx="5">
                  <c:v>6.4757030965123918E-2</c:v>
                </c:pt>
                <c:pt idx="6">
                  <c:v>5.448728572452418E-2</c:v>
                </c:pt>
                <c:pt idx="7">
                  <c:v>3.488373146141769E-2</c:v>
                </c:pt>
                <c:pt idx="8">
                  <c:v>1.9962069310021854E-2</c:v>
                </c:pt>
                <c:pt idx="9">
                  <c:v>2.4664684306339193E-2</c:v>
                </c:pt>
                <c:pt idx="10">
                  <c:v>2.1955089617020751E-2</c:v>
                </c:pt>
              </c:numCache>
            </c:numRef>
          </c:val>
        </c:ser>
        <c:ser>
          <c:idx val="5"/>
          <c:order val="5"/>
          <c:tx>
            <c:strRef>
              <c:f>ورقة7!$Z$27</c:f>
              <c:strCache>
                <c:ptCount val="1"/>
                <c:pt idx="0">
                  <c:v>PM</c:v>
                </c:pt>
              </c:strCache>
            </c:strRef>
          </c:tx>
          <c:invertIfNegative val="0"/>
          <c:val>
            <c:numRef>
              <c:f>ورقة7!$Z$28:$Z$38</c:f>
              <c:numCache>
                <c:formatCode>0.0000</c:formatCode>
                <c:ptCount val="11"/>
                <c:pt idx="0">
                  <c:v>0.31314986313877829</c:v>
                </c:pt>
                <c:pt idx="1">
                  <c:v>0.4608356782514561</c:v>
                </c:pt>
                <c:pt idx="2">
                  <c:v>0.49375757463023423</c:v>
                </c:pt>
                <c:pt idx="3">
                  <c:v>0.43843405384075085</c:v>
                </c:pt>
                <c:pt idx="4">
                  <c:v>0.11941197562648349</c:v>
                </c:pt>
                <c:pt idx="5">
                  <c:v>0.15144445206889454</c:v>
                </c:pt>
                <c:pt idx="6">
                  <c:v>0.3283152835987706</c:v>
                </c:pt>
                <c:pt idx="7">
                  <c:v>-2.1631574693309834E-2</c:v>
                </c:pt>
                <c:pt idx="8">
                  <c:v>-0.14359065119254893</c:v>
                </c:pt>
                <c:pt idx="9">
                  <c:v>4.8461134018992959E-3</c:v>
                </c:pt>
                <c:pt idx="10">
                  <c:v>0.19895950506186727</c:v>
                </c:pt>
              </c:numCache>
            </c:numRef>
          </c:val>
        </c:ser>
        <c:ser>
          <c:idx val="6"/>
          <c:order val="6"/>
          <c:tx>
            <c:strRef>
              <c:f>ورقة7!$AA$27</c:f>
              <c:strCache>
                <c:ptCount val="1"/>
                <c:pt idx="0">
                  <c:v>CTI</c:v>
                </c:pt>
              </c:strCache>
            </c:strRef>
          </c:tx>
          <c:invertIfNegative val="0"/>
          <c:val>
            <c:numRef>
              <c:f>ورقة7!$AA$28:$AA$38</c:f>
              <c:numCache>
                <c:formatCode>0.0000</c:formatCode>
                <c:ptCount val="11"/>
                <c:pt idx="0">
                  <c:v>0.33379278072530116</c:v>
                </c:pt>
                <c:pt idx="1">
                  <c:v>0.26699704927683793</c:v>
                </c:pt>
                <c:pt idx="2">
                  <c:v>0.23358584558489257</c:v>
                </c:pt>
                <c:pt idx="3">
                  <c:v>0.25764083783853658</c:v>
                </c:pt>
                <c:pt idx="4">
                  <c:v>0.45535345696501595</c:v>
                </c:pt>
                <c:pt idx="5">
                  <c:v>0.33559920346236477</c:v>
                </c:pt>
                <c:pt idx="6">
                  <c:v>0.52326463980361915</c:v>
                </c:pt>
                <c:pt idx="7">
                  <c:v>0.62179944810666854</c:v>
                </c:pt>
                <c:pt idx="8">
                  <c:v>0.88425285119258645</c:v>
                </c:pt>
                <c:pt idx="9">
                  <c:v>0.8217991888178876</c:v>
                </c:pt>
                <c:pt idx="10">
                  <c:v>0.54574383452665076</c:v>
                </c:pt>
              </c:numCache>
            </c:numRef>
          </c:val>
        </c:ser>
        <c:dLbls>
          <c:showLegendKey val="0"/>
          <c:showVal val="0"/>
          <c:showCatName val="0"/>
          <c:showSerName val="0"/>
          <c:showPercent val="0"/>
          <c:showBubbleSize val="0"/>
        </c:dLbls>
        <c:gapWidth val="75"/>
        <c:shape val="cylinder"/>
        <c:axId val="217547136"/>
        <c:axId val="217548672"/>
        <c:axId val="0"/>
      </c:bar3DChart>
      <c:catAx>
        <c:axId val="217547136"/>
        <c:scaling>
          <c:orientation val="maxMin"/>
        </c:scaling>
        <c:delete val="0"/>
        <c:axPos val="b"/>
        <c:majorTickMark val="none"/>
        <c:minorTickMark val="none"/>
        <c:tickLblPos val="nextTo"/>
        <c:crossAx val="217548672"/>
        <c:crosses val="autoZero"/>
        <c:auto val="1"/>
        <c:lblAlgn val="ctr"/>
        <c:lblOffset val="100"/>
        <c:noMultiLvlLbl val="0"/>
      </c:catAx>
      <c:valAx>
        <c:axId val="217548672"/>
        <c:scaling>
          <c:orientation val="minMax"/>
        </c:scaling>
        <c:delete val="0"/>
        <c:axPos val="r"/>
        <c:majorGridlines/>
        <c:numFmt formatCode="0.0000" sourceLinked="1"/>
        <c:majorTickMark val="none"/>
        <c:minorTickMark val="none"/>
        <c:tickLblPos val="nextTo"/>
        <c:spPr>
          <a:ln w="9525">
            <a:noFill/>
          </a:ln>
        </c:spPr>
        <c:crossAx val="217547136"/>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ورقة7!$U$40</c:f>
              <c:strCache>
                <c:ptCount val="1"/>
                <c:pt idx="0">
                  <c:v>ROE</c:v>
                </c:pt>
              </c:strCache>
            </c:strRef>
          </c:tx>
          <c:invertIfNegative val="0"/>
          <c:val>
            <c:numRef>
              <c:f>ورقة7!$U$41:$U$52</c:f>
              <c:numCache>
                <c:formatCode>0.0000</c:formatCode>
                <c:ptCount val="12"/>
                <c:pt idx="0">
                  <c:v>3.2343232968334149E-2</c:v>
                </c:pt>
                <c:pt idx="1">
                  <c:v>4.282600043095821E-2</c:v>
                </c:pt>
                <c:pt idx="2">
                  <c:v>3.2404055070784914E-2</c:v>
                </c:pt>
                <c:pt idx="3">
                  <c:v>2.8548494347569613E-2</c:v>
                </c:pt>
                <c:pt idx="4">
                  <c:v>2.1941194223911574E-2</c:v>
                </c:pt>
                <c:pt idx="5">
                  <c:v>5.5209930404899856E-3</c:v>
                </c:pt>
                <c:pt idx="6">
                  <c:v>2.0370176889090319E-2</c:v>
                </c:pt>
                <c:pt idx="7">
                  <c:v>6.5906013519523143E-3</c:v>
                </c:pt>
                <c:pt idx="8">
                  <c:v>4.4677844964621264E-3</c:v>
                </c:pt>
                <c:pt idx="9">
                  <c:v>8.0440102187551207E-3</c:v>
                </c:pt>
                <c:pt idx="10">
                  <c:v>1.6957153279915226E-2</c:v>
                </c:pt>
                <c:pt idx="11">
                  <c:v>2.0001245119838505E-2</c:v>
                </c:pt>
              </c:numCache>
            </c:numRef>
          </c:val>
        </c:ser>
        <c:ser>
          <c:idx val="1"/>
          <c:order val="1"/>
          <c:tx>
            <c:strRef>
              <c:f>ورقة7!$V$40</c:f>
              <c:strCache>
                <c:ptCount val="1"/>
                <c:pt idx="0">
                  <c:v>ROA</c:v>
                </c:pt>
              </c:strCache>
            </c:strRef>
          </c:tx>
          <c:invertIfNegative val="0"/>
          <c:val>
            <c:numRef>
              <c:f>ورقة7!$V$41:$V$52</c:f>
              <c:numCache>
                <c:formatCode>0.0000</c:formatCode>
                <c:ptCount val="12"/>
                <c:pt idx="0">
                  <c:v>1.6868005092821162E-2</c:v>
                </c:pt>
                <c:pt idx="1">
                  <c:v>2.8531014437399273E-2</c:v>
                </c:pt>
                <c:pt idx="2">
                  <c:v>2.2786597802326954E-2</c:v>
                </c:pt>
                <c:pt idx="3">
                  <c:v>2.1982532043525949E-2</c:v>
                </c:pt>
                <c:pt idx="4">
                  <c:v>1.791896283530665E-2</c:v>
                </c:pt>
                <c:pt idx="5">
                  <c:v>4.3599055433016865E-3</c:v>
                </c:pt>
                <c:pt idx="6">
                  <c:v>1.6864896925425567E-2</c:v>
                </c:pt>
                <c:pt idx="7">
                  <c:v>5.616167622808148E-3</c:v>
                </c:pt>
                <c:pt idx="8">
                  <c:v>3.7287456012816398E-3</c:v>
                </c:pt>
                <c:pt idx="9">
                  <c:v>6.4432940533118857E-3</c:v>
                </c:pt>
                <c:pt idx="10">
                  <c:v>1.4230128750152594E-2</c:v>
                </c:pt>
                <c:pt idx="11">
                  <c:v>1.4484568246151047E-2</c:v>
                </c:pt>
              </c:numCache>
            </c:numRef>
          </c:val>
        </c:ser>
        <c:ser>
          <c:idx val="2"/>
          <c:order val="2"/>
          <c:tx>
            <c:strRef>
              <c:f>ورقة7!$W$40</c:f>
              <c:strCache>
                <c:ptCount val="1"/>
                <c:pt idx="0">
                  <c:v>EM</c:v>
                </c:pt>
              </c:strCache>
            </c:strRef>
          </c:tx>
          <c:invertIfNegative val="0"/>
          <c:val>
            <c:numRef>
              <c:f>ورقة7!$W$41:$W$52</c:f>
              <c:numCache>
                <c:formatCode>0.0000</c:formatCode>
                <c:ptCount val="12"/>
                <c:pt idx="0">
                  <c:v>1.9174308277923791</c:v>
                </c:pt>
                <c:pt idx="1">
                  <c:v>1.5010332186023032</c:v>
                </c:pt>
                <c:pt idx="2">
                  <c:v>1.4220663984983237</c:v>
                </c:pt>
                <c:pt idx="3">
                  <c:v>1.2986899912641046</c:v>
                </c:pt>
                <c:pt idx="4">
                  <c:v>1.2244678682339647</c:v>
                </c:pt>
                <c:pt idx="5">
                  <c:v>1.2663102412785361</c:v>
                </c:pt>
                <c:pt idx="6">
                  <c:v>1.2078447309322231</c:v>
                </c:pt>
                <c:pt idx="7">
                  <c:v>1.1735051007357467</c:v>
                </c:pt>
                <c:pt idx="8">
                  <c:v>1.1982004068409668</c:v>
                </c:pt>
                <c:pt idx="9">
                  <c:v>1.2484313384115162</c:v>
                </c:pt>
                <c:pt idx="10">
                  <c:v>1.1916373757147762</c:v>
                </c:pt>
                <c:pt idx="11">
                  <c:v>1.3317834089368037</c:v>
                </c:pt>
              </c:numCache>
            </c:numRef>
          </c:val>
        </c:ser>
        <c:ser>
          <c:idx val="3"/>
          <c:order val="3"/>
          <c:tx>
            <c:strRef>
              <c:f>ورقة7!$X$40</c:f>
              <c:strCache>
                <c:ptCount val="1"/>
                <c:pt idx="0">
                  <c:v>ROD</c:v>
                </c:pt>
              </c:strCache>
            </c:strRef>
          </c:tx>
          <c:invertIfNegative val="0"/>
          <c:val>
            <c:numRef>
              <c:f>ورقة7!$X$41:$X$52</c:f>
              <c:numCache>
                <c:formatCode>0.0000</c:formatCode>
                <c:ptCount val="12"/>
                <c:pt idx="0">
                  <c:v>2.0145946484640295E-2</c:v>
                </c:pt>
                <c:pt idx="1">
                  <c:v>3.5706852942436307E-2</c:v>
                </c:pt>
                <c:pt idx="2">
                  <c:v>2.8314668736468891E-2</c:v>
                </c:pt>
                <c:pt idx="3">
                  <c:v>2.7839774308585936E-2</c:v>
                </c:pt>
                <c:pt idx="4">
                  <c:v>2.1954287765790351E-2</c:v>
                </c:pt>
                <c:pt idx="5">
                  <c:v>7.3389512921639413E-3</c:v>
                </c:pt>
                <c:pt idx="6">
                  <c:v>2.445269685713845E-2</c:v>
                </c:pt>
                <c:pt idx="7">
                  <c:v>8.5686269176751158E-3</c:v>
                </c:pt>
                <c:pt idx="8">
                  <c:v>5.2799815461548388E-3</c:v>
                </c:pt>
                <c:pt idx="9">
                  <c:v>9.0890338898625706E-3</c:v>
                </c:pt>
                <c:pt idx="10">
                  <c:v>1.8821131257299287E-2</c:v>
                </c:pt>
                <c:pt idx="11">
                  <c:v>1.8864722908928724E-2</c:v>
                </c:pt>
              </c:numCache>
            </c:numRef>
          </c:val>
        </c:ser>
        <c:ser>
          <c:idx val="4"/>
          <c:order val="4"/>
          <c:tx>
            <c:strRef>
              <c:f>ورقة7!$Y$40</c:f>
              <c:strCache>
                <c:ptCount val="1"/>
                <c:pt idx="0">
                  <c:v>AU</c:v>
                </c:pt>
              </c:strCache>
            </c:strRef>
          </c:tx>
          <c:invertIfNegative val="0"/>
          <c:val>
            <c:numRef>
              <c:f>ورقة7!$Y$41:$Y$52</c:f>
              <c:numCache>
                <c:formatCode>0.0000</c:formatCode>
                <c:ptCount val="12"/>
                <c:pt idx="0">
                  <c:v>4.2285232592702782E-2</c:v>
                </c:pt>
                <c:pt idx="1">
                  <c:v>6.3423206507045984E-2</c:v>
                </c:pt>
                <c:pt idx="2">
                  <c:v>4.8116541873029106E-2</c:v>
                </c:pt>
                <c:pt idx="3">
                  <c:v>4.7889306884548261E-2</c:v>
                </c:pt>
                <c:pt idx="4">
                  <c:v>4.1612116232821371E-2</c:v>
                </c:pt>
                <c:pt idx="5">
                  <c:v>5.3725694159235074E-2</c:v>
                </c:pt>
                <c:pt idx="6">
                  <c:v>6.1328380492708813E-2</c:v>
                </c:pt>
                <c:pt idx="7">
                  <c:v>4.9051925110814319E-2</c:v>
                </c:pt>
                <c:pt idx="8">
                  <c:v>3.2839456467209281E-2</c:v>
                </c:pt>
                <c:pt idx="9">
                  <c:v>3.521331631972463E-2</c:v>
                </c:pt>
                <c:pt idx="10">
                  <c:v>4.2656467237539901E-2</c:v>
                </c:pt>
                <c:pt idx="11">
                  <c:v>4.7103785807034497E-2</c:v>
                </c:pt>
              </c:numCache>
            </c:numRef>
          </c:val>
        </c:ser>
        <c:ser>
          <c:idx val="5"/>
          <c:order val="5"/>
          <c:tx>
            <c:strRef>
              <c:f>ورقة7!$Z$40</c:f>
              <c:strCache>
                <c:ptCount val="1"/>
                <c:pt idx="0">
                  <c:v>PM</c:v>
                </c:pt>
              </c:strCache>
            </c:strRef>
          </c:tx>
          <c:invertIfNegative val="0"/>
          <c:val>
            <c:numRef>
              <c:f>ورقة7!$Z$41:$Z$52</c:f>
              <c:numCache>
                <c:formatCode>0.0000</c:formatCode>
                <c:ptCount val="12"/>
                <c:pt idx="0">
                  <c:v>0.39891006998344142</c:v>
                </c:pt>
                <c:pt idx="1">
                  <c:v>0.44985134004900285</c:v>
                </c:pt>
                <c:pt idx="2">
                  <c:v>0.47357097819823973</c:v>
                </c:pt>
                <c:pt idx="3">
                  <c:v>0.4590279850264179</c:v>
                </c:pt>
                <c:pt idx="4">
                  <c:v>0.43061887876716892</c:v>
                </c:pt>
                <c:pt idx="5">
                  <c:v>8.115121845386615E-2</c:v>
                </c:pt>
                <c:pt idx="6">
                  <c:v>0.27499335201637348</c:v>
                </c:pt>
                <c:pt idx="7">
                  <c:v>0.11449433656519159</c:v>
                </c:pt>
                <c:pt idx="8">
                  <c:v>0.11354468077158497</c:v>
                </c:pt>
                <c:pt idx="9">
                  <c:v>0.18297890476457893</c:v>
                </c:pt>
                <c:pt idx="10">
                  <c:v>0.33359838898307415</c:v>
                </c:pt>
                <c:pt idx="11">
                  <c:v>0.30115819396172183</c:v>
                </c:pt>
              </c:numCache>
            </c:numRef>
          </c:val>
        </c:ser>
        <c:ser>
          <c:idx val="6"/>
          <c:order val="6"/>
          <c:tx>
            <c:strRef>
              <c:f>ورقة7!$AA$40</c:f>
              <c:strCache>
                <c:ptCount val="1"/>
                <c:pt idx="0">
                  <c:v>CTI</c:v>
                </c:pt>
              </c:strCache>
            </c:strRef>
          </c:tx>
          <c:invertIfNegative val="0"/>
          <c:val>
            <c:numRef>
              <c:f>ورقة7!$AA$41:$AA$52</c:f>
              <c:numCache>
                <c:formatCode>0.0000</c:formatCode>
                <c:ptCount val="12"/>
                <c:pt idx="0">
                  <c:v>0.43717459342934228</c:v>
                </c:pt>
                <c:pt idx="1">
                  <c:v>0.33870045508681279</c:v>
                </c:pt>
                <c:pt idx="2">
                  <c:v>0.40026378820475</c:v>
                </c:pt>
                <c:pt idx="3">
                  <c:v>0.38022639320804219</c:v>
                </c:pt>
                <c:pt idx="4">
                  <c:v>0.43710759700986901</c:v>
                </c:pt>
                <c:pt idx="5">
                  <c:v>0.312816845280107</c:v>
                </c:pt>
                <c:pt idx="6">
                  <c:v>0.51508397839409736</c:v>
                </c:pt>
                <c:pt idx="7">
                  <c:v>0.68203560302287014</c:v>
                </c:pt>
                <c:pt idx="8">
                  <c:v>0.96244340146085894</c:v>
                </c:pt>
                <c:pt idx="9">
                  <c:v>0.75969270343752016</c:v>
                </c:pt>
                <c:pt idx="10">
                  <c:v>0.66379586866283868</c:v>
                </c:pt>
                <c:pt idx="11">
                  <c:v>0.535394657017919</c:v>
                </c:pt>
              </c:numCache>
            </c:numRef>
          </c:val>
        </c:ser>
        <c:dLbls>
          <c:showLegendKey val="0"/>
          <c:showVal val="0"/>
          <c:showCatName val="0"/>
          <c:showSerName val="0"/>
          <c:showPercent val="0"/>
          <c:showBubbleSize val="0"/>
        </c:dLbls>
        <c:gapWidth val="150"/>
        <c:axId val="217708800"/>
        <c:axId val="217743360"/>
      </c:barChart>
      <c:catAx>
        <c:axId val="217708800"/>
        <c:scaling>
          <c:orientation val="maxMin"/>
        </c:scaling>
        <c:delete val="0"/>
        <c:axPos val="b"/>
        <c:majorTickMark val="out"/>
        <c:minorTickMark val="none"/>
        <c:tickLblPos val="nextTo"/>
        <c:crossAx val="217743360"/>
        <c:crosses val="autoZero"/>
        <c:auto val="1"/>
        <c:lblAlgn val="ctr"/>
        <c:lblOffset val="100"/>
        <c:noMultiLvlLbl val="0"/>
      </c:catAx>
      <c:valAx>
        <c:axId val="217743360"/>
        <c:scaling>
          <c:orientation val="minMax"/>
        </c:scaling>
        <c:delete val="0"/>
        <c:axPos val="r"/>
        <c:majorGridlines/>
        <c:numFmt formatCode="0.0000" sourceLinked="1"/>
        <c:majorTickMark val="out"/>
        <c:minorTickMark val="none"/>
        <c:tickLblPos val="nextTo"/>
        <c:crossAx val="217708800"/>
        <c:crosses val="autoZero"/>
        <c:crossBetween val="between"/>
      </c:valAx>
    </c:plotArea>
    <c:legend>
      <c:legendPos val="l"/>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view3D>
      <c:rotX val="15"/>
      <c:rotY val="340"/>
      <c:rAngAx val="1"/>
    </c:view3D>
    <c:floor>
      <c:thickness val="0"/>
    </c:floor>
    <c:sideWall>
      <c:thickness val="0"/>
    </c:sideWall>
    <c:backWall>
      <c:thickness val="0"/>
    </c:backWall>
    <c:plotArea>
      <c:layout>
        <c:manualLayout>
          <c:layoutTarget val="inner"/>
          <c:xMode val="edge"/>
          <c:yMode val="edge"/>
          <c:x val="4.4444444444444446E-2"/>
          <c:y val="6.9216856654930575E-2"/>
          <c:w val="0.8904420384951881"/>
          <c:h val="0.83795136122399627"/>
        </c:manualLayout>
      </c:layout>
      <c:bar3DChart>
        <c:barDir val="col"/>
        <c:grouping val="clustered"/>
        <c:varyColors val="0"/>
        <c:ser>
          <c:idx val="0"/>
          <c:order val="0"/>
          <c:tx>
            <c:strRef>
              <c:f>ورقة5!$I$1</c:f>
              <c:strCache>
                <c:ptCount val="1"/>
                <c:pt idx="0">
                  <c:v>TobinQ</c:v>
                </c:pt>
              </c:strCache>
            </c:strRef>
          </c:tx>
          <c:invertIfNegative val="0"/>
          <c:val>
            <c:numRef>
              <c:f>ورقة5!$I$2:$I$12</c:f>
              <c:numCache>
                <c:formatCode>0.000</c:formatCode>
                <c:ptCount val="11"/>
                <c:pt idx="0">
                  <c:v>1.8826999639339768</c:v>
                </c:pt>
                <c:pt idx="1">
                  <c:v>1.1507354233663385</c:v>
                </c:pt>
                <c:pt idx="2">
                  <c:v>0.62268615200290245</c:v>
                </c:pt>
                <c:pt idx="3">
                  <c:v>0.37794572325524334</c:v>
                </c:pt>
                <c:pt idx="4">
                  <c:v>0.36571387199088978</c:v>
                </c:pt>
                <c:pt idx="5">
                  <c:v>0.23218507261060453</c:v>
                </c:pt>
                <c:pt idx="6">
                  <c:v>0.17707614301618094</c:v>
                </c:pt>
                <c:pt idx="7">
                  <c:v>0.19478998912940895</c:v>
                </c:pt>
                <c:pt idx="8">
                  <c:v>0.16192073407439145</c:v>
                </c:pt>
                <c:pt idx="9">
                  <c:v>0.24099121504056989</c:v>
                </c:pt>
                <c:pt idx="10">
                  <c:v>0.25728077581062614</c:v>
                </c:pt>
              </c:numCache>
            </c:numRef>
          </c:val>
        </c:ser>
        <c:dLbls>
          <c:showLegendKey val="0"/>
          <c:showVal val="1"/>
          <c:showCatName val="0"/>
          <c:showSerName val="0"/>
          <c:showPercent val="0"/>
          <c:showBubbleSize val="0"/>
        </c:dLbls>
        <c:gapWidth val="75"/>
        <c:shape val="box"/>
        <c:axId val="217903872"/>
        <c:axId val="217905408"/>
        <c:axId val="0"/>
      </c:bar3DChart>
      <c:catAx>
        <c:axId val="217903872"/>
        <c:scaling>
          <c:orientation val="minMax"/>
        </c:scaling>
        <c:delete val="0"/>
        <c:axPos val="b"/>
        <c:majorTickMark val="out"/>
        <c:minorTickMark val="none"/>
        <c:tickLblPos val="nextTo"/>
        <c:crossAx val="217905408"/>
        <c:crosses val="autoZero"/>
        <c:auto val="1"/>
        <c:lblAlgn val="ctr"/>
        <c:lblOffset val="100"/>
        <c:noMultiLvlLbl val="0"/>
      </c:catAx>
      <c:valAx>
        <c:axId val="217905408"/>
        <c:scaling>
          <c:orientation val="minMax"/>
        </c:scaling>
        <c:delete val="0"/>
        <c:axPos val="l"/>
        <c:numFmt formatCode="0.000" sourceLinked="1"/>
        <c:majorTickMark val="none"/>
        <c:minorTickMark val="none"/>
        <c:tickLblPos val="nextTo"/>
        <c:crossAx val="217903872"/>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view3D>
      <c:rotX val="15"/>
      <c:rotY val="340"/>
      <c:rAngAx val="1"/>
    </c:view3D>
    <c:floor>
      <c:thickness val="0"/>
    </c:floor>
    <c:sideWall>
      <c:thickness val="0"/>
    </c:sideWall>
    <c:backWall>
      <c:thickness val="0"/>
    </c:backWall>
    <c:plotArea>
      <c:layout/>
      <c:bar3DChart>
        <c:barDir val="col"/>
        <c:grouping val="clustered"/>
        <c:varyColors val="0"/>
        <c:ser>
          <c:idx val="0"/>
          <c:order val="0"/>
          <c:tx>
            <c:strRef>
              <c:f>ورقة5!$I$14</c:f>
              <c:strCache>
                <c:ptCount val="1"/>
                <c:pt idx="0">
                  <c:v>TobinQ</c:v>
                </c:pt>
              </c:strCache>
            </c:strRef>
          </c:tx>
          <c:spPr>
            <a:solidFill>
              <a:schemeClr val="accent3">
                <a:lumMod val="60000"/>
                <a:lumOff val="40000"/>
              </a:schemeClr>
            </a:solidFill>
          </c:spPr>
          <c:invertIfNegative val="0"/>
          <c:val>
            <c:numRef>
              <c:f>ورقة5!$I$15:$I$25</c:f>
              <c:numCache>
                <c:formatCode>0.000</c:formatCode>
                <c:ptCount val="11"/>
                <c:pt idx="0">
                  <c:v>9.9253163323300572E-2</c:v>
                </c:pt>
                <c:pt idx="1">
                  <c:v>8.8132411461328664E-2</c:v>
                </c:pt>
                <c:pt idx="2">
                  <c:v>7.6983508887005697E-2</c:v>
                </c:pt>
                <c:pt idx="3">
                  <c:v>4.4141397670876464E-2</c:v>
                </c:pt>
                <c:pt idx="4">
                  <c:v>3.3068831792333733E-2</c:v>
                </c:pt>
                <c:pt idx="5">
                  <c:v>1.9122402532355021E-2</c:v>
                </c:pt>
                <c:pt idx="6">
                  <c:v>1.683245525396625E-2</c:v>
                </c:pt>
                <c:pt idx="7">
                  <c:v>1.9392919088315998E-2</c:v>
                </c:pt>
                <c:pt idx="8">
                  <c:v>1.0374582622544022E-2</c:v>
                </c:pt>
                <c:pt idx="9">
                  <c:v>7.6482457980706032E-3</c:v>
                </c:pt>
                <c:pt idx="10">
                  <c:v>6.9211779229828825E-3</c:v>
                </c:pt>
              </c:numCache>
            </c:numRef>
          </c:val>
        </c:ser>
        <c:dLbls>
          <c:showLegendKey val="0"/>
          <c:showVal val="1"/>
          <c:showCatName val="0"/>
          <c:showSerName val="0"/>
          <c:showPercent val="0"/>
          <c:showBubbleSize val="0"/>
        </c:dLbls>
        <c:gapWidth val="75"/>
        <c:shape val="box"/>
        <c:axId val="217897984"/>
        <c:axId val="218063616"/>
        <c:axId val="0"/>
      </c:bar3DChart>
      <c:catAx>
        <c:axId val="217897984"/>
        <c:scaling>
          <c:orientation val="maxMin"/>
        </c:scaling>
        <c:delete val="0"/>
        <c:axPos val="b"/>
        <c:majorTickMark val="out"/>
        <c:minorTickMark val="none"/>
        <c:tickLblPos val="nextTo"/>
        <c:crossAx val="218063616"/>
        <c:crosses val="autoZero"/>
        <c:auto val="1"/>
        <c:lblAlgn val="ctr"/>
        <c:lblOffset val="100"/>
        <c:noMultiLvlLbl val="0"/>
      </c:catAx>
      <c:valAx>
        <c:axId val="218063616"/>
        <c:scaling>
          <c:orientation val="minMax"/>
        </c:scaling>
        <c:delete val="0"/>
        <c:axPos val="r"/>
        <c:numFmt formatCode="0.000" sourceLinked="1"/>
        <c:majorTickMark val="none"/>
        <c:minorTickMark val="none"/>
        <c:tickLblPos val="nextTo"/>
        <c:crossAx val="217897984"/>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view3D>
      <c:rotX val="15"/>
      <c:rotY val="340"/>
      <c:rAngAx val="1"/>
    </c:view3D>
    <c:floor>
      <c:thickness val="0"/>
    </c:floor>
    <c:sideWall>
      <c:thickness val="0"/>
    </c:sideWall>
    <c:backWall>
      <c:thickness val="0"/>
    </c:backWall>
    <c:plotArea>
      <c:layout/>
      <c:bar3DChart>
        <c:barDir val="col"/>
        <c:grouping val="clustered"/>
        <c:varyColors val="0"/>
        <c:ser>
          <c:idx val="0"/>
          <c:order val="0"/>
          <c:tx>
            <c:strRef>
              <c:f>ورقة5!$I$27</c:f>
              <c:strCache>
                <c:ptCount val="1"/>
                <c:pt idx="0">
                  <c:v>TobinQ</c:v>
                </c:pt>
              </c:strCache>
            </c:strRef>
          </c:tx>
          <c:invertIfNegative val="0"/>
          <c:val>
            <c:numRef>
              <c:f>ورقة5!$I$28:$I$38</c:f>
              <c:numCache>
                <c:formatCode>0.000</c:formatCode>
                <c:ptCount val="11"/>
                <c:pt idx="0">
                  <c:v>0.47403532445390012</c:v>
                </c:pt>
                <c:pt idx="1">
                  <c:v>0.71854428245602098</c:v>
                </c:pt>
                <c:pt idx="2">
                  <c:v>0.44568199467050051</c:v>
                </c:pt>
                <c:pt idx="3">
                  <c:v>0.53534622228079976</c:v>
                </c:pt>
                <c:pt idx="4">
                  <c:v>0.21959476725345325</c:v>
                </c:pt>
                <c:pt idx="5">
                  <c:v>0.18885430700732633</c:v>
                </c:pt>
                <c:pt idx="6">
                  <c:v>0.16365977131562864</c:v>
                </c:pt>
                <c:pt idx="7">
                  <c:v>0.11353462481672268</c:v>
                </c:pt>
                <c:pt idx="8">
                  <c:v>4.058694973462379E-2</c:v>
                </c:pt>
                <c:pt idx="9">
                  <c:v>3.7980558857914508E-2</c:v>
                </c:pt>
                <c:pt idx="10">
                  <c:v>4.6305728944785046E-2</c:v>
                </c:pt>
              </c:numCache>
            </c:numRef>
          </c:val>
        </c:ser>
        <c:dLbls>
          <c:showLegendKey val="0"/>
          <c:showVal val="1"/>
          <c:showCatName val="0"/>
          <c:showSerName val="0"/>
          <c:showPercent val="0"/>
          <c:showBubbleSize val="0"/>
        </c:dLbls>
        <c:gapWidth val="75"/>
        <c:shape val="box"/>
        <c:axId val="218195456"/>
        <c:axId val="218196992"/>
        <c:axId val="0"/>
      </c:bar3DChart>
      <c:catAx>
        <c:axId val="218195456"/>
        <c:scaling>
          <c:orientation val="minMax"/>
        </c:scaling>
        <c:delete val="0"/>
        <c:axPos val="b"/>
        <c:majorTickMark val="out"/>
        <c:minorTickMark val="none"/>
        <c:tickLblPos val="nextTo"/>
        <c:crossAx val="218196992"/>
        <c:crosses val="autoZero"/>
        <c:auto val="1"/>
        <c:lblAlgn val="ctr"/>
        <c:lblOffset val="100"/>
        <c:noMultiLvlLbl val="0"/>
      </c:catAx>
      <c:valAx>
        <c:axId val="218196992"/>
        <c:scaling>
          <c:orientation val="minMax"/>
        </c:scaling>
        <c:delete val="0"/>
        <c:axPos val="l"/>
        <c:numFmt formatCode="0.000" sourceLinked="1"/>
        <c:majorTickMark val="none"/>
        <c:minorTickMark val="none"/>
        <c:tickLblPos val="nextTo"/>
        <c:crossAx val="218195456"/>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340"/>
      <c:rAngAx val="1"/>
    </c:view3D>
    <c:floor>
      <c:thickness val="0"/>
    </c:floor>
    <c:sideWall>
      <c:thickness val="0"/>
    </c:sideWall>
    <c:backWall>
      <c:thickness val="0"/>
    </c:backWall>
    <c:plotArea>
      <c:layout/>
      <c:bar3DChart>
        <c:barDir val="col"/>
        <c:grouping val="clustered"/>
        <c:varyColors val="0"/>
        <c:ser>
          <c:idx val="0"/>
          <c:order val="0"/>
          <c:tx>
            <c:strRef>
              <c:f>ورقة5!$I$40</c:f>
              <c:strCache>
                <c:ptCount val="1"/>
                <c:pt idx="0">
                  <c:v>TobinQ</c:v>
                </c:pt>
              </c:strCache>
            </c:strRef>
          </c:tx>
          <c:invertIfNegative val="0"/>
          <c:val>
            <c:numRef>
              <c:f>ورقة5!$I$41:$I$51</c:f>
              <c:numCache>
                <c:formatCode>0.000</c:formatCode>
                <c:ptCount val="11"/>
                <c:pt idx="0">
                  <c:v>0.46563043379660768</c:v>
                </c:pt>
                <c:pt idx="1">
                  <c:v>0.99398202608122921</c:v>
                </c:pt>
                <c:pt idx="2">
                  <c:v>0.34597952995657766</c:v>
                </c:pt>
                <c:pt idx="3">
                  <c:v>0.29180048159862026</c:v>
                </c:pt>
                <c:pt idx="4">
                  <c:v>0.21203768585462263</c:v>
                </c:pt>
                <c:pt idx="5">
                  <c:v>0.19776306739531468</c:v>
                </c:pt>
                <c:pt idx="6">
                  <c:v>0.18951635241097042</c:v>
                </c:pt>
                <c:pt idx="7">
                  <c:v>0.13988866643553635</c:v>
                </c:pt>
                <c:pt idx="8">
                  <c:v>6.5107758935815857E-2</c:v>
                </c:pt>
                <c:pt idx="9">
                  <c:v>6.6210888273756388E-2</c:v>
                </c:pt>
                <c:pt idx="10">
                  <c:v>7.2207082682562887E-2</c:v>
                </c:pt>
              </c:numCache>
            </c:numRef>
          </c:val>
        </c:ser>
        <c:dLbls>
          <c:showLegendKey val="0"/>
          <c:showVal val="1"/>
          <c:showCatName val="0"/>
          <c:showSerName val="0"/>
          <c:showPercent val="0"/>
          <c:showBubbleSize val="0"/>
        </c:dLbls>
        <c:gapWidth val="75"/>
        <c:shape val="box"/>
        <c:axId val="218357760"/>
        <c:axId val="218359296"/>
        <c:axId val="0"/>
      </c:bar3DChart>
      <c:catAx>
        <c:axId val="218357760"/>
        <c:scaling>
          <c:orientation val="minMax"/>
        </c:scaling>
        <c:delete val="0"/>
        <c:axPos val="b"/>
        <c:numFmt formatCode="General" sourceLinked="0"/>
        <c:majorTickMark val="none"/>
        <c:minorTickMark val="none"/>
        <c:tickLblPos val="nextTo"/>
        <c:crossAx val="218359296"/>
        <c:crosses val="autoZero"/>
        <c:auto val="1"/>
        <c:lblAlgn val="ctr"/>
        <c:lblOffset val="100"/>
        <c:noMultiLvlLbl val="0"/>
      </c:catAx>
      <c:valAx>
        <c:axId val="218359296"/>
        <c:scaling>
          <c:orientation val="minMax"/>
        </c:scaling>
        <c:delete val="0"/>
        <c:axPos val="l"/>
        <c:numFmt formatCode="0.000" sourceLinked="1"/>
        <c:majorTickMark val="none"/>
        <c:minorTickMark val="none"/>
        <c:tickLblPos val="nextTo"/>
        <c:crossAx val="218357760"/>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2BC8A-5049-4132-A9A7-BB0149CBB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131</Pages>
  <Words>25450</Words>
  <Characters>145070</Characters>
  <Application>Microsoft Office Word</Application>
  <DocSecurity>0</DocSecurity>
  <Lines>1208</Lines>
  <Paragraphs>340</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170180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Maher</cp:lastModifiedBy>
  <cp:revision>2</cp:revision>
  <cp:lastPrinted>2022-11-23T08:14:00Z</cp:lastPrinted>
  <dcterms:created xsi:type="dcterms:W3CDTF">2022-11-23T08:15:00Z</dcterms:created>
  <dcterms:modified xsi:type="dcterms:W3CDTF">2022-11-23T08:15:00Z</dcterms:modified>
</cp:coreProperties>
</file>